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13" w:rsidRPr="00902613" w:rsidRDefault="00902613" w:rsidP="0090261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90261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16 người sống sót được xác nhận, 9 người được cho là đã chết sau cuộc tấn</w:t>
      </w:r>
      <w:bookmarkStart w:id="0" w:name="_GoBack"/>
      <w:bookmarkEnd w:id="0"/>
      <w:r w:rsidRPr="0090261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công của Houthi vào tàu chở hàng rời</w:t>
      </w:r>
    </w:p>
    <w:p w:rsidR="00902613" w:rsidRPr="00902613" w:rsidRDefault="00902613" w:rsidP="00902613">
      <w:pPr>
        <w:spacing w:after="0" w:line="240" w:lineRule="auto"/>
        <w:rPr>
          <w:rFonts w:ascii="Arial" w:eastAsia="Times New Roman" w:hAnsi="Arial" w:cs="Arial"/>
          <w:caps/>
          <w:color w:val="104D94"/>
          <w:sz w:val="20"/>
          <w:szCs w:val="20"/>
        </w:rPr>
      </w:pPr>
      <w:r w:rsidRPr="009026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6480" cy="3436620"/>
            <wp:effectExtent l="0" t="0" r="7620" b="0"/>
            <wp:docPr id="1" name="Picture 1" descr="Eternity C going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ernity C going d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613">
        <w:rPr>
          <w:rFonts w:ascii="Arial" w:eastAsia="Times New Roman" w:hAnsi="Arial" w:cs="Arial"/>
          <w:caps/>
          <w:color w:val="104D94"/>
          <w:sz w:val="20"/>
          <w:szCs w:val="20"/>
        </w:rPr>
        <w:t xml:space="preserve"> </w:t>
      </w:r>
    </w:p>
    <w:p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61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Mười thuyền viên được cứu từ tàu hàng rời Eternity C bị </w:t>
      </w:r>
      <w:r>
        <w:rPr>
          <w:rFonts w:ascii="Times New Roman" w:eastAsia="Times New Roman" w:hAnsi="Times New Roman" w:cs="Times New Roman"/>
          <w:sz w:val="26"/>
          <w:szCs w:val="26"/>
        </w:rPr>
        <w:t>chìm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đã cập cảng an toàn tại Ả Rập Xê Út, khép lại câu chuyện bắt đầu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từ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>bảy ngày trước.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Theo thống kê cuối cùng từ công ty quản lý rủi ro hàng hải Vanguard Tech,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thuyền viên người Philippines trên tàu đã được lực lượng Houthi, những kẻ đã đánh chìm con tàu, </w:t>
      </w:r>
      <w:r>
        <w:rPr>
          <w:rFonts w:ascii="Times New Roman" w:eastAsia="Times New Roman" w:hAnsi="Times New Roman" w:cs="Times New Roman"/>
          <w:sz w:val="26"/>
          <w:szCs w:val="26"/>
        </w:rPr>
        <w:t>vớt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lên khỏi mặt nước và đưa về Yemen. Ít nhất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thuyền viên được cho là đã tử vong do bị thương trong vụ tấn công ban đầu, và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người khác đang mất tích và hiện được cho là đã chết (</w:t>
      </w:r>
      <w:r>
        <w:rPr>
          <w:rFonts w:ascii="Times New Roman" w:eastAsia="Times New Roman" w:hAnsi="Times New Roman" w:cs="Times New Roman"/>
          <w:sz w:val="26"/>
          <w:szCs w:val="26"/>
        </w:rPr>
        <w:t>tổng cộng có 9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người được cho là đã tử vong). Những người thiệt mạng bao gồm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người Philippines,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người Nga và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nhân viên an ninh người Ấn Độ. Theo công ty tư vấn an ninh hàng hải Diaplous Group, chủ sở hữu tàu Eternity C đã ngừng tìm kiếm các thuyền viên mất tích còn lại.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>Chính phủ Anh đã kêu gọi thả tự do ngay lập tức và vô điều kiện cho các thuyền viên bị lực lượng Houthi bắt giữ. Anh lưu ý rằng các thuyền viên không liên quan đến xung đột Israel-Palestine, động lực thúc đẩy chiến dịch chống tàu thuyền của Houthi, và gọi vụ tấn công tàu của họ là một hành động khủng bố.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Trong một tuyên bố, trung tâm liên lạc của Houthi xác nhận rằng "một số" </w:t>
      </w:r>
      <w:r>
        <w:rPr>
          <w:rFonts w:ascii="Times New Roman" w:eastAsia="Times New Roman" w:hAnsi="Times New Roman" w:cs="Times New Roman"/>
          <w:sz w:val="26"/>
          <w:szCs w:val="26"/>
        </w:rPr>
        <w:t>thuyền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viên đã được kéo lên khỏi mặt nước. Trung tâm này tuyên bố rằng những người sống sót đã được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lastRenderedPageBreak/>
        <w:t>chăm sóc y tế và đưa đến "một địa điểm an toàn". Nhóm này không cung cấp mốc thời gian cho việc thả và hồi hương của họ.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gày 7 tháng 7, tàu hàng rời Eternity C đang di chuyển cách Hodeidah khoảng 50 hải lý về phía tây nam thì bị tấn công bởi nhiều </w:t>
      </w:r>
      <w:r>
        <w:rPr>
          <w:rFonts w:ascii="Times New Roman" w:eastAsia="Times New Roman" w:hAnsi="Times New Roman" w:cs="Times New Roman"/>
          <w:sz w:val="26"/>
          <w:szCs w:val="26"/>
        </w:rPr>
        <w:t>xuồng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nhỏ. Con tàu sau đó đã bị trúng nhiều tên lửa, làm hỏng </w:t>
      </w:r>
      <w:r>
        <w:rPr>
          <w:rFonts w:ascii="Times New Roman" w:eastAsia="Times New Roman" w:hAnsi="Times New Roman" w:cs="Times New Roman"/>
          <w:sz w:val="26"/>
          <w:szCs w:val="26"/>
        </w:rPr>
        <w:t>máy chính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và khiến tàu bị nước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tràn vào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. Bằng chứng hình ảnh từ hiện trường cho thấy hai lỗ thủng trên nắp hầm hàng ở khoang </w:t>
      </w:r>
      <w:r>
        <w:rPr>
          <w:rFonts w:ascii="Times New Roman" w:eastAsia="Times New Roman" w:hAnsi="Times New Roman" w:cs="Times New Roman"/>
          <w:sz w:val="26"/>
          <w:szCs w:val="26"/>
        </w:rPr>
        <w:t>gần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sau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lái nhất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, một lỗ thủng ở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khu vực buồng ở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và một vụ nổ bên trong rõ ràng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là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>
        <w:rPr>
          <w:rFonts w:ascii="Times New Roman" w:eastAsia="Times New Roman" w:hAnsi="Times New Roman" w:cs="Times New Roman"/>
          <w:sz w:val="26"/>
          <w:szCs w:val="26"/>
        </w:rPr>
        <w:t>buồng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máy - bằng chứng là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có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một lỗ thủng trên thân tàu với </w:t>
      </w:r>
      <w:r>
        <w:rPr>
          <w:rFonts w:ascii="Times New Roman" w:eastAsia="Times New Roman" w:hAnsi="Times New Roman" w:cs="Times New Roman"/>
          <w:sz w:val="26"/>
          <w:szCs w:val="26"/>
        </w:rPr>
        <w:t>tôn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vỏ tàu bị </w:t>
      </w:r>
      <w:r>
        <w:rPr>
          <w:rFonts w:ascii="Times New Roman" w:eastAsia="Times New Roman" w:hAnsi="Times New Roman" w:cs="Times New Roman"/>
          <w:sz w:val="26"/>
          <w:szCs w:val="26"/>
        </w:rPr>
        <w:t>cong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ra ngoài, theo nhà phân tích Basha Report.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Eternity C là tàu thứ tư bị lực lượng Houthi đánh chìm và là tàu thứ hai trong vòng một tuần, sau cuộc tấn công vào tàu Magic Seas vào ngày 6 tháng 7. Cả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tàu bị lực lượng Houthi tấn công và phá hủy đều bị tấn công bằng nhiều phương thức, bao gồm tên lửa,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>xuồng tự sát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và (trong ba trường hợp)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 xml:space="preserve">bằng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bom đặt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>thủ công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. Tàu thứ năm - tàu chở dầu thô Sounion - đã không bị chìm mặc dù bị hư hại nghiêm trọng và đã được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 xml:space="preserve">cứu hộ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thành công, ngăn chặn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>một vụ tràn dầu lớn.</w:t>
      </w:r>
    </w:p>
    <w:p w:rsidR="00902613" w:rsidRPr="00902613" w:rsidRDefault="00902613" w:rsidP="00902613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613">
        <w:rPr>
          <w:rFonts w:ascii="Times New Roman" w:eastAsia="Times New Roman" w:hAnsi="Times New Roman" w:cs="Times New Roman"/>
          <w:sz w:val="26"/>
          <w:szCs w:val="26"/>
        </w:rPr>
        <w:t>Tác động môi trường của những vụ chìm tàu này vẫn đang được đánh giá. Hình ảnh vệ tinh thu được vào cuối tuần cho thấy c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>ó c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ác vệt dầu loang kéo dài từ vị trí xác tàu Magic Seas và Eternity C, như dự kiến từ rò rỉ từ các </w:t>
      </w:r>
      <w:r w:rsidR="009C67D2">
        <w:rPr>
          <w:rFonts w:ascii="Times New Roman" w:eastAsia="Times New Roman" w:hAnsi="Times New Roman" w:cs="Times New Roman"/>
          <w:sz w:val="26"/>
          <w:szCs w:val="26"/>
        </w:rPr>
        <w:t>két</w:t>
      </w:r>
      <w:r w:rsidRPr="00902613">
        <w:rPr>
          <w:rFonts w:ascii="Times New Roman" w:eastAsia="Times New Roman" w:hAnsi="Times New Roman" w:cs="Times New Roman"/>
          <w:sz w:val="26"/>
          <w:szCs w:val="26"/>
        </w:rPr>
        <w:t xml:space="preserve"> chứa nhiên liệu của chúng.</w:t>
      </w:r>
    </w:p>
    <w:p w:rsidR="00C9219F" w:rsidRDefault="009C67D2" w:rsidP="009C67D2">
      <w:pPr>
        <w:jc w:val="center"/>
      </w:pPr>
      <w:r>
        <w:rPr>
          <w:rFonts w:ascii="Arial" w:eastAsia="Times New Roman" w:hAnsi="Arial" w:cs="Arial"/>
          <w:color w:val="333333"/>
          <w:sz w:val="24"/>
          <w:szCs w:val="24"/>
        </w:rPr>
        <w:t>-------------------------------------</w:t>
      </w:r>
    </w:p>
    <w:sectPr w:rsidR="00C9219F" w:rsidSect="0090261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3"/>
    <w:rsid w:val="00902613"/>
    <w:rsid w:val="009C67D2"/>
    <w:rsid w:val="00C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2FEE"/>
  <w15:chartTrackingRefBased/>
  <w15:docId w15:val="{CFF3365D-CB72-44E4-B0C0-3ADE2D0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Normal"/>
    <w:rsid w:val="0090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26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26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2025-07-16T01:15:00Z</dcterms:created>
  <dcterms:modified xsi:type="dcterms:W3CDTF">2025-07-16T01:27:00Z</dcterms:modified>
</cp:coreProperties>
</file>