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29" w:rsidRPr="00717B29" w:rsidRDefault="00717B29" w:rsidP="00717B29">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717B29">
        <w:rPr>
          <w:rFonts w:ascii="Times New Roman" w:eastAsia="Times New Roman" w:hAnsi="Times New Roman" w:cs="Times New Roman"/>
          <w:b/>
          <w:bCs/>
          <w:color w:val="111111"/>
          <w:spacing w:val="-10"/>
          <w:kern w:val="36"/>
          <w:sz w:val="40"/>
          <w:szCs w:val="40"/>
        </w:rPr>
        <w:t xml:space="preserve">Báo cáo thường niên năm 2024 của MSA </w:t>
      </w:r>
      <w:r>
        <w:rPr>
          <w:rFonts w:ascii="Times New Roman" w:eastAsia="Times New Roman" w:hAnsi="Times New Roman" w:cs="Times New Roman"/>
          <w:b/>
          <w:bCs/>
          <w:color w:val="111111"/>
          <w:spacing w:val="-10"/>
          <w:kern w:val="36"/>
          <w:sz w:val="40"/>
          <w:szCs w:val="40"/>
        </w:rPr>
        <w:t xml:space="preserve">về </w:t>
      </w:r>
      <w:r w:rsidRPr="00717B29">
        <w:rPr>
          <w:rFonts w:ascii="Times New Roman" w:eastAsia="Times New Roman" w:hAnsi="Times New Roman" w:cs="Times New Roman"/>
          <w:b/>
          <w:bCs/>
          <w:color w:val="111111"/>
          <w:spacing w:val="-10"/>
          <w:kern w:val="36"/>
          <w:sz w:val="40"/>
          <w:szCs w:val="40"/>
        </w:rPr>
        <w:t xml:space="preserve">MLC: 173 khiếu nại nhận </w:t>
      </w:r>
      <w:r w:rsidRPr="00717B29">
        <w:rPr>
          <w:rFonts w:ascii="Times New Roman" w:eastAsia="Times New Roman" w:hAnsi="Times New Roman" w:cs="Times New Roman"/>
          <w:b/>
          <w:bCs/>
          <w:color w:val="111111"/>
          <w:spacing w:val="-10"/>
          <w:kern w:val="36"/>
          <w:sz w:val="40"/>
          <w:szCs w:val="40"/>
        </w:rPr>
        <w:t xml:space="preserve">được </w:t>
      </w:r>
      <w:r w:rsidRPr="00717B29">
        <w:rPr>
          <w:rFonts w:ascii="Times New Roman" w:eastAsia="Times New Roman" w:hAnsi="Times New Roman" w:cs="Times New Roman"/>
          <w:b/>
          <w:bCs/>
          <w:color w:val="111111"/>
          <w:spacing w:val="-10"/>
          <w:kern w:val="36"/>
          <w:sz w:val="40"/>
          <w:szCs w:val="40"/>
        </w:rPr>
        <w:t>trong năm</w:t>
      </w:r>
    </w:p>
    <w:bookmarkEnd w:id="0"/>
    <w:p w:rsidR="00717B29" w:rsidRPr="00717B29" w:rsidRDefault="00717B29" w:rsidP="00717B29">
      <w:pPr>
        <w:shd w:val="clear" w:color="auto" w:fill="FFFFFF"/>
        <w:spacing w:before="120" w:after="120" w:line="240" w:lineRule="auto"/>
        <w:jc w:val="right"/>
        <w:textAlignment w:val="baseline"/>
        <w:rPr>
          <w:rFonts w:ascii="inherit" w:eastAsia="Times New Roman" w:hAnsi="inherit" w:cs="Helvetica"/>
          <w:color w:val="4472C4" w:themeColor="accent1"/>
          <w:sz w:val="24"/>
          <w:szCs w:val="24"/>
        </w:rPr>
      </w:pPr>
      <w:r w:rsidRPr="00717B29">
        <w:rPr>
          <w:rFonts w:ascii="inherit" w:eastAsia="Times New Roman" w:hAnsi="inherit" w:cs="Helvetica"/>
          <w:color w:val="4472C4" w:themeColor="accent1"/>
          <w:sz w:val="24"/>
          <w:szCs w:val="24"/>
          <w:bdr w:val="none" w:sz="0" w:space="0" w:color="auto" w:frame="1"/>
        </w:rPr>
        <w:t> </w:t>
      </w:r>
      <w:hyperlink r:id="rId5" w:history="1">
        <w:r w:rsidRPr="00717B29">
          <w:rPr>
            <w:rFonts w:ascii="inherit" w:eastAsia="Times New Roman" w:hAnsi="inherit" w:cs="Helvetica"/>
            <w:color w:val="4472C4" w:themeColor="accent1"/>
            <w:sz w:val="24"/>
            <w:szCs w:val="24"/>
            <w:u w:val="single"/>
            <w:bdr w:val="none" w:sz="0" w:space="0" w:color="auto" w:frame="1"/>
          </w:rPr>
          <w:t>Seafarers</w:t>
        </w:r>
      </w:hyperlink>
      <w:r w:rsidRPr="00717B29">
        <w:rPr>
          <w:rFonts w:ascii="Helvetica" w:eastAsia="Times New Roman" w:hAnsi="Helvetica" w:cs="Helvetica"/>
          <w:color w:val="333333"/>
          <w:sz w:val="21"/>
          <w:szCs w:val="21"/>
        </w:rPr>
        <w:fldChar w:fldCharType="begin"/>
      </w:r>
      <w:r w:rsidRPr="00717B29">
        <w:rPr>
          <w:rFonts w:ascii="Helvetica" w:eastAsia="Times New Roman" w:hAnsi="Helvetica" w:cs="Helvetica"/>
          <w:color w:val="333333"/>
          <w:sz w:val="21"/>
          <w:szCs w:val="21"/>
        </w:rPr>
        <w:instrText xml:space="preserve"> HYPERLINK "https://safety4sea.com/wp-content/uploads/2021/07/seafarers-e1749199248824.png" </w:instrText>
      </w:r>
      <w:r w:rsidRPr="00717B29">
        <w:rPr>
          <w:rFonts w:ascii="Helvetica" w:eastAsia="Times New Roman" w:hAnsi="Helvetica" w:cs="Helvetica"/>
          <w:color w:val="333333"/>
          <w:sz w:val="21"/>
          <w:szCs w:val="21"/>
        </w:rPr>
        <w:fldChar w:fldCharType="separate"/>
      </w:r>
    </w:p>
    <w:p w:rsidR="00717B29" w:rsidRPr="00717B29" w:rsidRDefault="00717B29" w:rsidP="00717B29">
      <w:pPr>
        <w:shd w:val="clear" w:color="auto" w:fill="FFFFFF"/>
        <w:spacing w:after="0" w:line="240" w:lineRule="auto"/>
        <w:textAlignment w:val="baseline"/>
        <w:rPr>
          <w:rFonts w:ascii="Times New Roman" w:eastAsia="Times New Roman" w:hAnsi="Times New Roman" w:cs="Times New Roman"/>
          <w:sz w:val="24"/>
          <w:szCs w:val="24"/>
        </w:rPr>
      </w:pPr>
      <w:r w:rsidRPr="00717B29">
        <w:rPr>
          <w:rFonts w:ascii="Helvetica" w:eastAsia="Times New Roman" w:hAnsi="Helvetica" w:cs="Helvetica"/>
          <w:noProof/>
          <w:color w:val="0087CD"/>
          <w:sz w:val="21"/>
          <w:szCs w:val="21"/>
          <w:bdr w:val="none" w:sz="0" w:space="0" w:color="auto" w:frame="1"/>
        </w:rPr>
        <w:drawing>
          <wp:inline distT="0" distB="0" distL="0" distR="0">
            <wp:extent cx="6057900" cy="3026258"/>
            <wp:effectExtent l="0" t="0" r="0" b="3175"/>
            <wp:docPr id="5" name="Picture 5" descr="AMSA MLC">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SA MLC">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9705" cy="3042147"/>
                    </a:xfrm>
                    <a:prstGeom prst="rect">
                      <a:avLst/>
                    </a:prstGeom>
                    <a:noFill/>
                    <a:ln>
                      <a:noFill/>
                    </a:ln>
                  </pic:spPr>
                </pic:pic>
              </a:graphicData>
            </a:graphic>
          </wp:inline>
        </w:drawing>
      </w:r>
    </w:p>
    <w:p w:rsidR="00717B29" w:rsidRPr="00717B29" w:rsidRDefault="00717B29" w:rsidP="00717B29">
      <w:pPr>
        <w:shd w:val="clear" w:color="auto" w:fill="FFFFFF"/>
        <w:spacing w:before="120" w:after="120" w:line="240" w:lineRule="auto"/>
        <w:jc w:val="both"/>
        <w:textAlignment w:val="baseline"/>
        <w:rPr>
          <w:rFonts w:ascii="Times New Roman" w:eastAsia="Times New Roman" w:hAnsi="Times New Roman" w:cs="Times New Roman"/>
          <w:sz w:val="26"/>
          <w:szCs w:val="26"/>
        </w:rPr>
      </w:pPr>
      <w:r w:rsidRPr="00717B29">
        <w:rPr>
          <w:rFonts w:ascii="Helvetica" w:eastAsia="Times New Roman" w:hAnsi="Helvetica" w:cs="Helvetica"/>
          <w:color w:val="333333"/>
          <w:sz w:val="21"/>
          <w:szCs w:val="21"/>
        </w:rPr>
        <w:fldChar w:fldCharType="end"/>
      </w:r>
      <w:r w:rsidRPr="00717B29">
        <w:rPr>
          <w:rFonts w:ascii="Times New Roman" w:eastAsia="Times New Roman" w:hAnsi="Times New Roman" w:cs="Times New Roman"/>
          <w:sz w:val="26"/>
          <w:szCs w:val="26"/>
        </w:rPr>
        <w:t xml:space="preserve">Cơ quan </w:t>
      </w:r>
      <w:proofErr w:type="gramStart"/>
      <w:r w:rsidRPr="00717B29">
        <w:rPr>
          <w:rFonts w:ascii="Times New Roman" w:eastAsia="Times New Roman" w:hAnsi="Times New Roman" w:cs="Times New Roman"/>
          <w:sz w:val="26"/>
          <w:szCs w:val="26"/>
        </w:rPr>
        <w:t>An</w:t>
      </w:r>
      <w:proofErr w:type="gramEnd"/>
      <w:r w:rsidRPr="00717B29">
        <w:rPr>
          <w:rFonts w:ascii="Times New Roman" w:eastAsia="Times New Roman" w:hAnsi="Times New Roman" w:cs="Times New Roman"/>
          <w:sz w:val="26"/>
          <w:szCs w:val="26"/>
        </w:rPr>
        <w:t xml:space="preserve"> toàn Hàng hải Úc (AMSA) </w:t>
      </w:r>
      <w:r>
        <w:rPr>
          <w:rFonts w:ascii="Times New Roman" w:eastAsia="Times New Roman" w:hAnsi="Times New Roman" w:cs="Times New Roman"/>
          <w:sz w:val="26"/>
          <w:szCs w:val="26"/>
        </w:rPr>
        <w:t xml:space="preserve">công bố: </w:t>
      </w:r>
      <w:r w:rsidRPr="00717B29">
        <w:rPr>
          <w:rFonts w:ascii="Times New Roman" w:eastAsia="Times New Roman" w:hAnsi="Times New Roman" w:cs="Times New Roman"/>
          <w:sz w:val="26"/>
          <w:szCs w:val="26"/>
        </w:rPr>
        <w:t>Tổng cộng có 173 khiếu nại về vi phạm Công ước Lao động Hàng hải (MLC) được tiếp nhận vào năm 2024</w:t>
      </w:r>
      <w:r>
        <w:rPr>
          <w:rFonts w:ascii="Times New Roman" w:eastAsia="Times New Roman" w:hAnsi="Times New Roman" w:cs="Times New Roman"/>
          <w:sz w:val="26"/>
          <w:szCs w:val="26"/>
        </w:rPr>
        <w:t xml:space="preserve"> — giảm 19,16% so với năm 2023.</w:t>
      </w:r>
    </w:p>
    <w:p w:rsidR="00717B29" w:rsidRPr="00717B29" w:rsidRDefault="00717B29" w:rsidP="00717B29">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17B29">
        <w:rPr>
          <w:rFonts w:ascii="Times New Roman" w:eastAsia="Times New Roman" w:hAnsi="Times New Roman" w:cs="Times New Roman"/>
          <w:sz w:val="26"/>
          <w:szCs w:val="26"/>
        </w:rPr>
        <w:t xml:space="preserve">Báo cáo thường niên AMSA MLC 2024 nhằm mục đích trình bày các phát hiện về dữ liệu MLC chính ở vùng biển </w:t>
      </w:r>
      <w:r>
        <w:rPr>
          <w:rFonts w:ascii="Times New Roman" w:eastAsia="Times New Roman" w:hAnsi="Times New Roman" w:cs="Times New Roman"/>
          <w:sz w:val="26"/>
          <w:szCs w:val="26"/>
        </w:rPr>
        <w:t xml:space="preserve">của </w:t>
      </w:r>
      <w:r w:rsidRPr="00717B29">
        <w:rPr>
          <w:rFonts w:ascii="Times New Roman" w:eastAsia="Times New Roman" w:hAnsi="Times New Roman" w:cs="Times New Roman"/>
          <w:sz w:val="26"/>
          <w:szCs w:val="26"/>
        </w:rPr>
        <w:t xml:space="preserve">Úc. Báo cáo phân tích về các khiếu nại </w:t>
      </w:r>
      <w:r>
        <w:rPr>
          <w:rFonts w:ascii="Times New Roman" w:eastAsia="Times New Roman" w:hAnsi="Times New Roman" w:cs="Times New Roman"/>
          <w:sz w:val="26"/>
          <w:szCs w:val="26"/>
        </w:rPr>
        <w:t xml:space="preserve">liên quan đến </w:t>
      </w:r>
      <w:r w:rsidRPr="00717B29">
        <w:rPr>
          <w:rFonts w:ascii="Times New Roman" w:eastAsia="Times New Roman" w:hAnsi="Times New Roman" w:cs="Times New Roman"/>
          <w:sz w:val="26"/>
          <w:szCs w:val="26"/>
        </w:rPr>
        <w:t>MLC, việc tuân thủ và các hành động tiếp theo do AMSA thực hiện tại Úc trong năm 2024. Ngoài ra, thông tin của báo cáo sẽ được sử dụng để cung cấp thông tin cho Kế hoạch Tuân thủ Quốc gia 2025-2026.</w:t>
      </w:r>
    </w:p>
    <w:p w:rsidR="00717B29" w:rsidRPr="00717B29" w:rsidRDefault="00717B29" w:rsidP="00717B29">
      <w:p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717B29">
        <w:rPr>
          <w:rFonts w:ascii="Times New Roman" w:eastAsia="Times New Roman" w:hAnsi="Times New Roman" w:cs="Times New Roman"/>
          <w:color w:val="C00000"/>
          <w:sz w:val="26"/>
          <w:szCs w:val="26"/>
        </w:rPr>
        <w:t>Những phát hiện chính từ năm 2024</w:t>
      </w:r>
      <w:r w:rsidRPr="00717B29">
        <w:rPr>
          <w:rFonts w:ascii="Times New Roman" w:eastAsia="Times New Roman" w:hAnsi="Times New Roman" w:cs="Times New Roman"/>
          <w:color w:val="C00000"/>
          <w:sz w:val="26"/>
          <w:szCs w:val="26"/>
        </w:rPr>
        <w:t>:</w:t>
      </w:r>
    </w:p>
    <w:p w:rsidR="00717B29" w:rsidRPr="00717B29" w:rsidRDefault="00717B29" w:rsidP="00717B29">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717B29">
        <w:rPr>
          <w:rFonts w:ascii="Times New Roman" w:eastAsia="Times New Roman" w:hAnsi="Times New Roman" w:cs="Times New Roman"/>
          <w:color w:val="C00000"/>
          <w:sz w:val="26"/>
          <w:szCs w:val="26"/>
        </w:rPr>
        <w:t>62,4% khiếu nại MLC đến từ các tàu chở hàng rời</w:t>
      </w:r>
    </w:p>
    <w:p w:rsidR="00717B29" w:rsidRPr="00717B29" w:rsidRDefault="00717B29" w:rsidP="00717B29">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717B29">
        <w:rPr>
          <w:rFonts w:ascii="Times New Roman" w:eastAsia="Times New Roman" w:hAnsi="Times New Roman" w:cs="Times New Roman"/>
          <w:color w:val="C00000"/>
          <w:sz w:val="26"/>
          <w:szCs w:val="26"/>
        </w:rPr>
        <w:t>28,3% khiếu nại liên quan đến tiền lương</w:t>
      </w:r>
    </w:p>
    <w:p w:rsidR="00717B29" w:rsidRPr="00717B29" w:rsidRDefault="00717B29" w:rsidP="00717B29">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717B29">
        <w:rPr>
          <w:rFonts w:ascii="Times New Roman" w:eastAsia="Times New Roman" w:hAnsi="Times New Roman" w:cs="Times New Roman"/>
          <w:color w:val="C00000"/>
          <w:sz w:val="26"/>
          <w:szCs w:val="26"/>
        </w:rPr>
        <w:t xml:space="preserve">934 thiếu sót liên quan đến MLC đã được xác định trong quá trình thanh tra của Nhà nước </w:t>
      </w:r>
      <w:r w:rsidRPr="00717B29">
        <w:rPr>
          <w:rFonts w:ascii="Times New Roman" w:eastAsia="Times New Roman" w:hAnsi="Times New Roman" w:cs="Times New Roman"/>
          <w:color w:val="C00000"/>
          <w:sz w:val="26"/>
          <w:szCs w:val="26"/>
        </w:rPr>
        <w:t xml:space="preserve">có </w:t>
      </w:r>
      <w:r w:rsidRPr="00717B29">
        <w:rPr>
          <w:rFonts w:ascii="Times New Roman" w:eastAsia="Times New Roman" w:hAnsi="Times New Roman" w:cs="Times New Roman"/>
          <w:color w:val="C00000"/>
          <w:sz w:val="26"/>
          <w:szCs w:val="26"/>
        </w:rPr>
        <w:t>Cảng</w:t>
      </w:r>
    </w:p>
    <w:p w:rsidR="00717B29" w:rsidRPr="00717B29" w:rsidRDefault="00717B29" w:rsidP="00717B29">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C00000"/>
          <w:sz w:val="26"/>
          <w:szCs w:val="26"/>
        </w:rPr>
      </w:pPr>
      <w:r w:rsidRPr="00717B29">
        <w:rPr>
          <w:rFonts w:ascii="Times New Roman" w:eastAsia="Times New Roman" w:hAnsi="Times New Roman" w:cs="Times New Roman"/>
          <w:color w:val="C00000"/>
          <w:sz w:val="26"/>
          <w:szCs w:val="26"/>
        </w:rPr>
        <w:t xml:space="preserve">9 tàu đã bị </w:t>
      </w:r>
      <w:r w:rsidRPr="00717B29">
        <w:rPr>
          <w:rFonts w:ascii="Times New Roman" w:eastAsia="Times New Roman" w:hAnsi="Times New Roman" w:cs="Times New Roman"/>
          <w:color w:val="C00000"/>
          <w:sz w:val="26"/>
          <w:szCs w:val="26"/>
        </w:rPr>
        <w:t>lưu</w:t>
      </w:r>
      <w:r w:rsidRPr="00717B29">
        <w:rPr>
          <w:rFonts w:ascii="Times New Roman" w:eastAsia="Times New Roman" w:hAnsi="Times New Roman" w:cs="Times New Roman"/>
          <w:color w:val="C00000"/>
          <w:sz w:val="26"/>
          <w:szCs w:val="26"/>
        </w:rPr>
        <w:t xml:space="preserve"> giữ vì thiếu sót.</w:t>
      </w:r>
    </w:p>
    <w:p w:rsidR="00717B29" w:rsidRPr="00717B29" w:rsidRDefault="00717B29" w:rsidP="00717B29">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717B29">
        <w:rPr>
          <w:rFonts w:ascii="Times New Roman" w:eastAsia="Times New Roman" w:hAnsi="Times New Roman" w:cs="Times New Roman"/>
          <w:b/>
          <w:sz w:val="26"/>
          <w:szCs w:val="26"/>
        </w:rPr>
        <w:t>Khiếu nại MLC đã nhận</w:t>
      </w:r>
    </w:p>
    <w:p w:rsidR="00717B29" w:rsidRPr="00717B29" w:rsidRDefault="00717B29" w:rsidP="00717B29">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17B29">
        <w:rPr>
          <w:rFonts w:ascii="Times New Roman" w:eastAsia="Times New Roman" w:hAnsi="Times New Roman" w:cs="Times New Roman"/>
          <w:sz w:val="26"/>
          <w:szCs w:val="26"/>
        </w:rPr>
        <w:t>Năm 2024, AMSA đã nhận được 173 khiếu nại, giảm 19,16</w:t>
      </w:r>
      <w:r>
        <w:rPr>
          <w:rFonts w:ascii="Times New Roman" w:eastAsia="Times New Roman" w:hAnsi="Times New Roman" w:cs="Times New Roman"/>
          <w:sz w:val="26"/>
          <w:szCs w:val="26"/>
        </w:rPr>
        <w:t>%</w:t>
      </w:r>
      <w:r w:rsidRPr="00717B29">
        <w:rPr>
          <w:rFonts w:ascii="Times New Roman" w:eastAsia="Times New Roman" w:hAnsi="Times New Roman" w:cs="Times New Roman"/>
          <w:sz w:val="26"/>
          <w:szCs w:val="26"/>
        </w:rPr>
        <w:t xml:space="preserve"> so với số lượng khiếu nại đã nhận được năm 2023 (214). Số lượng khiếu nại đã tiếp tục giảm từ mức đỉnh điểm là 320 vào năm 2020, có thể là do ảnh hưởng của đại dịch COVID-19. Tuy nhiên, mức trung bình 5 năm </w:t>
      </w:r>
      <w:r w:rsidRPr="00717B29">
        <w:rPr>
          <w:rFonts w:ascii="Times New Roman" w:eastAsia="Times New Roman" w:hAnsi="Times New Roman" w:cs="Times New Roman"/>
          <w:sz w:val="26"/>
          <w:szCs w:val="26"/>
        </w:rPr>
        <w:lastRenderedPageBreak/>
        <w:t xml:space="preserve">vẫn không đổi. Hầu hết các khiếu nại đều xuất phát trực tiếp từ </w:t>
      </w:r>
      <w:r>
        <w:rPr>
          <w:rFonts w:ascii="Times New Roman" w:eastAsia="Times New Roman" w:hAnsi="Times New Roman" w:cs="Times New Roman"/>
          <w:sz w:val="26"/>
          <w:szCs w:val="26"/>
        </w:rPr>
        <w:t>thuyền viên</w:t>
      </w:r>
      <w:r w:rsidRPr="00717B29">
        <w:rPr>
          <w:rFonts w:ascii="Times New Roman" w:eastAsia="Times New Roman" w:hAnsi="Times New Roman" w:cs="Times New Roman"/>
          <w:sz w:val="26"/>
          <w:szCs w:val="26"/>
        </w:rPr>
        <w:t>, tương tự như những năm trước.</w:t>
      </w:r>
    </w:p>
    <w:p w:rsidR="00717B29" w:rsidRPr="00717B29" w:rsidRDefault="00717B29" w:rsidP="00717B29">
      <w:pPr>
        <w:shd w:val="clear" w:color="auto" w:fill="FFFFFF"/>
        <w:spacing w:before="120" w:after="120" w:line="390" w:lineRule="atLeast"/>
        <w:jc w:val="center"/>
        <w:textAlignment w:val="baseline"/>
        <w:rPr>
          <w:rFonts w:ascii="Times New Roman" w:eastAsia="Times New Roman" w:hAnsi="Times New Roman" w:cs="Times New Roman"/>
          <w:color w:val="C00000"/>
          <w:sz w:val="26"/>
          <w:szCs w:val="26"/>
        </w:rPr>
      </w:pPr>
      <w:r w:rsidRPr="00717B29">
        <w:rPr>
          <w:rFonts w:ascii="Times New Roman" w:eastAsia="Times New Roman" w:hAnsi="Times New Roman" w:cs="Times New Roman"/>
          <w:color w:val="C00000"/>
          <w:sz w:val="26"/>
          <w:szCs w:val="26"/>
        </w:rPr>
        <w:t>AMSA đã nhận và xử lý tổng cộng 2</w:t>
      </w:r>
      <w:r w:rsidRPr="00717B29">
        <w:rPr>
          <w:rFonts w:ascii="Times New Roman" w:eastAsia="Times New Roman" w:hAnsi="Times New Roman" w:cs="Times New Roman"/>
          <w:color w:val="C00000"/>
          <w:sz w:val="26"/>
          <w:szCs w:val="26"/>
        </w:rPr>
        <w:t>.</w:t>
      </w:r>
      <w:r w:rsidRPr="00717B29">
        <w:rPr>
          <w:rFonts w:ascii="Times New Roman" w:eastAsia="Times New Roman" w:hAnsi="Times New Roman" w:cs="Times New Roman"/>
          <w:color w:val="C00000"/>
          <w:sz w:val="26"/>
          <w:szCs w:val="26"/>
        </w:rPr>
        <w:t>102 khiếu nại MLC kể từ khi MLC được triển khai vào tháng 8 năm 2013.</w:t>
      </w:r>
    </w:p>
    <w:p w:rsidR="00717B29" w:rsidRDefault="00717B29" w:rsidP="00717B29">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17B29">
        <w:rPr>
          <w:rFonts w:ascii="Times New Roman" w:eastAsia="Times New Roman" w:hAnsi="Times New Roman" w:cs="Times New Roman"/>
          <w:sz w:val="26"/>
          <w:szCs w:val="26"/>
        </w:rPr>
        <w:t xml:space="preserve">Đây có thể là dấu hiệu cho thấy nhận thức ngày càng tăng về quyền của </w:t>
      </w:r>
      <w:r>
        <w:rPr>
          <w:rFonts w:ascii="Times New Roman" w:eastAsia="Times New Roman" w:hAnsi="Times New Roman" w:cs="Times New Roman"/>
          <w:sz w:val="26"/>
          <w:szCs w:val="26"/>
        </w:rPr>
        <w:t>thuyền viên</w:t>
      </w:r>
      <w:r w:rsidRPr="00717B29">
        <w:rPr>
          <w:rFonts w:ascii="Times New Roman" w:eastAsia="Times New Roman" w:hAnsi="Times New Roman" w:cs="Times New Roman"/>
          <w:sz w:val="26"/>
          <w:szCs w:val="26"/>
        </w:rPr>
        <w:t xml:space="preserve"> theo MLC và uy tín của Úc về các vấn đề MLC. Do đó, </w:t>
      </w:r>
      <w:r>
        <w:rPr>
          <w:rFonts w:ascii="Times New Roman" w:eastAsia="Times New Roman" w:hAnsi="Times New Roman" w:cs="Times New Roman"/>
          <w:sz w:val="26"/>
          <w:szCs w:val="26"/>
        </w:rPr>
        <w:t>thuyền viên</w:t>
      </w:r>
      <w:r w:rsidRPr="00717B29">
        <w:rPr>
          <w:rFonts w:ascii="Times New Roman" w:eastAsia="Times New Roman" w:hAnsi="Times New Roman" w:cs="Times New Roman"/>
          <w:sz w:val="26"/>
          <w:szCs w:val="26"/>
        </w:rPr>
        <w:t xml:space="preserve"> tin tưởng hơn rằng mối quan tâm của họ được giải quyết nghiêm túc và </w:t>
      </w:r>
      <w:r>
        <w:rPr>
          <w:rFonts w:ascii="Times New Roman" w:eastAsia="Times New Roman" w:hAnsi="Times New Roman" w:cs="Times New Roman"/>
          <w:sz w:val="26"/>
          <w:szCs w:val="26"/>
        </w:rPr>
        <w:t>giữ bí</w:t>
      </w:r>
      <w:r w:rsidRPr="00717B29">
        <w:rPr>
          <w:rFonts w:ascii="Times New Roman" w:eastAsia="Times New Roman" w:hAnsi="Times New Roman" w:cs="Times New Roman"/>
          <w:sz w:val="26"/>
          <w:szCs w:val="26"/>
        </w:rPr>
        <w:t xml:space="preserve"> mật khi ở Úc.</w:t>
      </w:r>
    </w:p>
    <w:p w:rsidR="00717B29" w:rsidRPr="00717B29" w:rsidRDefault="00717B29" w:rsidP="00717B29">
      <w:pPr>
        <w:shd w:val="clear" w:color="auto" w:fill="FFFFFF"/>
        <w:spacing w:after="0" w:line="360" w:lineRule="atLeast"/>
        <w:jc w:val="center"/>
        <w:textAlignment w:val="baseline"/>
        <w:rPr>
          <w:rFonts w:ascii="inherit" w:eastAsia="Times New Roman" w:hAnsi="inherit" w:cs="Helvetica"/>
          <w:color w:val="111111"/>
          <w:sz w:val="36"/>
          <w:szCs w:val="36"/>
        </w:rPr>
      </w:pPr>
      <w:r w:rsidRPr="00717B29">
        <w:rPr>
          <w:rFonts w:ascii="inherit" w:eastAsia="Times New Roman" w:hAnsi="inherit" w:cs="Helvetica"/>
          <w:color w:val="111111"/>
          <w:sz w:val="36"/>
          <w:szCs w:val="36"/>
        </w:rPr>
        <w:t> </w:t>
      </w:r>
    </w:p>
    <w:p w:rsidR="00717B29" w:rsidRPr="00717B29" w:rsidRDefault="00717B29" w:rsidP="00717B29">
      <w:pPr>
        <w:shd w:val="clear" w:color="auto" w:fill="FFFFFF"/>
        <w:spacing w:after="0" w:line="390" w:lineRule="atLeast"/>
        <w:textAlignment w:val="baseline"/>
        <w:rPr>
          <w:rFonts w:ascii="inherit" w:eastAsia="Times New Roman" w:hAnsi="inherit" w:cs="Helvetica"/>
          <w:color w:val="333333"/>
          <w:sz w:val="24"/>
          <w:szCs w:val="24"/>
        </w:rPr>
      </w:pPr>
      <w:r w:rsidRPr="00717B29">
        <w:rPr>
          <w:rFonts w:ascii="inherit" w:eastAsia="Times New Roman" w:hAnsi="inherit" w:cs="Helvetica"/>
          <w:noProof/>
          <w:color w:val="A0A0A0"/>
          <w:sz w:val="24"/>
          <w:szCs w:val="24"/>
          <w:bdr w:val="none" w:sz="0" w:space="0" w:color="auto" w:frame="1"/>
        </w:rPr>
        <w:drawing>
          <wp:inline distT="0" distB="0" distL="0" distR="0">
            <wp:extent cx="6102350" cy="3025274"/>
            <wp:effectExtent l="0" t="0" r="0" b="3810"/>
            <wp:docPr id="4" name="Picture 4" descr="ML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C">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430" cy="3039195"/>
                    </a:xfrm>
                    <a:prstGeom prst="rect">
                      <a:avLst/>
                    </a:prstGeom>
                    <a:noFill/>
                    <a:ln>
                      <a:noFill/>
                    </a:ln>
                  </pic:spPr>
                </pic:pic>
              </a:graphicData>
            </a:graphic>
          </wp:inline>
        </w:drawing>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65986">
        <w:rPr>
          <w:rFonts w:ascii="Times New Roman" w:eastAsia="Times New Roman" w:hAnsi="Times New Roman" w:cs="Times New Roman"/>
          <w:b/>
          <w:sz w:val="26"/>
          <w:szCs w:val="26"/>
        </w:rPr>
        <w:t xml:space="preserve">Theo dõi việc xử lý </w:t>
      </w:r>
      <w:r w:rsidRPr="00265986">
        <w:rPr>
          <w:rFonts w:ascii="Times New Roman" w:eastAsia="Times New Roman" w:hAnsi="Times New Roman" w:cs="Times New Roman"/>
          <w:b/>
          <w:sz w:val="26"/>
          <w:szCs w:val="26"/>
        </w:rPr>
        <w:t>khiếu nại đã nhận</w:t>
      </w:r>
    </w:p>
    <w:p w:rsidR="00265986" w:rsidRPr="00717B29"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17B29">
        <w:rPr>
          <w:rFonts w:ascii="Times New Roman" w:eastAsia="Times New Roman" w:hAnsi="Times New Roman" w:cs="Times New Roman"/>
          <w:sz w:val="26"/>
          <w:szCs w:val="26"/>
        </w:rPr>
        <w:t xml:space="preserve">Kể từ năm 2018, tổng cộng 29 tàu đã </w:t>
      </w:r>
      <w:r>
        <w:rPr>
          <w:rFonts w:ascii="Times New Roman" w:eastAsia="Times New Roman" w:hAnsi="Times New Roman" w:cs="Times New Roman"/>
          <w:sz w:val="26"/>
          <w:szCs w:val="26"/>
        </w:rPr>
        <w:t>bị</w:t>
      </w:r>
      <w:r w:rsidRPr="00717B29">
        <w:rPr>
          <w:rFonts w:ascii="Times New Roman" w:eastAsia="Times New Roman" w:hAnsi="Times New Roman" w:cs="Times New Roman"/>
          <w:sz w:val="26"/>
          <w:szCs w:val="26"/>
        </w:rPr>
        <w:t xml:space="preserve"> từ chối vào các cảng của Úc. Trong số các tàu này, 14 tàu đã bị cấm vì vi phạm nghiêm trọng MLC chủ yếu liên quan đến việc trả lương thấp, điều kiện làm việc và sinh hoạt </w:t>
      </w:r>
      <w:r>
        <w:rPr>
          <w:rFonts w:ascii="Times New Roman" w:eastAsia="Times New Roman" w:hAnsi="Times New Roman" w:cs="Times New Roman"/>
          <w:sz w:val="26"/>
          <w:szCs w:val="26"/>
        </w:rPr>
        <w:t>tử tế</w:t>
      </w:r>
      <w:r w:rsidRPr="00717B29">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rPr>
        <w:t xml:space="preserve">thực hiện </w:t>
      </w:r>
      <w:r w:rsidRPr="00717B29">
        <w:rPr>
          <w:rFonts w:ascii="Times New Roman" w:eastAsia="Times New Roman" w:hAnsi="Times New Roman" w:cs="Times New Roman"/>
          <w:sz w:val="26"/>
          <w:szCs w:val="26"/>
        </w:rPr>
        <w:t>các điều khoản không đầy đủ. Khoảng 30.392 đô la Mỹ đã được thu hồi vào năm 2024.</w:t>
      </w:r>
    </w:p>
    <w:p w:rsid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Trong</w:t>
      </w:r>
      <w:r w:rsidRPr="00717B29">
        <w:rPr>
          <w:rFonts w:ascii="Times New Roman" w:eastAsia="Times New Roman" w:hAnsi="Times New Roman" w:cs="Times New Roman"/>
          <w:sz w:val="26"/>
          <w:szCs w:val="26"/>
        </w:rPr>
        <w:t xml:space="preserve"> năm 2024, các cuộc điều tra tiếp theo về khiếu nại </w:t>
      </w:r>
      <w:r>
        <w:rPr>
          <w:rFonts w:ascii="Times New Roman" w:eastAsia="Times New Roman" w:hAnsi="Times New Roman" w:cs="Times New Roman"/>
          <w:sz w:val="26"/>
          <w:szCs w:val="26"/>
        </w:rPr>
        <w:t>về</w:t>
      </w:r>
      <w:r w:rsidRPr="00717B29">
        <w:rPr>
          <w:rFonts w:ascii="Times New Roman" w:eastAsia="Times New Roman" w:hAnsi="Times New Roman" w:cs="Times New Roman"/>
          <w:sz w:val="26"/>
          <w:szCs w:val="26"/>
        </w:rPr>
        <w:t xml:space="preserve"> MLC đã dẫn đến việc 29 tàu bị thông báo về các thiếu sót liên quan đến MLC, trong đó có ba tàu đã bị tạm giữ.</w:t>
      </w:r>
    </w:p>
    <w:p w:rsidR="00717B29" w:rsidRPr="00717B29" w:rsidRDefault="00717B29" w:rsidP="00265986">
      <w:pPr>
        <w:shd w:val="clear" w:color="auto" w:fill="FFFFFF"/>
        <w:spacing w:after="120" w:line="390" w:lineRule="atLeast"/>
        <w:textAlignment w:val="baseline"/>
        <w:rPr>
          <w:rFonts w:ascii="inherit" w:eastAsia="Times New Roman" w:hAnsi="inherit" w:cs="Helvetica"/>
          <w:color w:val="333333"/>
          <w:sz w:val="24"/>
          <w:szCs w:val="24"/>
        </w:rPr>
      </w:pPr>
      <w:r w:rsidRPr="00717B29">
        <w:rPr>
          <w:rFonts w:ascii="inherit" w:eastAsia="Times New Roman" w:hAnsi="inherit" w:cs="Helvetica"/>
          <w:noProof/>
          <w:color w:val="A0A0A0"/>
          <w:sz w:val="24"/>
          <w:szCs w:val="24"/>
          <w:bdr w:val="none" w:sz="0" w:space="0" w:color="auto" w:frame="1"/>
        </w:rPr>
        <w:lastRenderedPageBreak/>
        <w:drawing>
          <wp:inline distT="0" distB="0" distL="0" distR="0">
            <wp:extent cx="6165850" cy="2851905"/>
            <wp:effectExtent l="0" t="0" r="6350" b="5715"/>
            <wp:docPr id="3" name="Picture 3" descr="MLC">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LC">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159" cy="2862223"/>
                    </a:xfrm>
                    <a:prstGeom prst="rect">
                      <a:avLst/>
                    </a:prstGeom>
                    <a:noFill/>
                    <a:ln>
                      <a:noFill/>
                    </a:ln>
                  </pic:spPr>
                </pic:pic>
              </a:graphicData>
            </a:graphic>
          </wp:inline>
        </w:drawing>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65986">
        <w:rPr>
          <w:rFonts w:ascii="Times New Roman" w:eastAsia="Times New Roman" w:hAnsi="Times New Roman" w:cs="Times New Roman"/>
          <w:b/>
          <w:sz w:val="26"/>
          <w:szCs w:val="26"/>
        </w:rPr>
        <w:t>Phân tích khiếu nại theo loại tàu</w:t>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65986">
        <w:rPr>
          <w:rFonts w:ascii="Times New Roman" w:eastAsia="Times New Roman" w:hAnsi="Times New Roman" w:cs="Times New Roman"/>
          <w:sz w:val="26"/>
          <w:szCs w:val="26"/>
        </w:rPr>
        <w:t>Năm 2024, 62,4</w:t>
      </w:r>
      <w:r>
        <w:rPr>
          <w:rFonts w:ascii="Times New Roman" w:eastAsia="Times New Roman" w:hAnsi="Times New Roman" w:cs="Times New Roman"/>
          <w:sz w:val="26"/>
          <w:szCs w:val="26"/>
        </w:rPr>
        <w:t>%</w:t>
      </w:r>
      <w:r w:rsidRPr="00265986">
        <w:rPr>
          <w:rFonts w:ascii="Times New Roman" w:eastAsia="Times New Roman" w:hAnsi="Times New Roman" w:cs="Times New Roman"/>
          <w:sz w:val="26"/>
          <w:szCs w:val="26"/>
        </w:rPr>
        <w:t xml:space="preserve"> khiếu nại nhận được là từ những </w:t>
      </w:r>
      <w:r>
        <w:rPr>
          <w:rFonts w:ascii="Times New Roman" w:eastAsia="Times New Roman" w:hAnsi="Times New Roman" w:cs="Times New Roman"/>
          <w:sz w:val="26"/>
          <w:szCs w:val="26"/>
        </w:rPr>
        <w:t>thuyền viên</w:t>
      </w:r>
      <w:r w:rsidRPr="00265986">
        <w:rPr>
          <w:rFonts w:ascii="Times New Roman" w:eastAsia="Times New Roman" w:hAnsi="Times New Roman" w:cs="Times New Roman"/>
          <w:sz w:val="26"/>
          <w:szCs w:val="26"/>
        </w:rPr>
        <w:t xml:space="preserve"> làm việc trên tàu chở hàng rời. Con số này tăng 3,5</w:t>
      </w:r>
      <w:r>
        <w:rPr>
          <w:rFonts w:ascii="Times New Roman" w:eastAsia="Times New Roman" w:hAnsi="Times New Roman" w:cs="Times New Roman"/>
          <w:sz w:val="26"/>
          <w:szCs w:val="26"/>
        </w:rPr>
        <w:t>%</w:t>
      </w:r>
      <w:r w:rsidRPr="00265986">
        <w:rPr>
          <w:rFonts w:ascii="Times New Roman" w:eastAsia="Times New Roman" w:hAnsi="Times New Roman" w:cs="Times New Roman"/>
          <w:sz w:val="26"/>
          <w:szCs w:val="26"/>
        </w:rPr>
        <w:t xml:space="preserve"> so với khiếu nại năm 2023. Tàu chở hàng rời chiếm 49,7</w:t>
      </w:r>
      <w:r>
        <w:rPr>
          <w:rFonts w:ascii="Times New Roman" w:eastAsia="Times New Roman" w:hAnsi="Times New Roman" w:cs="Times New Roman"/>
          <w:sz w:val="26"/>
          <w:szCs w:val="26"/>
        </w:rPr>
        <w:t>%</w:t>
      </w:r>
      <w:r w:rsidRPr="00265986">
        <w:rPr>
          <w:rFonts w:ascii="Times New Roman" w:eastAsia="Times New Roman" w:hAnsi="Times New Roman" w:cs="Times New Roman"/>
          <w:sz w:val="26"/>
          <w:szCs w:val="26"/>
        </w:rPr>
        <w:t xml:space="preserve"> trong tổng số lượt </w:t>
      </w:r>
      <w:r>
        <w:rPr>
          <w:rFonts w:ascii="Times New Roman" w:eastAsia="Times New Roman" w:hAnsi="Times New Roman" w:cs="Times New Roman"/>
          <w:sz w:val="26"/>
          <w:szCs w:val="26"/>
        </w:rPr>
        <w:t xml:space="preserve">tàu </w:t>
      </w:r>
      <w:r w:rsidRPr="00265986">
        <w:rPr>
          <w:rFonts w:ascii="Times New Roman" w:eastAsia="Times New Roman" w:hAnsi="Times New Roman" w:cs="Times New Roman"/>
          <w:sz w:val="26"/>
          <w:szCs w:val="26"/>
        </w:rPr>
        <w:t>đến và 54,1</w:t>
      </w:r>
      <w:r>
        <w:rPr>
          <w:rFonts w:ascii="Times New Roman" w:eastAsia="Times New Roman" w:hAnsi="Times New Roman" w:cs="Times New Roman"/>
          <w:sz w:val="26"/>
          <w:szCs w:val="26"/>
        </w:rPr>
        <w:t>%</w:t>
      </w:r>
      <w:r w:rsidRPr="00265986">
        <w:rPr>
          <w:rFonts w:ascii="Times New Roman" w:eastAsia="Times New Roman" w:hAnsi="Times New Roman" w:cs="Times New Roman"/>
          <w:sz w:val="26"/>
          <w:szCs w:val="26"/>
        </w:rPr>
        <w:t xml:space="preserve"> trong số các cuộc kiểm tra </w:t>
      </w:r>
      <w:r>
        <w:rPr>
          <w:rFonts w:ascii="Times New Roman" w:eastAsia="Times New Roman" w:hAnsi="Times New Roman" w:cs="Times New Roman"/>
          <w:sz w:val="26"/>
          <w:szCs w:val="26"/>
        </w:rPr>
        <w:t xml:space="preserve">của </w:t>
      </w:r>
      <w:r w:rsidRPr="00265986">
        <w:rPr>
          <w:rFonts w:ascii="Times New Roman" w:eastAsia="Times New Roman" w:hAnsi="Times New Roman" w:cs="Times New Roman"/>
          <w:sz w:val="26"/>
          <w:szCs w:val="26"/>
        </w:rPr>
        <w:t xml:space="preserve">Nhà nước </w:t>
      </w:r>
      <w:r>
        <w:rPr>
          <w:rFonts w:ascii="Times New Roman" w:eastAsia="Times New Roman" w:hAnsi="Times New Roman" w:cs="Times New Roman"/>
          <w:sz w:val="26"/>
          <w:szCs w:val="26"/>
        </w:rPr>
        <w:t xml:space="preserve">có </w:t>
      </w:r>
      <w:r w:rsidRPr="00265986">
        <w:rPr>
          <w:rFonts w:ascii="Times New Roman" w:eastAsia="Times New Roman" w:hAnsi="Times New Roman" w:cs="Times New Roman"/>
          <w:sz w:val="26"/>
          <w:szCs w:val="26"/>
        </w:rPr>
        <w:t xml:space="preserve">cảng (PSC) </w:t>
      </w:r>
      <w:r>
        <w:rPr>
          <w:rFonts w:ascii="Times New Roman" w:eastAsia="Times New Roman" w:hAnsi="Times New Roman" w:cs="Times New Roman"/>
          <w:sz w:val="26"/>
          <w:szCs w:val="26"/>
        </w:rPr>
        <w:t>lần</w:t>
      </w:r>
      <w:r w:rsidRPr="00265986">
        <w:rPr>
          <w:rFonts w:ascii="Times New Roman" w:eastAsia="Times New Roman" w:hAnsi="Times New Roman" w:cs="Times New Roman"/>
          <w:sz w:val="26"/>
          <w:szCs w:val="26"/>
        </w:rPr>
        <w:t xml:space="preserve"> đầu.</w:t>
      </w:r>
    </w:p>
    <w:p w:rsid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65986">
        <w:rPr>
          <w:rFonts w:ascii="Times New Roman" w:eastAsia="Times New Roman" w:hAnsi="Times New Roman" w:cs="Times New Roman"/>
          <w:sz w:val="26"/>
          <w:szCs w:val="26"/>
        </w:rPr>
        <w:t xml:space="preserve">Biểu đồ bên dưới cho thấy sự phân tích khiếu nại theo loại tàu khi xét đến các lượt đến riêng biệt của từng loại tàu, biểu đồ này phản ánh tốt hơn tỷ lệ khiếu nại của các loại tàu. </w:t>
      </w:r>
      <w:r>
        <w:rPr>
          <w:rFonts w:ascii="Times New Roman" w:eastAsia="Times New Roman" w:hAnsi="Times New Roman" w:cs="Times New Roman"/>
          <w:sz w:val="26"/>
          <w:szCs w:val="26"/>
        </w:rPr>
        <w:t>Tàu chở g</w:t>
      </w:r>
      <w:r w:rsidRPr="00265986">
        <w:rPr>
          <w:rFonts w:ascii="Times New Roman" w:eastAsia="Times New Roman" w:hAnsi="Times New Roman" w:cs="Times New Roman"/>
          <w:sz w:val="26"/>
          <w:szCs w:val="26"/>
        </w:rPr>
        <w:t xml:space="preserve">ia súc, container và hàng </w:t>
      </w:r>
      <w:r>
        <w:rPr>
          <w:rFonts w:ascii="Times New Roman" w:eastAsia="Times New Roman" w:hAnsi="Times New Roman" w:cs="Times New Roman"/>
          <w:sz w:val="26"/>
          <w:szCs w:val="26"/>
        </w:rPr>
        <w:t xml:space="preserve">bách </w:t>
      </w:r>
      <w:r w:rsidRPr="00265986">
        <w:rPr>
          <w:rFonts w:ascii="Times New Roman" w:eastAsia="Times New Roman" w:hAnsi="Times New Roman" w:cs="Times New Roman"/>
          <w:sz w:val="26"/>
          <w:szCs w:val="26"/>
        </w:rPr>
        <w:t>hóa /</w:t>
      </w:r>
      <w:r>
        <w:rPr>
          <w:rFonts w:ascii="Times New Roman" w:eastAsia="Times New Roman" w:hAnsi="Times New Roman" w:cs="Times New Roman"/>
          <w:sz w:val="26"/>
          <w:szCs w:val="26"/>
        </w:rPr>
        <w:t xml:space="preserve">tàu </w:t>
      </w:r>
      <w:r w:rsidRPr="00265986">
        <w:rPr>
          <w:rFonts w:ascii="Times New Roman" w:eastAsia="Times New Roman" w:hAnsi="Times New Roman" w:cs="Times New Roman"/>
          <w:sz w:val="26"/>
          <w:szCs w:val="26"/>
        </w:rPr>
        <w:t xml:space="preserve">đa mục đích chiếm </w:t>
      </w:r>
      <w:r>
        <w:rPr>
          <w:rFonts w:ascii="Times New Roman" w:eastAsia="Times New Roman" w:hAnsi="Times New Roman" w:cs="Times New Roman"/>
          <w:sz w:val="26"/>
          <w:szCs w:val="26"/>
        </w:rPr>
        <w:t xml:space="preserve">tốp </w:t>
      </w:r>
      <w:r w:rsidRPr="00265986">
        <w:rPr>
          <w:rFonts w:ascii="Times New Roman" w:eastAsia="Times New Roman" w:hAnsi="Times New Roman" w:cs="Times New Roman"/>
          <w:sz w:val="26"/>
          <w:szCs w:val="26"/>
        </w:rPr>
        <w:t>3 khiếu nại hàng đầu theo loại tàu.</w:t>
      </w:r>
    </w:p>
    <w:p w:rsidR="00717B29" w:rsidRDefault="00717B29" w:rsidP="00717B29">
      <w:pPr>
        <w:shd w:val="clear" w:color="auto" w:fill="FFFFFF"/>
        <w:spacing w:after="0" w:line="390" w:lineRule="atLeast"/>
        <w:textAlignment w:val="baseline"/>
        <w:rPr>
          <w:rFonts w:ascii="inherit" w:eastAsia="Times New Roman" w:hAnsi="inherit" w:cs="Helvetica"/>
          <w:color w:val="333333"/>
          <w:sz w:val="24"/>
          <w:szCs w:val="24"/>
        </w:rPr>
      </w:pPr>
      <w:r w:rsidRPr="00717B29">
        <w:rPr>
          <w:rFonts w:ascii="inherit" w:eastAsia="Times New Roman" w:hAnsi="inherit" w:cs="Helvetica"/>
          <w:noProof/>
          <w:color w:val="A0A0A0"/>
          <w:sz w:val="24"/>
          <w:szCs w:val="24"/>
          <w:bdr w:val="none" w:sz="0" w:space="0" w:color="auto" w:frame="1"/>
        </w:rPr>
        <w:drawing>
          <wp:inline distT="0" distB="0" distL="0" distR="0">
            <wp:extent cx="6083300" cy="2894598"/>
            <wp:effectExtent l="0" t="0" r="0" b="1270"/>
            <wp:docPr id="2" name="Picture 2" descr="MLC">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LC">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9026" cy="2906839"/>
                    </a:xfrm>
                    <a:prstGeom prst="rect">
                      <a:avLst/>
                    </a:prstGeom>
                    <a:noFill/>
                    <a:ln>
                      <a:noFill/>
                    </a:ln>
                  </pic:spPr>
                </pic:pic>
              </a:graphicData>
            </a:graphic>
          </wp:inline>
        </w:drawing>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265986">
        <w:rPr>
          <w:rFonts w:ascii="Times New Roman" w:eastAsia="Times New Roman" w:hAnsi="Times New Roman" w:cs="Times New Roman"/>
          <w:b/>
          <w:sz w:val="26"/>
          <w:szCs w:val="26"/>
        </w:rPr>
        <w:t xml:space="preserve">Khiếu nại được nhận </w:t>
      </w:r>
      <w:r w:rsidRPr="00265986">
        <w:rPr>
          <w:rFonts w:ascii="Times New Roman" w:eastAsia="Times New Roman" w:hAnsi="Times New Roman" w:cs="Times New Roman"/>
          <w:b/>
          <w:sz w:val="26"/>
          <w:szCs w:val="26"/>
        </w:rPr>
        <w:t>theo</w:t>
      </w:r>
      <w:r w:rsidRPr="00265986">
        <w:rPr>
          <w:rFonts w:ascii="Times New Roman" w:eastAsia="Times New Roman" w:hAnsi="Times New Roman" w:cs="Times New Roman"/>
          <w:b/>
          <w:sz w:val="26"/>
          <w:szCs w:val="26"/>
        </w:rPr>
        <w:t xml:space="preserve"> các </w:t>
      </w:r>
      <w:r w:rsidRPr="00265986">
        <w:rPr>
          <w:rFonts w:ascii="Times New Roman" w:eastAsia="Times New Roman" w:hAnsi="Times New Roman" w:cs="Times New Roman"/>
          <w:b/>
          <w:sz w:val="26"/>
          <w:szCs w:val="26"/>
        </w:rPr>
        <w:t>tiêu đề của</w:t>
      </w:r>
      <w:r w:rsidRPr="00265986">
        <w:rPr>
          <w:rFonts w:ascii="Times New Roman" w:eastAsia="Times New Roman" w:hAnsi="Times New Roman" w:cs="Times New Roman"/>
          <w:b/>
          <w:sz w:val="26"/>
          <w:szCs w:val="26"/>
        </w:rPr>
        <w:t xml:space="preserve"> MLC</w:t>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Trong</w:t>
      </w:r>
      <w:r w:rsidRPr="00265986">
        <w:rPr>
          <w:rFonts w:ascii="Times New Roman" w:eastAsia="Times New Roman" w:hAnsi="Times New Roman" w:cs="Times New Roman"/>
          <w:sz w:val="26"/>
          <w:szCs w:val="26"/>
        </w:rPr>
        <w:t xml:space="preserve"> năm 2024, các thiếu sót liên quan đến MLC đã được báo cáo </w:t>
      </w:r>
      <w:r>
        <w:rPr>
          <w:rFonts w:ascii="Times New Roman" w:eastAsia="Times New Roman" w:hAnsi="Times New Roman" w:cs="Times New Roman"/>
          <w:sz w:val="26"/>
          <w:szCs w:val="26"/>
        </w:rPr>
        <w:t xml:space="preserve">có </w:t>
      </w:r>
      <w:r w:rsidRPr="00265986">
        <w:rPr>
          <w:rFonts w:ascii="Times New Roman" w:eastAsia="Times New Roman" w:hAnsi="Times New Roman" w:cs="Times New Roman"/>
          <w:sz w:val="26"/>
          <w:szCs w:val="26"/>
        </w:rPr>
        <w:t xml:space="preserve">trên tất cả năm </w:t>
      </w:r>
      <w:r>
        <w:rPr>
          <w:rFonts w:ascii="Times New Roman" w:eastAsia="Times New Roman" w:hAnsi="Times New Roman" w:cs="Times New Roman"/>
          <w:sz w:val="26"/>
          <w:szCs w:val="26"/>
        </w:rPr>
        <w:t>Tiêu đề</w:t>
      </w:r>
      <w:r w:rsidRPr="00265986">
        <w:rPr>
          <w:rFonts w:ascii="Times New Roman" w:eastAsia="Times New Roman" w:hAnsi="Times New Roman" w:cs="Times New Roman"/>
          <w:sz w:val="26"/>
          <w:szCs w:val="26"/>
        </w:rPr>
        <w:t xml:space="preserve"> của Công ước Lao động Hàng hải.</w:t>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65986">
        <w:rPr>
          <w:rFonts w:ascii="Times New Roman" w:eastAsia="Times New Roman" w:hAnsi="Times New Roman" w:cs="Times New Roman"/>
          <w:sz w:val="26"/>
          <w:szCs w:val="26"/>
        </w:rPr>
        <w:lastRenderedPageBreak/>
        <w:t xml:space="preserve">1. </w:t>
      </w:r>
      <w:r w:rsidRPr="00265986">
        <w:rPr>
          <w:rFonts w:ascii="Times New Roman" w:eastAsia="Times New Roman" w:hAnsi="Times New Roman" w:cs="Times New Roman"/>
          <w:b/>
          <w:sz w:val="26"/>
          <w:szCs w:val="26"/>
        </w:rPr>
        <w:t xml:space="preserve">Theo </w:t>
      </w:r>
      <w:r w:rsidRPr="00265986">
        <w:rPr>
          <w:rFonts w:ascii="Times New Roman" w:eastAsia="Times New Roman" w:hAnsi="Times New Roman" w:cs="Times New Roman"/>
          <w:b/>
          <w:sz w:val="26"/>
          <w:szCs w:val="26"/>
        </w:rPr>
        <w:t>Tiêu đề</w:t>
      </w:r>
      <w:r w:rsidRPr="00265986">
        <w:rPr>
          <w:rFonts w:ascii="Times New Roman" w:eastAsia="Times New Roman" w:hAnsi="Times New Roman" w:cs="Times New Roman"/>
          <w:b/>
          <w:sz w:val="26"/>
          <w:szCs w:val="26"/>
        </w:rPr>
        <w:t xml:space="preserve"> 1 – </w:t>
      </w:r>
      <w:r w:rsidRPr="00265986">
        <w:rPr>
          <w:rFonts w:ascii="Times New Roman" w:eastAsia="Times New Roman" w:hAnsi="Times New Roman" w:cs="Times New Roman"/>
          <w:b/>
          <w:sz w:val="26"/>
          <w:szCs w:val="26"/>
        </w:rPr>
        <w:t xml:space="preserve">Các </w:t>
      </w:r>
      <w:r>
        <w:rPr>
          <w:rFonts w:ascii="Times New Roman" w:eastAsia="Times New Roman" w:hAnsi="Times New Roman" w:cs="Times New Roman"/>
          <w:b/>
          <w:sz w:val="26"/>
          <w:szCs w:val="26"/>
        </w:rPr>
        <w:t>yêu cầu</w:t>
      </w:r>
      <w:r w:rsidRPr="00265986">
        <w:rPr>
          <w:rFonts w:ascii="Times New Roman" w:eastAsia="Times New Roman" w:hAnsi="Times New Roman" w:cs="Times New Roman"/>
          <w:b/>
          <w:sz w:val="26"/>
          <w:szCs w:val="26"/>
        </w:rPr>
        <w:t xml:space="preserve"> tối thiểu</w:t>
      </w:r>
      <w:r w:rsidRPr="00265986">
        <w:rPr>
          <w:rFonts w:ascii="Times New Roman" w:eastAsia="Times New Roman" w:hAnsi="Times New Roman" w:cs="Times New Roman"/>
          <w:sz w:val="26"/>
          <w:szCs w:val="26"/>
        </w:rPr>
        <w:t>, có 2 thiếu sót, cho thấy mức tăng nhẹ từ 0 vào năm 2023.</w:t>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65986">
        <w:rPr>
          <w:rFonts w:ascii="Times New Roman" w:eastAsia="Times New Roman" w:hAnsi="Times New Roman" w:cs="Times New Roman"/>
          <w:sz w:val="26"/>
          <w:szCs w:val="26"/>
        </w:rPr>
        <w:t xml:space="preserve">2. </w:t>
      </w:r>
      <w:r w:rsidRPr="00265986">
        <w:rPr>
          <w:rFonts w:ascii="Times New Roman" w:eastAsia="Times New Roman" w:hAnsi="Times New Roman" w:cs="Times New Roman"/>
          <w:b/>
          <w:sz w:val="26"/>
          <w:szCs w:val="26"/>
        </w:rPr>
        <w:t>Tiêu đề</w:t>
      </w:r>
      <w:r w:rsidRPr="00265986">
        <w:rPr>
          <w:rFonts w:ascii="Times New Roman" w:eastAsia="Times New Roman" w:hAnsi="Times New Roman" w:cs="Times New Roman"/>
          <w:b/>
          <w:sz w:val="26"/>
          <w:szCs w:val="26"/>
        </w:rPr>
        <w:t xml:space="preserve"> 2 – Điều kiện làm việc</w:t>
      </w:r>
      <w:r w:rsidRPr="00265986">
        <w:rPr>
          <w:rFonts w:ascii="Times New Roman" w:eastAsia="Times New Roman" w:hAnsi="Times New Roman" w:cs="Times New Roman"/>
          <w:sz w:val="26"/>
          <w:szCs w:val="26"/>
        </w:rPr>
        <w:t xml:space="preserve"> tiếp tục chiếm phần lớn các thiếu sót, với 167 được báo cáo </w:t>
      </w:r>
      <w:r>
        <w:rPr>
          <w:rFonts w:ascii="Times New Roman" w:eastAsia="Times New Roman" w:hAnsi="Times New Roman" w:cs="Times New Roman"/>
          <w:sz w:val="26"/>
          <w:szCs w:val="26"/>
        </w:rPr>
        <w:t>trong</w:t>
      </w:r>
      <w:r w:rsidRPr="00265986">
        <w:rPr>
          <w:rFonts w:ascii="Times New Roman" w:eastAsia="Times New Roman" w:hAnsi="Times New Roman" w:cs="Times New Roman"/>
          <w:sz w:val="26"/>
          <w:szCs w:val="26"/>
        </w:rPr>
        <w:t xml:space="preserve"> năm 2024, giảm nhẹ so với 169 </w:t>
      </w:r>
      <w:r>
        <w:rPr>
          <w:rFonts w:ascii="Times New Roman" w:eastAsia="Times New Roman" w:hAnsi="Times New Roman" w:cs="Times New Roman"/>
          <w:sz w:val="26"/>
          <w:szCs w:val="26"/>
        </w:rPr>
        <w:t>của</w:t>
      </w:r>
      <w:r w:rsidRPr="00265986">
        <w:rPr>
          <w:rFonts w:ascii="Times New Roman" w:eastAsia="Times New Roman" w:hAnsi="Times New Roman" w:cs="Times New Roman"/>
          <w:sz w:val="26"/>
          <w:szCs w:val="26"/>
        </w:rPr>
        <w:t xml:space="preserve"> năm 2023, tiếp tục xu hướng giảm từ 480 </w:t>
      </w:r>
      <w:r>
        <w:rPr>
          <w:rFonts w:ascii="Times New Roman" w:eastAsia="Times New Roman" w:hAnsi="Times New Roman" w:cs="Times New Roman"/>
          <w:sz w:val="26"/>
          <w:szCs w:val="26"/>
        </w:rPr>
        <w:t>trong</w:t>
      </w:r>
      <w:r w:rsidRPr="00265986">
        <w:rPr>
          <w:rFonts w:ascii="Times New Roman" w:eastAsia="Times New Roman" w:hAnsi="Times New Roman" w:cs="Times New Roman"/>
          <w:sz w:val="26"/>
          <w:szCs w:val="26"/>
        </w:rPr>
        <w:t xml:space="preserve"> năm 2020.</w:t>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65986">
        <w:rPr>
          <w:rFonts w:ascii="Times New Roman" w:eastAsia="Times New Roman" w:hAnsi="Times New Roman" w:cs="Times New Roman"/>
          <w:sz w:val="26"/>
          <w:szCs w:val="26"/>
        </w:rPr>
        <w:t xml:space="preserve">3. </w:t>
      </w:r>
      <w:r w:rsidRPr="002D7E1B">
        <w:rPr>
          <w:rFonts w:ascii="Times New Roman" w:eastAsia="Times New Roman" w:hAnsi="Times New Roman" w:cs="Times New Roman"/>
          <w:b/>
          <w:sz w:val="26"/>
          <w:szCs w:val="26"/>
        </w:rPr>
        <w:t xml:space="preserve">Đối với </w:t>
      </w:r>
      <w:r w:rsidRPr="002D7E1B">
        <w:rPr>
          <w:rFonts w:ascii="Times New Roman" w:eastAsia="Times New Roman" w:hAnsi="Times New Roman" w:cs="Times New Roman"/>
          <w:b/>
          <w:sz w:val="26"/>
          <w:szCs w:val="26"/>
        </w:rPr>
        <w:t>Tiêu đề</w:t>
      </w:r>
      <w:r w:rsidRPr="002D7E1B">
        <w:rPr>
          <w:rFonts w:ascii="Times New Roman" w:eastAsia="Times New Roman" w:hAnsi="Times New Roman" w:cs="Times New Roman"/>
          <w:b/>
          <w:sz w:val="26"/>
          <w:szCs w:val="26"/>
        </w:rPr>
        <w:t xml:space="preserve"> 3 – Chỗ ở, </w:t>
      </w:r>
      <w:r w:rsidR="002D7E1B" w:rsidRPr="002D7E1B">
        <w:rPr>
          <w:rFonts w:ascii="Times New Roman" w:eastAsia="Times New Roman" w:hAnsi="Times New Roman" w:cs="Times New Roman"/>
          <w:b/>
          <w:sz w:val="26"/>
          <w:szCs w:val="26"/>
        </w:rPr>
        <w:t>tiện nghi</w:t>
      </w:r>
      <w:r w:rsidRPr="002D7E1B">
        <w:rPr>
          <w:rFonts w:ascii="Times New Roman" w:eastAsia="Times New Roman" w:hAnsi="Times New Roman" w:cs="Times New Roman"/>
          <w:b/>
          <w:sz w:val="26"/>
          <w:szCs w:val="26"/>
        </w:rPr>
        <w:t xml:space="preserve"> giải trí, thực phẩm và dịch vụ ăn uống,</w:t>
      </w:r>
      <w:r w:rsidRPr="00265986">
        <w:rPr>
          <w:rFonts w:ascii="Times New Roman" w:eastAsia="Times New Roman" w:hAnsi="Times New Roman" w:cs="Times New Roman"/>
          <w:sz w:val="26"/>
          <w:szCs w:val="26"/>
        </w:rPr>
        <w:t xml:space="preserve"> có 58 thiếu sót, tương </w:t>
      </w:r>
      <w:r w:rsidR="002D7E1B">
        <w:rPr>
          <w:rFonts w:ascii="Times New Roman" w:eastAsia="Times New Roman" w:hAnsi="Times New Roman" w:cs="Times New Roman"/>
          <w:sz w:val="26"/>
          <w:szCs w:val="26"/>
        </w:rPr>
        <w:t>đương với</w:t>
      </w:r>
      <w:r w:rsidRPr="00265986">
        <w:rPr>
          <w:rFonts w:ascii="Times New Roman" w:eastAsia="Times New Roman" w:hAnsi="Times New Roman" w:cs="Times New Roman"/>
          <w:sz w:val="26"/>
          <w:szCs w:val="26"/>
        </w:rPr>
        <w:t xml:space="preserve"> 60 </w:t>
      </w:r>
      <w:r w:rsidR="002D7E1B">
        <w:rPr>
          <w:rFonts w:ascii="Times New Roman" w:eastAsia="Times New Roman" w:hAnsi="Times New Roman" w:cs="Times New Roman"/>
          <w:sz w:val="26"/>
          <w:szCs w:val="26"/>
        </w:rPr>
        <w:t xml:space="preserve">lỗi </w:t>
      </w:r>
      <w:r w:rsidRPr="00265986">
        <w:rPr>
          <w:rFonts w:ascii="Times New Roman" w:eastAsia="Times New Roman" w:hAnsi="Times New Roman" w:cs="Times New Roman"/>
          <w:sz w:val="26"/>
          <w:szCs w:val="26"/>
        </w:rPr>
        <w:t xml:space="preserve">được ghi nhận </w:t>
      </w:r>
      <w:r w:rsidR="002D7E1B">
        <w:rPr>
          <w:rFonts w:ascii="Times New Roman" w:eastAsia="Times New Roman" w:hAnsi="Times New Roman" w:cs="Times New Roman"/>
          <w:sz w:val="26"/>
          <w:szCs w:val="26"/>
        </w:rPr>
        <w:t>trong</w:t>
      </w:r>
      <w:r w:rsidRPr="00265986">
        <w:rPr>
          <w:rFonts w:ascii="Times New Roman" w:eastAsia="Times New Roman" w:hAnsi="Times New Roman" w:cs="Times New Roman"/>
          <w:sz w:val="26"/>
          <w:szCs w:val="26"/>
        </w:rPr>
        <w:t xml:space="preserve"> năm 2023.</w:t>
      </w:r>
    </w:p>
    <w:p w:rsidR="00265986" w:rsidRPr="00265986"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65986">
        <w:rPr>
          <w:rFonts w:ascii="Times New Roman" w:eastAsia="Times New Roman" w:hAnsi="Times New Roman" w:cs="Times New Roman"/>
          <w:sz w:val="26"/>
          <w:szCs w:val="26"/>
        </w:rPr>
        <w:t xml:space="preserve">4. </w:t>
      </w:r>
      <w:r w:rsidR="002D7E1B" w:rsidRPr="002D7E1B">
        <w:rPr>
          <w:rFonts w:ascii="Times New Roman" w:eastAsia="Times New Roman" w:hAnsi="Times New Roman" w:cs="Times New Roman"/>
          <w:b/>
          <w:sz w:val="26"/>
          <w:szCs w:val="26"/>
        </w:rPr>
        <w:t>Tiêu đề</w:t>
      </w:r>
      <w:r w:rsidRPr="002D7E1B">
        <w:rPr>
          <w:rFonts w:ascii="Times New Roman" w:eastAsia="Times New Roman" w:hAnsi="Times New Roman" w:cs="Times New Roman"/>
          <w:b/>
          <w:sz w:val="26"/>
          <w:szCs w:val="26"/>
        </w:rPr>
        <w:t xml:space="preserve"> 4 – Bảo vệ sức khỏe, chăm sóc y tế, phúc lợi và bảo vệ an sinh xã hội</w:t>
      </w:r>
      <w:r w:rsidRPr="00265986">
        <w:rPr>
          <w:rFonts w:ascii="Times New Roman" w:eastAsia="Times New Roman" w:hAnsi="Times New Roman" w:cs="Times New Roman"/>
          <w:sz w:val="26"/>
          <w:szCs w:val="26"/>
        </w:rPr>
        <w:t xml:space="preserve"> có 84 thiếu sót </w:t>
      </w:r>
      <w:r w:rsidR="002D7E1B">
        <w:rPr>
          <w:rFonts w:ascii="Times New Roman" w:eastAsia="Times New Roman" w:hAnsi="Times New Roman" w:cs="Times New Roman"/>
          <w:sz w:val="26"/>
          <w:szCs w:val="26"/>
        </w:rPr>
        <w:t>trong</w:t>
      </w:r>
      <w:r w:rsidRPr="00265986">
        <w:rPr>
          <w:rFonts w:ascii="Times New Roman" w:eastAsia="Times New Roman" w:hAnsi="Times New Roman" w:cs="Times New Roman"/>
          <w:sz w:val="26"/>
          <w:szCs w:val="26"/>
        </w:rPr>
        <w:t xml:space="preserve"> năm 2024, tăng nhẹ so với 81 của năm trước.</w:t>
      </w:r>
    </w:p>
    <w:p w:rsidR="00265986" w:rsidRPr="00717B29" w:rsidRDefault="00265986" w:rsidP="0026598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265986">
        <w:rPr>
          <w:rFonts w:ascii="Times New Roman" w:eastAsia="Times New Roman" w:hAnsi="Times New Roman" w:cs="Times New Roman"/>
          <w:sz w:val="26"/>
          <w:szCs w:val="26"/>
        </w:rPr>
        <w:t xml:space="preserve">5. </w:t>
      </w:r>
      <w:r w:rsidRPr="002D7E1B">
        <w:rPr>
          <w:rFonts w:ascii="Times New Roman" w:eastAsia="Times New Roman" w:hAnsi="Times New Roman" w:cs="Times New Roman"/>
          <w:b/>
          <w:sz w:val="26"/>
          <w:szCs w:val="26"/>
        </w:rPr>
        <w:t xml:space="preserve">Cuối cùng, theo </w:t>
      </w:r>
      <w:r w:rsidR="002D7E1B">
        <w:rPr>
          <w:rFonts w:ascii="Times New Roman" w:eastAsia="Times New Roman" w:hAnsi="Times New Roman" w:cs="Times New Roman"/>
          <w:b/>
          <w:sz w:val="26"/>
          <w:szCs w:val="26"/>
        </w:rPr>
        <w:t>Tiêu đề</w:t>
      </w:r>
      <w:r w:rsidRPr="002D7E1B">
        <w:rPr>
          <w:rFonts w:ascii="Times New Roman" w:eastAsia="Times New Roman" w:hAnsi="Times New Roman" w:cs="Times New Roman"/>
          <w:b/>
          <w:sz w:val="26"/>
          <w:szCs w:val="26"/>
        </w:rPr>
        <w:t xml:space="preserve"> 5 – Tuân thủ và thực thi</w:t>
      </w:r>
      <w:r w:rsidRPr="00265986">
        <w:rPr>
          <w:rFonts w:ascii="Times New Roman" w:eastAsia="Times New Roman" w:hAnsi="Times New Roman" w:cs="Times New Roman"/>
          <w:sz w:val="26"/>
          <w:szCs w:val="26"/>
        </w:rPr>
        <w:t xml:space="preserve">, 5 thiếu sót đã được ghi nhận </w:t>
      </w:r>
      <w:r w:rsidR="002D7E1B">
        <w:rPr>
          <w:rFonts w:ascii="Times New Roman" w:eastAsia="Times New Roman" w:hAnsi="Times New Roman" w:cs="Times New Roman"/>
          <w:sz w:val="26"/>
          <w:szCs w:val="26"/>
        </w:rPr>
        <w:t>trong</w:t>
      </w:r>
      <w:r w:rsidRPr="00265986">
        <w:rPr>
          <w:rFonts w:ascii="Times New Roman" w:eastAsia="Times New Roman" w:hAnsi="Times New Roman" w:cs="Times New Roman"/>
          <w:sz w:val="26"/>
          <w:szCs w:val="26"/>
        </w:rPr>
        <w:t xml:space="preserve"> năm 2024, tăng so với 4 thiếu sót vào năm 2023 nhưng thấp hơn mức đỉnh điểm là 7 thiếu sót </w:t>
      </w:r>
      <w:r w:rsidR="002D7E1B">
        <w:rPr>
          <w:rFonts w:ascii="Times New Roman" w:eastAsia="Times New Roman" w:hAnsi="Times New Roman" w:cs="Times New Roman"/>
          <w:sz w:val="26"/>
          <w:szCs w:val="26"/>
        </w:rPr>
        <w:t>của</w:t>
      </w:r>
      <w:r w:rsidRPr="00265986">
        <w:rPr>
          <w:rFonts w:ascii="Times New Roman" w:eastAsia="Times New Roman" w:hAnsi="Times New Roman" w:cs="Times New Roman"/>
          <w:sz w:val="26"/>
          <w:szCs w:val="26"/>
        </w:rPr>
        <w:t xml:space="preserve"> năm 2022.</w:t>
      </w:r>
    </w:p>
    <w:p w:rsidR="00717B29" w:rsidRPr="00717B29" w:rsidRDefault="00717B29" w:rsidP="00717B29">
      <w:pPr>
        <w:shd w:val="clear" w:color="auto" w:fill="FFFFFF"/>
        <w:spacing w:line="390" w:lineRule="atLeast"/>
        <w:textAlignment w:val="baseline"/>
        <w:rPr>
          <w:rFonts w:ascii="inherit" w:eastAsia="Times New Roman" w:hAnsi="inherit" w:cs="Helvetica"/>
          <w:color w:val="333333"/>
          <w:sz w:val="24"/>
          <w:szCs w:val="24"/>
        </w:rPr>
      </w:pPr>
      <w:r w:rsidRPr="00717B29">
        <w:rPr>
          <w:rFonts w:ascii="inherit" w:eastAsia="Times New Roman" w:hAnsi="inherit" w:cs="Helvetica"/>
          <w:noProof/>
          <w:color w:val="A0A0A0"/>
          <w:sz w:val="24"/>
          <w:szCs w:val="24"/>
          <w:bdr w:val="none" w:sz="0" w:space="0" w:color="auto" w:frame="1"/>
        </w:rPr>
        <w:drawing>
          <wp:inline distT="0" distB="0" distL="0" distR="0">
            <wp:extent cx="6064250" cy="2664932"/>
            <wp:effectExtent l="0" t="0" r="0" b="2540"/>
            <wp:docPr id="1" name="Picture 1" descr="ML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LC">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5409" cy="2683019"/>
                    </a:xfrm>
                    <a:prstGeom prst="rect">
                      <a:avLst/>
                    </a:prstGeom>
                    <a:noFill/>
                    <a:ln>
                      <a:noFill/>
                    </a:ln>
                  </pic:spPr>
                </pic:pic>
              </a:graphicData>
            </a:graphic>
          </wp:inline>
        </w:drawing>
      </w:r>
    </w:p>
    <w:p w:rsidR="009B7775" w:rsidRDefault="00717B29">
      <w:pPr>
        <w:rPr>
          <w:rFonts w:ascii="Times New Roman" w:hAnsi="Times New Roman" w:cs="Times New Roman"/>
          <w:sz w:val="26"/>
          <w:szCs w:val="26"/>
        </w:rPr>
      </w:pPr>
      <w:r w:rsidRPr="002D7E1B">
        <w:rPr>
          <w:rFonts w:ascii="Times New Roman" w:hAnsi="Times New Roman" w:cs="Times New Roman"/>
          <w:sz w:val="26"/>
          <w:szCs w:val="26"/>
        </w:rPr>
        <w:t xml:space="preserve">Xem báo cáo đầy đủ tại: </w:t>
      </w:r>
      <w:hyperlink r:id="rId16" w:history="1">
        <w:r w:rsidRPr="002D7E1B">
          <w:rPr>
            <w:rStyle w:val="Hyperlink"/>
            <w:rFonts w:ascii="Times New Roman" w:hAnsi="Times New Roman" w:cs="Times New Roman"/>
            <w:sz w:val="26"/>
            <w:szCs w:val="26"/>
          </w:rPr>
          <w:t>https://safety4sea.com/wp-content/uploads/2025/06/AMSA-Maritime-Labour-Convention-Annual-Report-2024-2025_06.pdf</w:t>
        </w:r>
      </w:hyperlink>
    </w:p>
    <w:p w:rsidR="002D7E1B" w:rsidRPr="002D7E1B" w:rsidRDefault="002D7E1B" w:rsidP="002D7E1B">
      <w:pPr>
        <w:jc w:val="center"/>
        <w:rPr>
          <w:rFonts w:ascii="Times New Roman" w:hAnsi="Times New Roman" w:cs="Times New Roman"/>
          <w:sz w:val="26"/>
          <w:szCs w:val="26"/>
        </w:rPr>
      </w:pPr>
      <w:r>
        <w:rPr>
          <w:rFonts w:ascii="Times New Roman" w:hAnsi="Times New Roman" w:cs="Times New Roman"/>
          <w:sz w:val="26"/>
          <w:szCs w:val="26"/>
        </w:rPr>
        <w:t>---------------------------------------------</w:t>
      </w:r>
    </w:p>
    <w:p w:rsidR="00717B29" w:rsidRDefault="00717B29"/>
    <w:sectPr w:rsidR="00717B29" w:rsidSect="00717B29">
      <w:pgSz w:w="12240" w:h="15840"/>
      <w:pgMar w:top="72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32D0F"/>
    <w:multiLevelType w:val="multilevel"/>
    <w:tmpl w:val="9E023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25032"/>
    <w:multiLevelType w:val="hybridMultilevel"/>
    <w:tmpl w:val="B75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E2115"/>
    <w:multiLevelType w:val="multilevel"/>
    <w:tmpl w:val="988E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29"/>
    <w:rsid w:val="00265986"/>
    <w:rsid w:val="002D7E1B"/>
    <w:rsid w:val="00717B29"/>
    <w:rsid w:val="009B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870F"/>
  <w15:chartTrackingRefBased/>
  <w15:docId w15:val="{38B3357B-6176-4310-BE3A-54BE753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7B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17B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717B2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B2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17B2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17B29"/>
    <w:rPr>
      <w:rFonts w:ascii="Times New Roman" w:eastAsia="Times New Roman" w:hAnsi="Times New Roman" w:cs="Times New Roman"/>
      <w:b/>
      <w:bCs/>
      <w:sz w:val="15"/>
      <w:szCs w:val="15"/>
    </w:rPr>
  </w:style>
  <w:style w:type="character" w:customStyle="1" w:styleId="metatext">
    <w:name w:val="meta_text"/>
    <w:basedOn w:val="DefaultParagraphFont"/>
    <w:rsid w:val="00717B29"/>
  </w:style>
  <w:style w:type="character" w:styleId="Hyperlink">
    <w:name w:val="Hyperlink"/>
    <w:basedOn w:val="DefaultParagraphFont"/>
    <w:uiPriority w:val="99"/>
    <w:unhideWhenUsed/>
    <w:rsid w:val="00717B29"/>
    <w:rPr>
      <w:color w:val="0000FF"/>
      <w:u w:val="single"/>
    </w:rPr>
  </w:style>
  <w:style w:type="paragraph" w:customStyle="1" w:styleId="wp-caption-text">
    <w:name w:val="wp-caption-text"/>
    <w:basedOn w:val="Normal"/>
    <w:rsid w:val="00717B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7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17B29"/>
  </w:style>
  <w:style w:type="character" w:styleId="Strong">
    <w:name w:val="Strong"/>
    <w:basedOn w:val="DefaultParagraphFont"/>
    <w:uiPriority w:val="22"/>
    <w:qFormat/>
    <w:rsid w:val="00717B29"/>
    <w:rPr>
      <w:b/>
      <w:bCs/>
    </w:rPr>
  </w:style>
  <w:style w:type="paragraph" w:styleId="ListParagraph">
    <w:name w:val="List Paragraph"/>
    <w:basedOn w:val="Normal"/>
    <w:uiPriority w:val="34"/>
    <w:qFormat/>
    <w:rsid w:val="00717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832082">
      <w:bodyDiv w:val="1"/>
      <w:marLeft w:val="0"/>
      <w:marRight w:val="0"/>
      <w:marTop w:val="0"/>
      <w:marBottom w:val="0"/>
      <w:divBdr>
        <w:top w:val="none" w:sz="0" w:space="0" w:color="auto"/>
        <w:left w:val="none" w:sz="0" w:space="0" w:color="auto"/>
        <w:bottom w:val="none" w:sz="0" w:space="0" w:color="auto"/>
        <w:right w:val="none" w:sz="0" w:space="0" w:color="auto"/>
      </w:divBdr>
      <w:divsChild>
        <w:div w:id="24336791">
          <w:marLeft w:val="0"/>
          <w:marRight w:val="0"/>
          <w:marTop w:val="0"/>
          <w:marBottom w:val="450"/>
          <w:divBdr>
            <w:top w:val="none" w:sz="0" w:space="0" w:color="auto"/>
            <w:left w:val="none" w:sz="0" w:space="0" w:color="auto"/>
            <w:bottom w:val="single" w:sz="12" w:space="11" w:color="111111"/>
            <w:right w:val="none" w:sz="0" w:space="0" w:color="auto"/>
          </w:divBdr>
          <w:divsChild>
            <w:div w:id="40829602">
              <w:marLeft w:val="0"/>
              <w:marRight w:val="0"/>
              <w:marTop w:val="0"/>
              <w:marBottom w:val="0"/>
              <w:divBdr>
                <w:top w:val="none" w:sz="0" w:space="0" w:color="auto"/>
                <w:left w:val="none" w:sz="0" w:space="0" w:color="auto"/>
                <w:bottom w:val="none" w:sz="0" w:space="0" w:color="auto"/>
                <w:right w:val="none" w:sz="0" w:space="0" w:color="auto"/>
              </w:divBdr>
              <w:divsChild>
                <w:div w:id="1923640618">
                  <w:marLeft w:val="0"/>
                  <w:marRight w:val="0"/>
                  <w:marTop w:val="0"/>
                  <w:marBottom w:val="0"/>
                  <w:divBdr>
                    <w:top w:val="none" w:sz="0" w:space="0" w:color="auto"/>
                    <w:left w:val="none" w:sz="0" w:space="0" w:color="auto"/>
                    <w:bottom w:val="none" w:sz="0" w:space="0" w:color="auto"/>
                    <w:right w:val="none" w:sz="0" w:space="0" w:color="auto"/>
                  </w:divBdr>
                  <w:divsChild>
                    <w:div w:id="466556198">
                      <w:marLeft w:val="0"/>
                      <w:marRight w:val="240"/>
                      <w:marTop w:val="0"/>
                      <w:marBottom w:val="0"/>
                      <w:divBdr>
                        <w:top w:val="none" w:sz="0" w:space="0" w:color="auto"/>
                        <w:left w:val="none" w:sz="0" w:space="0" w:color="auto"/>
                        <w:bottom w:val="none" w:sz="0" w:space="0" w:color="auto"/>
                        <w:right w:val="none" w:sz="0" w:space="0" w:color="auto"/>
                      </w:divBdr>
                      <w:divsChild>
                        <w:div w:id="1866208742">
                          <w:marLeft w:val="0"/>
                          <w:marRight w:val="90"/>
                          <w:marTop w:val="0"/>
                          <w:marBottom w:val="0"/>
                          <w:divBdr>
                            <w:top w:val="none" w:sz="0" w:space="0" w:color="auto"/>
                            <w:left w:val="none" w:sz="0" w:space="0" w:color="auto"/>
                            <w:bottom w:val="none" w:sz="0" w:space="0" w:color="auto"/>
                            <w:right w:val="none" w:sz="0" w:space="0" w:color="auto"/>
                          </w:divBdr>
                        </w:div>
                        <w:div w:id="897781360">
                          <w:marLeft w:val="0"/>
                          <w:marRight w:val="90"/>
                          <w:marTop w:val="0"/>
                          <w:marBottom w:val="0"/>
                          <w:divBdr>
                            <w:top w:val="none" w:sz="0" w:space="0" w:color="auto"/>
                            <w:left w:val="none" w:sz="0" w:space="0" w:color="auto"/>
                            <w:bottom w:val="none" w:sz="0" w:space="0" w:color="auto"/>
                            <w:right w:val="none" w:sz="0" w:space="0" w:color="auto"/>
                          </w:divBdr>
                        </w:div>
                        <w:div w:id="16057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66127">
          <w:marLeft w:val="-225"/>
          <w:marRight w:val="-225"/>
          <w:marTop w:val="0"/>
          <w:marBottom w:val="0"/>
          <w:divBdr>
            <w:top w:val="none" w:sz="0" w:space="0" w:color="auto"/>
            <w:left w:val="none" w:sz="0" w:space="0" w:color="auto"/>
            <w:bottom w:val="none" w:sz="0" w:space="0" w:color="auto"/>
            <w:right w:val="none" w:sz="0" w:space="0" w:color="auto"/>
          </w:divBdr>
          <w:divsChild>
            <w:div w:id="2085295689">
              <w:marLeft w:val="0"/>
              <w:marRight w:val="0"/>
              <w:marTop w:val="0"/>
              <w:marBottom w:val="0"/>
              <w:divBdr>
                <w:top w:val="none" w:sz="0" w:space="0" w:color="auto"/>
                <w:left w:val="none" w:sz="0" w:space="0" w:color="auto"/>
                <w:bottom w:val="none" w:sz="0" w:space="0" w:color="auto"/>
                <w:right w:val="none" w:sz="0" w:space="0" w:color="auto"/>
              </w:divBdr>
              <w:divsChild>
                <w:div w:id="1351298354">
                  <w:marLeft w:val="0"/>
                  <w:marRight w:val="0"/>
                  <w:marTop w:val="0"/>
                  <w:marBottom w:val="0"/>
                  <w:divBdr>
                    <w:top w:val="none" w:sz="0" w:space="0" w:color="auto"/>
                    <w:left w:val="none" w:sz="0" w:space="0" w:color="auto"/>
                    <w:bottom w:val="none" w:sz="0" w:space="0" w:color="auto"/>
                    <w:right w:val="none" w:sz="0" w:space="0" w:color="auto"/>
                  </w:divBdr>
                  <w:divsChild>
                    <w:div w:id="1146316709">
                      <w:marLeft w:val="0"/>
                      <w:marRight w:val="0"/>
                      <w:marTop w:val="0"/>
                      <w:marBottom w:val="450"/>
                      <w:divBdr>
                        <w:top w:val="none" w:sz="0" w:space="0" w:color="auto"/>
                        <w:left w:val="none" w:sz="0" w:space="0" w:color="auto"/>
                        <w:bottom w:val="none" w:sz="0" w:space="0" w:color="auto"/>
                        <w:right w:val="none" w:sz="0" w:space="0" w:color="auto"/>
                      </w:divBdr>
                      <w:divsChild>
                        <w:div w:id="202403746">
                          <w:marLeft w:val="0"/>
                          <w:marRight w:val="0"/>
                          <w:marTop w:val="0"/>
                          <w:marBottom w:val="0"/>
                          <w:divBdr>
                            <w:top w:val="none" w:sz="0" w:space="0" w:color="auto"/>
                            <w:left w:val="none" w:sz="0" w:space="0" w:color="auto"/>
                            <w:bottom w:val="none" w:sz="0" w:space="0" w:color="auto"/>
                            <w:right w:val="none" w:sz="0" w:space="0" w:color="auto"/>
                          </w:divBdr>
                          <w:divsChild>
                            <w:div w:id="806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7685">
                      <w:marLeft w:val="0"/>
                      <w:marRight w:val="0"/>
                      <w:marTop w:val="0"/>
                      <w:marBottom w:val="450"/>
                      <w:divBdr>
                        <w:top w:val="none" w:sz="0" w:space="0" w:color="auto"/>
                        <w:left w:val="none" w:sz="0" w:space="0" w:color="auto"/>
                        <w:bottom w:val="none" w:sz="0" w:space="0" w:color="auto"/>
                        <w:right w:val="none" w:sz="0" w:space="0" w:color="auto"/>
                      </w:divBdr>
                      <w:divsChild>
                        <w:div w:id="1898126762">
                          <w:marLeft w:val="1350"/>
                          <w:marRight w:val="0"/>
                          <w:marTop w:val="0"/>
                          <w:marBottom w:val="0"/>
                          <w:divBdr>
                            <w:top w:val="none" w:sz="0" w:space="0" w:color="auto"/>
                            <w:left w:val="none" w:sz="0" w:space="0" w:color="auto"/>
                            <w:bottom w:val="none" w:sz="0" w:space="0" w:color="auto"/>
                            <w:right w:val="none" w:sz="0" w:space="0" w:color="auto"/>
                          </w:divBdr>
                          <w:divsChild>
                            <w:div w:id="1119832566">
                              <w:marLeft w:val="0"/>
                              <w:marRight w:val="0"/>
                              <w:marTop w:val="0"/>
                              <w:marBottom w:val="0"/>
                              <w:divBdr>
                                <w:top w:val="none" w:sz="0" w:space="0" w:color="auto"/>
                                <w:left w:val="none" w:sz="0" w:space="0" w:color="auto"/>
                                <w:bottom w:val="none" w:sz="0" w:space="0" w:color="auto"/>
                                <w:right w:val="none" w:sz="0" w:space="0" w:color="auto"/>
                              </w:divBdr>
                              <w:divsChild>
                                <w:div w:id="1169710001">
                                  <w:marLeft w:val="0"/>
                                  <w:marRight w:val="0"/>
                                  <w:marTop w:val="0"/>
                                  <w:marBottom w:val="0"/>
                                  <w:divBdr>
                                    <w:top w:val="none" w:sz="0" w:space="0" w:color="auto"/>
                                    <w:left w:val="none" w:sz="0" w:space="0" w:color="auto"/>
                                    <w:bottom w:val="none" w:sz="0" w:space="0" w:color="auto"/>
                                    <w:right w:val="none" w:sz="0" w:space="0" w:color="auto"/>
                                  </w:divBdr>
                                </w:div>
                                <w:div w:id="634406240">
                                  <w:marLeft w:val="0"/>
                                  <w:marRight w:val="0"/>
                                  <w:marTop w:val="240"/>
                                  <w:marBottom w:val="240"/>
                                  <w:divBdr>
                                    <w:top w:val="single" w:sz="6" w:space="6" w:color="FAEBCC"/>
                                    <w:left w:val="single" w:sz="6" w:space="12" w:color="FAEBCC"/>
                                    <w:bottom w:val="single" w:sz="6" w:space="6" w:color="FAEBCC"/>
                                    <w:right w:val="single" w:sz="6" w:space="12" w:color="FAEBCC"/>
                                  </w:divBdr>
                                </w:div>
                                <w:div w:id="1825506745">
                                  <w:marLeft w:val="0"/>
                                  <w:marRight w:val="0"/>
                                  <w:marTop w:val="0"/>
                                  <w:marBottom w:val="0"/>
                                  <w:divBdr>
                                    <w:top w:val="none" w:sz="0" w:space="0" w:color="auto"/>
                                    <w:left w:val="none" w:sz="0" w:space="0" w:color="auto"/>
                                    <w:bottom w:val="none" w:sz="0" w:space="0" w:color="auto"/>
                                    <w:right w:val="none" w:sz="0" w:space="0" w:color="auto"/>
                                  </w:divBdr>
                                  <w:divsChild>
                                    <w:div w:id="920522342">
                                      <w:marLeft w:val="0"/>
                                      <w:marRight w:val="0"/>
                                      <w:marTop w:val="0"/>
                                      <w:marBottom w:val="0"/>
                                      <w:divBdr>
                                        <w:top w:val="none" w:sz="0" w:space="0" w:color="auto"/>
                                        <w:left w:val="none" w:sz="0" w:space="0" w:color="auto"/>
                                        <w:bottom w:val="none" w:sz="0" w:space="0" w:color="auto"/>
                                        <w:right w:val="none" w:sz="0" w:space="0" w:color="auto"/>
                                      </w:divBdr>
                                      <w:divsChild>
                                        <w:div w:id="179007407">
                                          <w:marLeft w:val="0"/>
                                          <w:marRight w:val="0"/>
                                          <w:marTop w:val="0"/>
                                          <w:marBottom w:val="300"/>
                                          <w:divBdr>
                                            <w:top w:val="none" w:sz="0" w:space="0" w:color="auto"/>
                                            <w:left w:val="none" w:sz="0" w:space="0" w:color="auto"/>
                                            <w:bottom w:val="none" w:sz="0" w:space="0" w:color="auto"/>
                                            <w:right w:val="none" w:sz="0" w:space="0" w:color="auto"/>
                                          </w:divBdr>
                                          <w:divsChild>
                                            <w:div w:id="369956050">
                                              <w:marLeft w:val="0"/>
                                              <w:marRight w:val="0"/>
                                              <w:marTop w:val="0"/>
                                              <w:marBottom w:val="225"/>
                                              <w:divBdr>
                                                <w:top w:val="none" w:sz="0" w:space="0" w:color="auto"/>
                                                <w:left w:val="none" w:sz="0" w:space="0" w:color="auto"/>
                                                <w:bottom w:val="none" w:sz="0" w:space="0" w:color="auto"/>
                                                <w:right w:val="none" w:sz="0" w:space="0" w:color="auto"/>
                                              </w:divBdr>
                                            </w:div>
                                            <w:div w:id="936254162">
                                              <w:marLeft w:val="0"/>
                                              <w:marRight w:val="0"/>
                                              <w:marTop w:val="0"/>
                                              <w:marBottom w:val="0"/>
                                              <w:divBdr>
                                                <w:top w:val="none" w:sz="0" w:space="0" w:color="auto"/>
                                                <w:left w:val="none" w:sz="0" w:space="0" w:color="auto"/>
                                                <w:bottom w:val="none" w:sz="0" w:space="0" w:color="auto"/>
                                                <w:right w:val="none" w:sz="0" w:space="0" w:color="auto"/>
                                              </w:divBdr>
                                              <w:divsChild>
                                                <w:div w:id="1945074211">
                                                  <w:marLeft w:val="0"/>
                                                  <w:marRight w:val="0"/>
                                                  <w:marTop w:val="0"/>
                                                  <w:marBottom w:val="0"/>
                                                  <w:divBdr>
                                                    <w:top w:val="none" w:sz="0" w:space="0" w:color="auto"/>
                                                    <w:left w:val="none" w:sz="0" w:space="0" w:color="auto"/>
                                                    <w:bottom w:val="none" w:sz="0" w:space="0" w:color="auto"/>
                                                    <w:right w:val="none" w:sz="0" w:space="0" w:color="auto"/>
                                                  </w:divBdr>
                                                  <w:divsChild>
                                                    <w:div w:id="485391408">
                                                      <w:marLeft w:val="0"/>
                                                      <w:marRight w:val="0"/>
                                                      <w:marTop w:val="0"/>
                                                      <w:marBottom w:val="0"/>
                                                      <w:divBdr>
                                                        <w:top w:val="none" w:sz="0" w:space="0" w:color="auto"/>
                                                        <w:left w:val="none" w:sz="0" w:space="0" w:color="auto"/>
                                                        <w:bottom w:val="none" w:sz="0" w:space="0" w:color="auto"/>
                                                        <w:right w:val="none" w:sz="0" w:space="0" w:color="auto"/>
                                                      </w:divBdr>
                                                      <w:divsChild>
                                                        <w:div w:id="1298220245">
                                                          <w:marLeft w:val="0"/>
                                                          <w:marRight w:val="0"/>
                                                          <w:marTop w:val="0"/>
                                                          <w:marBottom w:val="0"/>
                                                          <w:divBdr>
                                                            <w:top w:val="none" w:sz="0" w:space="0" w:color="auto"/>
                                                            <w:left w:val="none" w:sz="0" w:space="0" w:color="auto"/>
                                                            <w:bottom w:val="none" w:sz="0" w:space="0" w:color="auto"/>
                                                            <w:right w:val="none" w:sz="0" w:space="0" w:color="auto"/>
                                                          </w:divBdr>
                                                        </w:div>
                                                        <w:div w:id="7369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313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amsa-mlc-annual-report-2024-173-complaints-received-during-the-year/amsa-mlc-2024-repor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afety4sea.com/amsa-mlc-annual-report-2024-173-complaints-received-during-the-year/amsa-mlc-report-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fety4sea.com/wp-content/uploads/2025/06/AMSA-Maritime-Labour-Convention-Annual-Report-2024-2025_06.pdf" TargetMode="External"/><Relationship Id="rId1" Type="http://schemas.openxmlformats.org/officeDocument/2006/relationships/numbering" Target="numbering.xml"/><Relationship Id="rId6" Type="http://schemas.openxmlformats.org/officeDocument/2006/relationships/hyperlink" Target="https://safety4sea.com/wp-content/uploads/2021/07/seafarers-e1749199248824.png" TargetMode="External"/><Relationship Id="rId11" Type="http://schemas.openxmlformats.org/officeDocument/2006/relationships/image" Target="media/image3.png"/><Relationship Id="rId5" Type="http://schemas.openxmlformats.org/officeDocument/2006/relationships/hyperlink" Target="https://safety4sea.com/category/safety-parent/seafarers/" TargetMode="External"/><Relationship Id="rId15" Type="http://schemas.openxmlformats.org/officeDocument/2006/relationships/image" Target="media/image5.jpeg"/><Relationship Id="rId10" Type="http://schemas.openxmlformats.org/officeDocument/2006/relationships/hyperlink" Target="https://safety4sea.com/amsa-mlc-annual-report-2024-173-complaints-received-during-the-year/amsa-mlc-2024-report-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afety4sea.com/amsa-mlc-annual-report-2024-173-complaints-received-during-the-year/amsa-mlc-tit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2025-06-08T02:21:00Z</dcterms:created>
  <dcterms:modified xsi:type="dcterms:W3CDTF">2025-06-08T02:44:00Z</dcterms:modified>
</cp:coreProperties>
</file>