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C9B" w:rsidRPr="00C41C9B" w:rsidRDefault="00D05BFA" w:rsidP="00C41C9B">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Pr>
          <w:rFonts w:ascii="Times New Roman" w:eastAsia="Times New Roman" w:hAnsi="Times New Roman" w:cs="Times New Roman"/>
          <w:b/>
          <w:bCs/>
          <w:color w:val="111111"/>
          <w:spacing w:val="-10"/>
          <w:kern w:val="36"/>
          <w:sz w:val="40"/>
          <w:szCs w:val="40"/>
        </w:rPr>
        <w:t>Báo cáo an toàn năm</w:t>
      </w:r>
      <w:r w:rsidR="00C41C9B" w:rsidRPr="00C41C9B">
        <w:rPr>
          <w:rFonts w:ascii="Times New Roman" w:eastAsia="Times New Roman" w:hAnsi="Times New Roman" w:cs="Times New Roman"/>
          <w:b/>
          <w:bCs/>
          <w:color w:val="111111"/>
          <w:spacing w:val="-10"/>
          <w:kern w:val="36"/>
          <w:sz w:val="40"/>
          <w:szCs w:val="40"/>
        </w:rPr>
        <w:t xml:space="preserve"> 2024</w:t>
      </w:r>
      <w:r w:rsidR="00C41C9B">
        <w:rPr>
          <w:rFonts w:ascii="Times New Roman" w:eastAsia="Times New Roman" w:hAnsi="Times New Roman" w:cs="Times New Roman"/>
          <w:b/>
          <w:bCs/>
          <w:color w:val="111111"/>
          <w:spacing w:val="-10"/>
          <w:kern w:val="36"/>
          <w:sz w:val="40"/>
          <w:szCs w:val="40"/>
        </w:rPr>
        <w:t xml:space="preserve"> của NTSB</w:t>
      </w:r>
    </w:p>
    <w:p w:rsidR="00C41C9B" w:rsidRPr="00C41C9B" w:rsidRDefault="00C41C9B" w:rsidP="00C41C9B">
      <w:pPr>
        <w:shd w:val="clear" w:color="auto" w:fill="FFFFFF"/>
        <w:spacing w:after="120" w:line="240" w:lineRule="auto"/>
        <w:jc w:val="right"/>
        <w:textAlignment w:val="baseline"/>
        <w:rPr>
          <w:rFonts w:ascii="inherit" w:eastAsia="Times New Roman" w:hAnsi="inherit" w:cs="Helvetica"/>
          <w:color w:val="808080"/>
          <w:sz w:val="24"/>
          <w:szCs w:val="24"/>
        </w:rPr>
      </w:pPr>
      <w:hyperlink r:id="rId5" w:history="1">
        <w:r w:rsidRPr="00C41C9B">
          <w:rPr>
            <w:rFonts w:ascii="inherit" w:eastAsia="Times New Roman" w:hAnsi="inherit" w:cs="Helvetica"/>
            <w:color w:val="0070C0"/>
            <w:sz w:val="24"/>
            <w:szCs w:val="24"/>
            <w:u w:val="single"/>
            <w:bdr w:val="none" w:sz="0" w:space="0" w:color="auto" w:frame="1"/>
          </w:rPr>
          <w:t>Accidents</w:t>
        </w:r>
      </w:hyperlink>
      <w:r w:rsidRPr="00C41C9B">
        <w:rPr>
          <w:rFonts w:ascii="Helvetica" w:eastAsia="Times New Roman" w:hAnsi="Helvetica" w:cs="Helvetica"/>
          <w:color w:val="333333"/>
          <w:sz w:val="24"/>
          <w:szCs w:val="24"/>
        </w:rPr>
        <w:fldChar w:fldCharType="begin"/>
      </w:r>
      <w:r w:rsidRPr="00C41C9B">
        <w:rPr>
          <w:rFonts w:ascii="Helvetica" w:eastAsia="Times New Roman" w:hAnsi="Helvetica" w:cs="Helvetica"/>
          <w:color w:val="333333"/>
          <w:sz w:val="24"/>
          <w:szCs w:val="24"/>
        </w:rPr>
        <w:instrText xml:space="preserve"> HYPERLINK "https://safety4sea.com/wp-content/uploads/2024/03/shutterstock_2072154104.jpg" </w:instrText>
      </w:r>
      <w:r w:rsidRPr="00C41C9B">
        <w:rPr>
          <w:rFonts w:ascii="Helvetica" w:eastAsia="Times New Roman" w:hAnsi="Helvetica" w:cs="Helvetica"/>
          <w:color w:val="333333"/>
          <w:sz w:val="24"/>
          <w:szCs w:val="24"/>
        </w:rPr>
        <w:fldChar w:fldCharType="separate"/>
      </w:r>
    </w:p>
    <w:p w:rsidR="00C41C9B" w:rsidRPr="00C41C9B" w:rsidRDefault="00C41C9B" w:rsidP="00C41C9B">
      <w:pPr>
        <w:shd w:val="clear" w:color="auto" w:fill="FFFFFF"/>
        <w:spacing w:after="0" w:line="240" w:lineRule="auto"/>
        <w:textAlignment w:val="baseline"/>
        <w:rPr>
          <w:rFonts w:ascii="Times New Roman" w:eastAsia="Times New Roman" w:hAnsi="Times New Roman" w:cs="Times New Roman"/>
          <w:sz w:val="24"/>
          <w:szCs w:val="24"/>
        </w:rPr>
      </w:pPr>
      <w:r w:rsidRPr="00C41C9B">
        <w:rPr>
          <w:rFonts w:ascii="Helvetica" w:eastAsia="Times New Roman" w:hAnsi="Helvetica" w:cs="Helvetica"/>
          <w:noProof/>
          <w:color w:val="0087CD"/>
          <w:sz w:val="21"/>
          <w:szCs w:val="21"/>
          <w:bdr w:val="none" w:sz="0" w:space="0" w:color="auto" w:frame="1"/>
        </w:rPr>
        <w:drawing>
          <wp:inline distT="0" distB="0" distL="0" distR="0" wp14:anchorId="10D232FC" wp14:editId="6AFA9F72">
            <wp:extent cx="5859780" cy="2933017"/>
            <wp:effectExtent l="0" t="0" r="7620" b="1270"/>
            <wp:docPr id="1" name="Picture 1" descr="Safer Seas Diges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r Seas Diges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7950" cy="2942112"/>
                    </a:xfrm>
                    <a:prstGeom prst="rect">
                      <a:avLst/>
                    </a:prstGeom>
                    <a:noFill/>
                    <a:ln>
                      <a:noFill/>
                    </a:ln>
                  </pic:spPr>
                </pic:pic>
              </a:graphicData>
            </a:graphic>
          </wp:inline>
        </w:drawing>
      </w:r>
      <w:r w:rsidRPr="00C41C9B">
        <w:rPr>
          <w:rFonts w:ascii="Helvetica" w:eastAsia="Times New Roman" w:hAnsi="Helvetica" w:cs="Helvetica"/>
          <w:color w:val="333333"/>
          <w:sz w:val="21"/>
          <w:szCs w:val="21"/>
        </w:rPr>
        <w:fldChar w:fldCharType="end"/>
      </w:r>
    </w:p>
    <w:p w:rsidR="00C41C9B" w:rsidRPr="00C41C9B" w:rsidRDefault="00C41C9B" w:rsidP="00C41C9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C41C9B">
        <w:rPr>
          <w:rFonts w:ascii="Times New Roman" w:eastAsia="Times New Roman" w:hAnsi="Times New Roman" w:cs="Times New Roman"/>
          <w:color w:val="000000"/>
          <w:sz w:val="26"/>
          <w:szCs w:val="26"/>
          <w:bdr w:val="none" w:sz="0" w:space="0" w:color="auto" w:frame="1"/>
          <w:shd w:val="clear" w:color="auto" w:fill="FFFFFF"/>
        </w:rPr>
        <w:t xml:space="preserve">Ủy ban </w:t>
      </w:r>
      <w:proofErr w:type="gramStart"/>
      <w:r w:rsidRPr="00C41C9B">
        <w:rPr>
          <w:rFonts w:ascii="Times New Roman" w:eastAsia="Times New Roman" w:hAnsi="Times New Roman" w:cs="Times New Roman"/>
          <w:color w:val="000000"/>
          <w:sz w:val="26"/>
          <w:szCs w:val="26"/>
          <w:bdr w:val="none" w:sz="0" w:space="0" w:color="auto" w:frame="1"/>
          <w:shd w:val="clear" w:color="auto" w:fill="FFFFFF"/>
        </w:rPr>
        <w:t>An</w:t>
      </w:r>
      <w:proofErr w:type="gramEnd"/>
      <w:r w:rsidRPr="00C41C9B">
        <w:rPr>
          <w:rFonts w:ascii="Times New Roman" w:eastAsia="Times New Roman" w:hAnsi="Times New Roman" w:cs="Times New Roman"/>
          <w:color w:val="000000"/>
          <w:sz w:val="26"/>
          <w:szCs w:val="26"/>
          <w:bdr w:val="none" w:sz="0" w:space="0" w:color="auto" w:frame="1"/>
          <w:shd w:val="clear" w:color="auto" w:fill="FFFFFF"/>
        </w:rPr>
        <w:t xml:space="preserve"> toàn Giao thông Quốc gia (NTSB) </w:t>
      </w:r>
      <w:r>
        <w:rPr>
          <w:rFonts w:ascii="Times New Roman" w:eastAsia="Times New Roman" w:hAnsi="Times New Roman" w:cs="Times New Roman"/>
          <w:color w:val="000000"/>
          <w:sz w:val="26"/>
          <w:szCs w:val="26"/>
          <w:bdr w:val="none" w:sz="0" w:space="0" w:color="auto" w:frame="1"/>
          <w:shd w:val="clear" w:color="auto" w:fill="FFFFFF"/>
        </w:rPr>
        <w:t xml:space="preserve">Mỹ </w:t>
      </w:r>
      <w:r w:rsidRPr="00C41C9B">
        <w:rPr>
          <w:rFonts w:ascii="Times New Roman" w:eastAsia="Times New Roman" w:hAnsi="Times New Roman" w:cs="Times New Roman"/>
          <w:color w:val="000000"/>
          <w:sz w:val="26"/>
          <w:szCs w:val="26"/>
          <w:bdr w:val="none" w:sz="0" w:space="0" w:color="auto" w:frame="1"/>
          <w:shd w:val="clear" w:color="auto" w:fill="FFFFFF"/>
        </w:rPr>
        <w:t xml:space="preserve">đã công bố Báo cáo tóm tắt về Biển an toàn năm 2024, nêu bật những bài học quan trọng nhất rút ra từ 34 vụ tai nạn hàng hải xảy ra </w:t>
      </w:r>
      <w:r>
        <w:rPr>
          <w:rFonts w:ascii="Times New Roman" w:eastAsia="Times New Roman" w:hAnsi="Times New Roman" w:cs="Times New Roman"/>
          <w:color w:val="000000"/>
          <w:sz w:val="26"/>
          <w:szCs w:val="26"/>
          <w:bdr w:val="none" w:sz="0" w:space="0" w:color="auto" w:frame="1"/>
          <w:shd w:val="clear" w:color="auto" w:fill="FFFFFF"/>
        </w:rPr>
        <w:t>trong</w:t>
      </w:r>
      <w:r w:rsidRPr="00C41C9B">
        <w:rPr>
          <w:rFonts w:ascii="Times New Roman" w:eastAsia="Times New Roman" w:hAnsi="Times New Roman" w:cs="Times New Roman"/>
          <w:color w:val="000000"/>
          <w:sz w:val="26"/>
          <w:szCs w:val="26"/>
          <w:bdr w:val="none" w:sz="0" w:space="0" w:color="auto" w:frame="1"/>
          <w:shd w:val="clear" w:color="auto" w:fill="FFFFFF"/>
        </w:rPr>
        <w:t xml:space="preserve"> năm 2024.</w:t>
      </w:r>
    </w:p>
    <w:p w:rsidR="00C41C9B" w:rsidRPr="00C41C9B" w:rsidRDefault="00C41C9B" w:rsidP="00C41C9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C41C9B">
        <w:rPr>
          <w:rFonts w:ascii="Times New Roman" w:eastAsia="Times New Roman" w:hAnsi="Times New Roman" w:cs="Times New Roman"/>
          <w:color w:val="000000"/>
          <w:sz w:val="26"/>
          <w:szCs w:val="26"/>
          <w:bdr w:val="none" w:sz="0" w:space="0" w:color="auto" w:frame="1"/>
          <w:shd w:val="clear" w:color="auto" w:fill="FFFFFF"/>
        </w:rPr>
        <w:t>Báo cáo tóm tắt về Biển an toàn năm 2024 đã nêu chi tiết các sự kiện và phân tích các nguyên nhân gây ra tai nạn hàng hải, bao gồm lật</w:t>
      </w:r>
      <w:r>
        <w:rPr>
          <w:rFonts w:ascii="Times New Roman" w:eastAsia="Times New Roman" w:hAnsi="Times New Roman" w:cs="Times New Roman"/>
          <w:color w:val="000000"/>
          <w:sz w:val="26"/>
          <w:szCs w:val="26"/>
          <w:bdr w:val="none" w:sz="0" w:space="0" w:color="auto" w:frame="1"/>
          <w:shd w:val="clear" w:color="auto" w:fill="FFFFFF"/>
        </w:rPr>
        <w:t xml:space="preserve"> tàu</w:t>
      </w:r>
      <w:r w:rsidRPr="00C41C9B">
        <w:rPr>
          <w:rFonts w:ascii="Times New Roman" w:eastAsia="Times New Roman" w:hAnsi="Times New Roman" w:cs="Times New Roman"/>
          <w:color w:val="000000"/>
          <w:sz w:val="26"/>
          <w:szCs w:val="26"/>
          <w:bdr w:val="none" w:sz="0" w:space="0" w:color="auto" w:frame="1"/>
          <w:shd w:val="clear" w:color="auto" w:fill="FFFFFF"/>
        </w:rPr>
        <w:t>, va chạm, tiếp xúc, hỏa hoạn, lũ lụt, mắc cạn và hư hỏng máy móc.</w:t>
      </w:r>
    </w:p>
    <w:p w:rsidR="00C41C9B" w:rsidRPr="00C41C9B" w:rsidRDefault="00C41C9B" w:rsidP="00C41C9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C41C9B">
        <w:rPr>
          <w:rFonts w:ascii="Times New Roman" w:eastAsia="Times New Roman" w:hAnsi="Times New Roman" w:cs="Times New Roman"/>
          <w:color w:val="000000"/>
          <w:sz w:val="26"/>
          <w:szCs w:val="26"/>
          <w:bdr w:val="none" w:sz="0" w:space="0" w:color="auto" w:frame="1"/>
          <w:shd w:val="clear" w:color="auto" w:fill="FFFFFF"/>
        </w:rPr>
        <w:t xml:space="preserve">Ngoài ra, báo cáo còn </w:t>
      </w:r>
      <w:r>
        <w:rPr>
          <w:rFonts w:ascii="Times New Roman" w:eastAsia="Times New Roman" w:hAnsi="Times New Roman" w:cs="Times New Roman"/>
          <w:color w:val="000000"/>
          <w:sz w:val="26"/>
          <w:szCs w:val="26"/>
          <w:bdr w:val="none" w:sz="0" w:space="0" w:color="auto" w:frame="1"/>
          <w:shd w:val="clear" w:color="auto" w:fill="FFFFFF"/>
        </w:rPr>
        <w:t>nhấn mạnh</w:t>
      </w:r>
      <w:r w:rsidRPr="00C41C9B">
        <w:rPr>
          <w:rFonts w:ascii="Times New Roman" w:eastAsia="Times New Roman" w:hAnsi="Times New Roman" w:cs="Times New Roman"/>
          <w:color w:val="000000"/>
          <w:sz w:val="26"/>
          <w:szCs w:val="26"/>
          <w:bdr w:val="none" w:sz="0" w:space="0" w:color="auto" w:frame="1"/>
          <w:shd w:val="clear" w:color="auto" w:fill="FFFFFF"/>
        </w:rPr>
        <w:t xml:space="preserve"> vấn đề an toàn hàng hải của hệ thống quản lý an toàn, hay SMS, đối với tàu chở khách, một vấn đề an toàn mà NTSB đã xác định </w:t>
      </w:r>
      <w:r>
        <w:rPr>
          <w:rFonts w:ascii="Times New Roman" w:eastAsia="Times New Roman" w:hAnsi="Times New Roman" w:cs="Times New Roman"/>
          <w:color w:val="000000"/>
          <w:sz w:val="26"/>
          <w:szCs w:val="26"/>
          <w:bdr w:val="none" w:sz="0" w:space="0" w:color="auto" w:frame="1"/>
          <w:shd w:val="clear" w:color="auto" w:fill="FFFFFF"/>
        </w:rPr>
        <w:t xml:space="preserve">ra </w:t>
      </w:r>
      <w:r w:rsidRPr="00C41C9B">
        <w:rPr>
          <w:rFonts w:ascii="Times New Roman" w:eastAsia="Times New Roman" w:hAnsi="Times New Roman" w:cs="Times New Roman"/>
          <w:color w:val="000000"/>
          <w:sz w:val="26"/>
          <w:szCs w:val="26"/>
          <w:bdr w:val="none" w:sz="0" w:space="0" w:color="auto" w:frame="1"/>
          <w:shd w:val="clear" w:color="auto" w:fill="FFFFFF"/>
        </w:rPr>
        <w:t xml:space="preserve">trong nhiều cuộc điều tra </w:t>
      </w:r>
      <w:r>
        <w:rPr>
          <w:rFonts w:ascii="Times New Roman" w:eastAsia="Times New Roman" w:hAnsi="Times New Roman" w:cs="Times New Roman"/>
          <w:color w:val="000000"/>
          <w:sz w:val="26"/>
          <w:szCs w:val="26"/>
          <w:bdr w:val="none" w:sz="0" w:space="0" w:color="auto" w:frame="1"/>
          <w:shd w:val="clear" w:color="auto" w:fill="FFFFFF"/>
        </w:rPr>
        <w:t xml:space="preserve">tai nạn </w:t>
      </w:r>
      <w:r w:rsidRPr="00C41C9B">
        <w:rPr>
          <w:rFonts w:ascii="Times New Roman" w:eastAsia="Times New Roman" w:hAnsi="Times New Roman" w:cs="Times New Roman"/>
          <w:color w:val="000000"/>
          <w:sz w:val="26"/>
          <w:szCs w:val="26"/>
          <w:bdr w:val="none" w:sz="0" w:space="0" w:color="auto" w:frame="1"/>
          <w:shd w:val="clear" w:color="auto" w:fill="FFFFFF"/>
        </w:rPr>
        <w:t>hàng hải.</w:t>
      </w:r>
    </w:p>
    <w:p w:rsidR="00C41C9B" w:rsidRPr="00C41C9B" w:rsidRDefault="00C41C9B" w:rsidP="00C41C9B">
      <w:pPr>
        <w:shd w:val="clear" w:color="auto" w:fill="D9EDF7"/>
        <w:spacing w:after="120" w:line="240" w:lineRule="auto"/>
        <w:jc w:val="both"/>
        <w:textAlignment w:val="baseline"/>
        <w:rPr>
          <w:rFonts w:ascii="Times New Roman" w:eastAsia="Times New Roman" w:hAnsi="Times New Roman" w:cs="Times New Roman"/>
          <w:b/>
          <w:sz w:val="26"/>
          <w:szCs w:val="26"/>
        </w:rPr>
      </w:pPr>
      <w:r w:rsidRPr="00C41C9B">
        <w:rPr>
          <w:rFonts w:ascii="Times New Roman" w:eastAsia="Times New Roman" w:hAnsi="Times New Roman" w:cs="Times New Roman"/>
          <w:b/>
          <w:sz w:val="26"/>
          <w:szCs w:val="26"/>
        </w:rPr>
        <w:t xml:space="preserve">Theo Văn phòng </w:t>
      </w:r>
      <w:proofErr w:type="gramStart"/>
      <w:r w:rsidRPr="00C41C9B">
        <w:rPr>
          <w:rFonts w:ascii="Times New Roman" w:eastAsia="Times New Roman" w:hAnsi="Times New Roman" w:cs="Times New Roman"/>
          <w:b/>
          <w:sz w:val="26"/>
          <w:szCs w:val="26"/>
        </w:rPr>
        <w:t>An</w:t>
      </w:r>
      <w:proofErr w:type="gramEnd"/>
      <w:r w:rsidRPr="00C41C9B">
        <w:rPr>
          <w:rFonts w:ascii="Times New Roman" w:eastAsia="Times New Roman" w:hAnsi="Times New Roman" w:cs="Times New Roman"/>
          <w:b/>
          <w:sz w:val="26"/>
          <w:szCs w:val="26"/>
        </w:rPr>
        <w:t xml:space="preserve"> toàn Hàng hải </w:t>
      </w:r>
      <w:r w:rsidRPr="00C41C9B">
        <w:rPr>
          <w:rFonts w:ascii="Times New Roman" w:eastAsia="Times New Roman" w:hAnsi="Times New Roman" w:cs="Times New Roman"/>
          <w:b/>
          <w:sz w:val="26"/>
          <w:szCs w:val="26"/>
        </w:rPr>
        <w:t xml:space="preserve">(OMS) của </w:t>
      </w:r>
      <w:r w:rsidRPr="00C41C9B">
        <w:rPr>
          <w:rFonts w:ascii="Times New Roman" w:eastAsia="Times New Roman" w:hAnsi="Times New Roman" w:cs="Times New Roman"/>
          <w:b/>
          <w:sz w:val="26"/>
          <w:szCs w:val="26"/>
        </w:rPr>
        <w:t>NTSB</w:t>
      </w:r>
      <w:r w:rsidRPr="00C41C9B">
        <w:rPr>
          <w:rFonts w:ascii="Times New Roman" w:eastAsia="Times New Roman" w:hAnsi="Times New Roman" w:cs="Times New Roman"/>
          <w:b/>
          <w:sz w:val="26"/>
          <w:szCs w:val="26"/>
        </w:rPr>
        <w:t xml:space="preserve"> </w:t>
      </w:r>
      <w:r w:rsidRPr="00C41C9B">
        <w:rPr>
          <w:rFonts w:ascii="Times New Roman" w:eastAsia="Times New Roman" w:hAnsi="Times New Roman" w:cs="Times New Roman"/>
          <w:b/>
          <w:sz w:val="26"/>
          <w:szCs w:val="26"/>
        </w:rPr>
        <w:t>các vấn đề nổi bật nhất bao gồm:</w:t>
      </w:r>
    </w:p>
    <w:p w:rsidR="00C41C9B" w:rsidRPr="00C41C9B" w:rsidRDefault="00C41C9B" w:rsidP="00C41C9B">
      <w:pPr>
        <w:pStyle w:val="ListParagraph"/>
        <w:numPr>
          <w:ilvl w:val="0"/>
          <w:numId w:val="2"/>
        </w:numPr>
        <w:shd w:val="clear" w:color="auto" w:fill="D9EDF7"/>
        <w:spacing w:after="120" w:line="24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Lật /N</w:t>
      </w:r>
      <w:r w:rsidRPr="00C41C9B">
        <w:rPr>
          <w:rFonts w:ascii="Times New Roman" w:eastAsia="Times New Roman" w:hAnsi="Times New Roman" w:cs="Times New Roman"/>
          <w:sz w:val="26"/>
          <w:szCs w:val="26"/>
        </w:rPr>
        <w:t>ghiêng</w:t>
      </w:r>
      <w:r>
        <w:rPr>
          <w:rFonts w:ascii="Times New Roman" w:eastAsia="Times New Roman" w:hAnsi="Times New Roman" w:cs="Times New Roman"/>
          <w:sz w:val="26"/>
          <w:szCs w:val="26"/>
        </w:rPr>
        <w:t xml:space="preserve"> tàu</w:t>
      </w:r>
    </w:p>
    <w:p w:rsidR="00C41C9B" w:rsidRPr="00C41C9B" w:rsidRDefault="00C41C9B" w:rsidP="00C41C9B">
      <w:pPr>
        <w:pStyle w:val="ListParagraph"/>
        <w:numPr>
          <w:ilvl w:val="0"/>
          <w:numId w:val="2"/>
        </w:numPr>
        <w:shd w:val="clear" w:color="auto" w:fill="D9EDF7"/>
        <w:spacing w:after="120" w:line="24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Đâm v</w:t>
      </w:r>
      <w:r w:rsidRPr="00C41C9B">
        <w:rPr>
          <w:rFonts w:ascii="Times New Roman" w:eastAsia="Times New Roman" w:hAnsi="Times New Roman" w:cs="Times New Roman"/>
          <w:sz w:val="26"/>
          <w:szCs w:val="26"/>
        </w:rPr>
        <w:t xml:space="preserve">a </w:t>
      </w:r>
    </w:p>
    <w:p w:rsidR="00C41C9B" w:rsidRPr="00C41C9B" w:rsidRDefault="00C41C9B" w:rsidP="00C41C9B">
      <w:pPr>
        <w:pStyle w:val="ListParagraph"/>
        <w:numPr>
          <w:ilvl w:val="0"/>
          <w:numId w:val="2"/>
        </w:numPr>
        <w:shd w:val="clear" w:color="auto" w:fill="D9EDF7"/>
        <w:spacing w:after="120" w:line="24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Va quẹt</w:t>
      </w:r>
    </w:p>
    <w:p w:rsidR="00C41C9B" w:rsidRPr="00C41C9B" w:rsidRDefault="00C41C9B" w:rsidP="00C41C9B">
      <w:pPr>
        <w:pStyle w:val="ListParagraph"/>
        <w:numPr>
          <w:ilvl w:val="0"/>
          <w:numId w:val="2"/>
        </w:numPr>
        <w:shd w:val="clear" w:color="auto" w:fill="D9EDF7"/>
        <w:spacing w:after="120" w:line="240" w:lineRule="auto"/>
        <w:textAlignment w:val="baseline"/>
        <w:rPr>
          <w:rFonts w:ascii="Times New Roman" w:eastAsia="Times New Roman" w:hAnsi="Times New Roman" w:cs="Times New Roman"/>
          <w:sz w:val="26"/>
          <w:szCs w:val="26"/>
        </w:rPr>
      </w:pPr>
      <w:r w:rsidRPr="00C41C9B">
        <w:rPr>
          <w:rFonts w:ascii="Times New Roman" w:eastAsia="Times New Roman" w:hAnsi="Times New Roman" w:cs="Times New Roman"/>
          <w:sz w:val="26"/>
          <w:szCs w:val="26"/>
        </w:rPr>
        <w:t>Cháy/Nổ</w:t>
      </w:r>
    </w:p>
    <w:p w:rsidR="00C41C9B" w:rsidRPr="00C41C9B" w:rsidRDefault="00C41C9B" w:rsidP="00C41C9B">
      <w:pPr>
        <w:pStyle w:val="ListParagraph"/>
        <w:numPr>
          <w:ilvl w:val="0"/>
          <w:numId w:val="2"/>
        </w:numPr>
        <w:shd w:val="clear" w:color="auto" w:fill="D9EDF7"/>
        <w:spacing w:after="120" w:line="24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C41C9B">
        <w:rPr>
          <w:rFonts w:ascii="Times New Roman" w:eastAsia="Times New Roman" w:hAnsi="Times New Roman" w:cs="Times New Roman"/>
          <w:sz w:val="26"/>
          <w:szCs w:val="26"/>
        </w:rPr>
        <w:t>ước</w:t>
      </w:r>
      <w:r>
        <w:rPr>
          <w:rFonts w:ascii="Times New Roman" w:eastAsia="Times New Roman" w:hAnsi="Times New Roman" w:cs="Times New Roman"/>
          <w:sz w:val="26"/>
          <w:szCs w:val="26"/>
        </w:rPr>
        <w:t xml:space="preserve"> tràn vào tàu</w:t>
      </w:r>
      <w:r w:rsidRPr="00C41C9B">
        <w:rPr>
          <w:rFonts w:ascii="Times New Roman" w:eastAsia="Times New Roman" w:hAnsi="Times New Roman" w:cs="Times New Roman"/>
          <w:sz w:val="26"/>
          <w:szCs w:val="26"/>
        </w:rPr>
        <w:t>/Hỏng thân tàu</w:t>
      </w:r>
    </w:p>
    <w:p w:rsidR="00C41C9B" w:rsidRPr="00C41C9B" w:rsidRDefault="00C41C9B" w:rsidP="00C41C9B">
      <w:pPr>
        <w:pStyle w:val="ListParagraph"/>
        <w:numPr>
          <w:ilvl w:val="0"/>
          <w:numId w:val="2"/>
        </w:numPr>
        <w:shd w:val="clear" w:color="auto" w:fill="D9EDF7"/>
        <w:spacing w:after="120" w:line="240" w:lineRule="auto"/>
        <w:textAlignment w:val="baseline"/>
        <w:rPr>
          <w:rFonts w:ascii="Times New Roman" w:eastAsia="Times New Roman" w:hAnsi="Times New Roman" w:cs="Times New Roman"/>
          <w:sz w:val="26"/>
          <w:szCs w:val="26"/>
        </w:rPr>
      </w:pPr>
      <w:r w:rsidRPr="00C41C9B">
        <w:rPr>
          <w:rFonts w:ascii="Times New Roman" w:eastAsia="Times New Roman" w:hAnsi="Times New Roman" w:cs="Times New Roman"/>
          <w:sz w:val="26"/>
          <w:szCs w:val="26"/>
        </w:rPr>
        <w:t>Mắc cạn/</w:t>
      </w:r>
      <w:r>
        <w:rPr>
          <w:rFonts w:ascii="Times New Roman" w:eastAsia="Times New Roman" w:hAnsi="Times New Roman" w:cs="Times New Roman"/>
          <w:sz w:val="26"/>
          <w:szCs w:val="26"/>
        </w:rPr>
        <w:t>sạt</w:t>
      </w:r>
      <w:r w:rsidRPr="00C41C9B">
        <w:rPr>
          <w:rFonts w:ascii="Times New Roman" w:eastAsia="Times New Roman" w:hAnsi="Times New Roman" w:cs="Times New Roman"/>
          <w:sz w:val="26"/>
          <w:szCs w:val="26"/>
        </w:rPr>
        <w:t xml:space="preserve"> cạn</w:t>
      </w:r>
    </w:p>
    <w:p w:rsidR="00C41C9B" w:rsidRPr="00C41C9B" w:rsidRDefault="00C41C9B" w:rsidP="00C41C9B">
      <w:pPr>
        <w:pStyle w:val="ListParagraph"/>
        <w:numPr>
          <w:ilvl w:val="0"/>
          <w:numId w:val="2"/>
        </w:numPr>
        <w:shd w:val="clear" w:color="auto" w:fill="D9EDF7"/>
        <w:spacing w:after="120" w:line="240" w:lineRule="auto"/>
        <w:textAlignment w:val="baseline"/>
        <w:rPr>
          <w:rFonts w:ascii="Times New Roman" w:eastAsia="Times New Roman" w:hAnsi="Times New Roman" w:cs="Times New Roman"/>
          <w:sz w:val="26"/>
          <w:szCs w:val="26"/>
        </w:rPr>
      </w:pPr>
      <w:r w:rsidRPr="00C41C9B">
        <w:rPr>
          <w:rFonts w:ascii="Times New Roman" w:eastAsia="Times New Roman" w:hAnsi="Times New Roman" w:cs="Times New Roman"/>
          <w:sz w:val="26"/>
          <w:szCs w:val="26"/>
        </w:rPr>
        <w:t>Hư hỏng máy móc</w:t>
      </w:r>
    </w:p>
    <w:p w:rsidR="0088382D" w:rsidRPr="0088382D" w:rsidRDefault="0088382D" w:rsidP="0088382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88382D">
        <w:rPr>
          <w:rFonts w:ascii="Times New Roman" w:eastAsia="Times New Roman" w:hAnsi="Times New Roman" w:cs="Times New Roman"/>
          <w:b/>
          <w:sz w:val="26"/>
          <w:szCs w:val="26"/>
        </w:rPr>
        <w:t>Bài học kinh nghiệm</w:t>
      </w:r>
    </w:p>
    <w:p w:rsidR="0088382D" w:rsidRPr="0088382D" w:rsidRDefault="0088382D" w:rsidP="0088382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88382D">
        <w:rPr>
          <w:rFonts w:ascii="Times New Roman" w:eastAsia="Times New Roman" w:hAnsi="Times New Roman" w:cs="Times New Roman"/>
          <w:b/>
          <w:sz w:val="26"/>
          <w:szCs w:val="26"/>
        </w:rPr>
        <w:t xml:space="preserve">#1 Cung cấp các quy trình và </w:t>
      </w:r>
      <w:r>
        <w:rPr>
          <w:rFonts w:ascii="Times New Roman" w:eastAsia="Times New Roman" w:hAnsi="Times New Roman" w:cs="Times New Roman"/>
          <w:b/>
          <w:sz w:val="26"/>
          <w:szCs w:val="26"/>
        </w:rPr>
        <w:t>huấn luyện</w:t>
      </w:r>
      <w:r w:rsidRPr="0088382D">
        <w:rPr>
          <w:rFonts w:ascii="Times New Roman" w:eastAsia="Times New Roman" w:hAnsi="Times New Roman" w:cs="Times New Roman"/>
          <w:b/>
          <w:sz w:val="26"/>
          <w:szCs w:val="26"/>
        </w:rPr>
        <w:t xml:space="preserve"> đầy đủ</w:t>
      </w:r>
    </w:p>
    <w:p w:rsidR="0088382D" w:rsidRPr="0088382D" w:rsidRDefault="0088382D" w:rsidP="0088382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8382D">
        <w:rPr>
          <w:rFonts w:ascii="Times New Roman" w:eastAsia="Times New Roman" w:hAnsi="Times New Roman" w:cs="Times New Roman"/>
          <w:sz w:val="26"/>
          <w:szCs w:val="26"/>
        </w:rPr>
        <w:t xml:space="preserve">Việc vận hành thiết bị không đúng cách, lập kế hoạch kém và hành động không hiệu quả để ngăn ngừa hoặc giảm thiểu tình trạng khẩn cấp thường có thể bắt nguồn từ việc thiếu các quy </w:t>
      </w:r>
      <w:r w:rsidRPr="0088382D">
        <w:rPr>
          <w:rFonts w:ascii="Times New Roman" w:eastAsia="Times New Roman" w:hAnsi="Times New Roman" w:cs="Times New Roman"/>
          <w:sz w:val="26"/>
          <w:szCs w:val="26"/>
        </w:rPr>
        <w:lastRenderedPageBreak/>
        <w:t xml:space="preserve">trình hoặc </w:t>
      </w:r>
      <w:r>
        <w:rPr>
          <w:rFonts w:ascii="Times New Roman" w:eastAsia="Times New Roman" w:hAnsi="Times New Roman" w:cs="Times New Roman"/>
          <w:sz w:val="26"/>
          <w:szCs w:val="26"/>
        </w:rPr>
        <w:t>không huấn luyện</w:t>
      </w:r>
      <w:r w:rsidRPr="0088382D">
        <w:rPr>
          <w:rFonts w:ascii="Times New Roman" w:eastAsia="Times New Roman" w:hAnsi="Times New Roman" w:cs="Times New Roman"/>
          <w:sz w:val="26"/>
          <w:szCs w:val="26"/>
        </w:rPr>
        <w:t xml:space="preserve"> đầy đủ. Hoạt động an toàn của tàu và tuân thủ các quy tắc và quy định bắt buộc có thể đạt được một phần thông qua việc chủ </w:t>
      </w:r>
      <w:r>
        <w:rPr>
          <w:rFonts w:ascii="Times New Roman" w:eastAsia="Times New Roman" w:hAnsi="Times New Roman" w:cs="Times New Roman"/>
          <w:sz w:val="26"/>
          <w:szCs w:val="26"/>
        </w:rPr>
        <w:t>tàu</w:t>
      </w:r>
      <w:r w:rsidRPr="0088382D">
        <w:rPr>
          <w:rFonts w:ascii="Times New Roman" w:eastAsia="Times New Roman" w:hAnsi="Times New Roman" w:cs="Times New Roman"/>
          <w:sz w:val="26"/>
          <w:szCs w:val="26"/>
        </w:rPr>
        <w:t xml:space="preserve"> và người vận hành tàu thiết lập các quy trình vận hành và ứng phó k</w:t>
      </w:r>
      <w:r>
        <w:rPr>
          <w:rFonts w:ascii="Times New Roman" w:eastAsia="Times New Roman" w:hAnsi="Times New Roman" w:cs="Times New Roman"/>
          <w:sz w:val="26"/>
          <w:szCs w:val="26"/>
        </w:rPr>
        <w:t xml:space="preserve">hẩn cấp theo tiêu chuẩn rõ ràng - </w:t>
      </w:r>
      <w:r w:rsidRPr="0088382D">
        <w:rPr>
          <w:rFonts w:ascii="Times New Roman" w:eastAsia="Times New Roman" w:hAnsi="Times New Roman" w:cs="Times New Roman"/>
          <w:sz w:val="26"/>
          <w:szCs w:val="26"/>
        </w:rPr>
        <w:t xml:space="preserve">như được tìm thấy trong một SMS hiệu quả. Hướng dẫn của nhà sản xuất và các tiêu chuẩn của ngành có thể cung cấp các phương pháp thực hành và đã được chứng minh để hoàn thành nhiệm vụ một cách đúng đắn và an toàn với rủi ro tối thiểu cho tàu. Sau khi các quy trình đã được triển khai, chủ </w:t>
      </w:r>
      <w:r>
        <w:rPr>
          <w:rFonts w:ascii="Times New Roman" w:eastAsia="Times New Roman" w:hAnsi="Times New Roman" w:cs="Times New Roman"/>
          <w:sz w:val="26"/>
          <w:szCs w:val="26"/>
        </w:rPr>
        <w:t>tàu</w:t>
      </w:r>
      <w:r w:rsidRPr="0088382D">
        <w:rPr>
          <w:rFonts w:ascii="Times New Roman" w:eastAsia="Times New Roman" w:hAnsi="Times New Roman" w:cs="Times New Roman"/>
          <w:sz w:val="26"/>
          <w:szCs w:val="26"/>
        </w:rPr>
        <w:t xml:space="preserve"> và người vận hành </w:t>
      </w:r>
      <w:r>
        <w:rPr>
          <w:rFonts w:ascii="Times New Roman" w:eastAsia="Times New Roman" w:hAnsi="Times New Roman" w:cs="Times New Roman"/>
          <w:sz w:val="26"/>
          <w:szCs w:val="26"/>
        </w:rPr>
        <w:t xml:space="preserve">tàu </w:t>
      </w:r>
      <w:r w:rsidRPr="0088382D">
        <w:rPr>
          <w:rFonts w:ascii="Times New Roman" w:eastAsia="Times New Roman" w:hAnsi="Times New Roman" w:cs="Times New Roman"/>
          <w:sz w:val="26"/>
          <w:szCs w:val="26"/>
        </w:rPr>
        <w:t xml:space="preserve">phải đảm bảo rằng các </w:t>
      </w:r>
      <w:r>
        <w:rPr>
          <w:rFonts w:ascii="Times New Roman" w:eastAsia="Times New Roman" w:hAnsi="Times New Roman" w:cs="Times New Roman"/>
          <w:sz w:val="26"/>
          <w:szCs w:val="26"/>
        </w:rPr>
        <w:t>thuyền</w:t>
      </w:r>
      <w:r w:rsidRPr="0088382D">
        <w:rPr>
          <w:rFonts w:ascii="Times New Roman" w:eastAsia="Times New Roman" w:hAnsi="Times New Roman" w:cs="Times New Roman"/>
          <w:sz w:val="26"/>
          <w:szCs w:val="26"/>
        </w:rPr>
        <w:t xml:space="preserve"> viên và nhân viên tham gia vào các hoạt động được </w:t>
      </w:r>
      <w:r>
        <w:rPr>
          <w:rFonts w:ascii="Times New Roman" w:eastAsia="Times New Roman" w:hAnsi="Times New Roman" w:cs="Times New Roman"/>
          <w:sz w:val="26"/>
          <w:szCs w:val="26"/>
        </w:rPr>
        <w:t>huấn luyện</w:t>
      </w:r>
      <w:r w:rsidRPr="0088382D">
        <w:rPr>
          <w:rFonts w:ascii="Times New Roman" w:eastAsia="Times New Roman" w:hAnsi="Times New Roman" w:cs="Times New Roman"/>
          <w:sz w:val="26"/>
          <w:szCs w:val="26"/>
        </w:rPr>
        <w:t xml:space="preserve"> kỹ lưỡng và tuân thủ các quy trình. Bằng cách chủ động đảm bảo các quy trình được thiết lập và </w:t>
      </w:r>
      <w:r>
        <w:rPr>
          <w:rFonts w:ascii="Times New Roman" w:eastAsia="Times New Roman" w:hAnsi="Times New Roman" w:cs="Times New Roman"/>
          <w:sz w:val="26"/>
          <w:szCs w:val="26"/>
        </w:rPr>
        <w:t xml:space="preserve">được </w:t>
      </w:r>
      <w:r w:rsidRPr="0088382D">
        <w:rPr>
          <w:rFonts w:ascii="Times New Roman" w:eastAsia="Times New Roman" w:hAnsi="Times New Roman" w:cs="Times New Roman"/>
          <w:sz w:val="26"/>
          <w:szCs w:val="26"/>
        </w:rPr>
        <w:t xml:space="preserve">tuân thủ, chủ </w:t>
      </w:r>
      <w:r>
        <w:rPr>
          <w:rFonts w:ascii="Times New Roman" w:eastAsia="Times New Roman" w:hAnsi="Times New Roman" w:cs="Times New Roman"/>
          <w:sz w:val="26"/>
          <w:szCs w:val="26"/>
        </w:rPr>
        <w:t>tàu</w:t>
      </w:r>
      <w:r w:rsidRPr="0088382D">
        <w:rPr>
          <w:rFonts w:ascii="Times New Roman" w:eastAsia="Times New Roman" w:hAnsi="Times New Roman" w:cs="Times New Roman"/>
          <w:sz w:val="26"/>
          <w:szCs w:val="26"/>
        </w:rPr>
        <w:t xml:space="preserve"> và người vận hành có thể </w:t>
      </w:r>
      <w:r>
        <w:rPr>
          <w:rFonts w:ascii="Times New Roman" w:eastAsia="Times New Roman" w:hAnsi="Times New Roman" w:cs="Times New Roman"/>
          <w:sz w:val="26"/>
          <w:szCs w:val="26"/>
        </w:rPr>
        <w:t>tìm ra</w:t>
      </w:r>
      <w:r w:rsidRPr="0088382D">
        <w:rPr>
          <w:rFonts w:ascii="Times New Roman" w:eastAsia="Times New Roman" w:hAnsi="Times New Roman" w:cs="Times New Roman"/>
          <w:sz w:val="26"/>
          <w:szCs w:val="26"/>
        </w:rPr>
        <w:t xml:space="preserve"> và khắc phục các điểm không phù hợp và thực hiện các bước để giảm thiểu rủi ro trong tương lai.</w:t>
      </w:r>
    </w:p>
    <w:p w:rsidR="0088382D" w:rsidRPr="0088382D" w:rsidRDefault="0088382D" w:rsidP="0088382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88382D">
        <w:rPr>
          <w:rFonts w:ascii="Times New Roman" w:eastAsia="Times New Roman" w:hAnsi="Times New Roman" w:cs="Times New Roman"/>
          <w:b/>
          <w:sz w:val="26"/>
          <w:szCs w:val="26"/>
        </w:rPr>
        <w:t xml:space="preserve">#2 Xác định </w:t>
      </w:r>
      <w:r>
        <w:rPr>
          <w:rFonts w:ascii="Times New Roman" w:eastAsia="Times New Roman" w:hAnsi="Times New Roman" w:cs="Times New Roman"/>
          <w:b/>
          <w:sz w:val="26"/>
          <w:szCs w:val="26"/>
        </w:rPr>
        <w:t>sự thỏa đáng trong định biên</w:t>
      </w:r>
    </w:p>
    <w:p w:rsidR="0088382D" w:rsidRPr="0088382D" w:rsidRDefault="0088382D" w:rsidP="0088382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8382D">
        <w:rPr>
          <w:rFonts w:ascii="Times New Roman" w:eastAsia="Times New Roman" w:hAnsi="Times New Roman" w:cs="Times New Roman"/>
          <w:sz w:val="26"/>
          <w:szCs w:val="26"/>
        </w:rPr>
        <w:t xml:space="preserve">Thành phần của </w:t>
      </w:r>
      <w:r>
        <w:rPr>
          <w:rFonts w:ascii="Times New Roman" w:eastAsia="Times New Roman" w:hAnsi="Times New Roman" w:cs="Times New Roman"/>
          <w:sz w:val="26"/>
          <w:szCs w:val="26"/>
        </w:rPr>
        <w:t>thuyền bộ</w:t>
      </w:r>
      <w:r w:rsidRPr="0088382D">
        <w:rPr>
          <w:rFonts w:ascii="Times New Roman" w:eastAsia="Times New Roman" w:hAnsi="Times New Roman" w:cs="Times New Roman"/>
          <w:sz w:val="26"/>
          <w:szCs w:val="26"/>
        </w:rPr>
        <w:t xml:space="preserve"> trên tàu có thể thay đổi tùy theo mức độ phức tạp của các hoạt động. Thông thường, các thao tác như cập cảng hoặc rời cảng, quá cảnh vào hoặc ra cảng hoặc hoạt động ở những khu vực có mật độ giao thông cao đòi hỏi phải có thêm </w:t>
      </w:r>
      <w:r>
        <w:rPr>
          <w:rFonts w:ascii="Times New Roman" w:eastAsia="Times New Roman" w:hAnsi="Times New Roman" w:cs="Times New Roman"/>
          <w:sz w:val="26"/>
          <w:szCs w:val="26"/>
        </w:rPr>
        <w:t>thuyền</w:t>
      </w:r>
      <w:r w:rsidRPr="0088382D">
        <w:rPr>
          <w:rFonts w:ascii="Times New Roman" w:eastAsia="Times New Roman" w:hAnsi="Times New Roman" w:cs="Times New Roman"/>
          <w:sz w:val="26"/>
          <w:szCs w:val="26"/>
        </w:rPr>
        <w:t xml:space="preserve"> viên </w:t>
      </w:r>
      <w:r>
        <w:rPr>
          <w:rFonts w:ascii="Times New Roman" w:eastAsia="Times New Roman" w:hAnsi="Times New Roman" w:cs="Times New Roman"/>
          <w:sz w:val="26"/>
          <w:szCs w:val="26"/>
        </w:rPr>
        <w:t>trên buồng lái</w:t>
      </w:r>
      <w:r w:rsidRPr="0088382D">
        <w:rPr>
          <w:rFonts w:ascii="Times New Roman" w:eastAsia="Times New Roman" w:hAnsi="Times New Roman" w:cs="Times New Roman"/>
          <w:sz w:val="26"/>
          <w:szCs w:val="26"/>
        </w:rPr>
        <w:t xml:space="preserve"> để xử lý các nhiệm vụ liên quan đến hàn</w:t>
      </w:r>
      <w:r>
        <w:rPr>
          <w:rFonts w:ascii="Times New Roman" w:eastAsia="Times New Roman" w:hAnsi="Times New Roman" w:cs="Times New Roman"/>
          <w:sz w:val="26"/>
          <w:szCs w:val="26"/>
        </w:rPr>
        <w:t>h</w:t>
      </w:r>
      <w:r w:rsidRPr="0088382D">
        <w:rPr>
          <w:rFonts w:ascii="Times New Roman" w:eastAsia="Times New Roman" w:hAnsi="Times New Roman" w:cs="Times New Roman"/>
          <w:sz w:val="26"/>
          <w:szCs w:val="26"/>
        </w:rPr>
        <w:t xml:space="preserve"> hải. Có thể cần ít </w:t>
      </w:r>
      <w:r>
        <w:rPr>
          <w:rFonts w:ascii="Times New Roman" w:eastAsia="Times New Roman" w:hAnsi="Times New Roman" w:cs="Times New Roman"/>
          <w:sz w:val="26"/>
          <w:szCs w:val="26"/>
        </w:rPr>
        <w:t>thuyền</w:t>
      </w:r>
      <w:r w:rsidRPr="0088382D">
        <w:rPr>
          <w:rFonts w:ascii="Times New Roman" w:eastAsia="Times New Roman" w:hAnsi="Times New Roman" w:cs="Times New Roman"/>
          <w:sz w:val="26"/>
          <w:szCs w:val="26"/>
        </w:rPr>
        <w:t xml:space="preserve"> viên hơn khi tàu cập cảng, nhưng phải có số lượng phù hợp trên tàu để đảm bảo an toàn và an ninh trên tàu. Chủ </w:t>
      </w:r>
      <w:r>
        <w:rPr>
          <w:rFonts w:ascii="Times New Roman" w:eastAsia="Times New Roman" w:hAnsi="Times New Roman" w:cs="Times New Roman"/>
          <w:sz w:val="26"/>
          <w:szCs w:val="26"/>
        </w:rPr>
        <w:t>tàu</w:t>
      </w:r>
      <w:r w:rsidRPr="0088382D">
        <w:rPr>
          <w:rFonts w:ascii="Times New Roman" w:eastAsia="Times New Roman" w:hAnsi="Times New Roman" w:cs="Times New Roman"/>
          <w:sz w:val="26"/>
          <w:szCs w:val="26"/>
        </w:rPr>
        <w:t xml:space="preserve">, người </w:t>
      </w:r>
      <w:r>
        <w:rPr>
          <w:rFonts w:ascii="Times New Roman" w:eastAsia="Times New Roman" w:hAnsi="Times New Roman" w:cs="Times New Roman"/>
          <w:sz w:val="26"/>
          <w:szCs w:val="26"/>
        </w:rPr>
        <w:t>khai thác</w:t>
      </w:r>
      <w:r w:rsidRPr="0088382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tàu </w:t>
      </w:r>
      <w:r w:rsidRPr="0088382D">
        <w:rPr>
          <w:rFonts w:ascii="Times New Roman" w:eastAsia="Times New Roman" w:hAnsi="Times New Roman" w:cs="Times New Roman"/>
          <w:sz w:val="26"/>
          <w:szCs w:val="26"/>
        </w:rPr>
        <w:t xml:space="preserve">và thuyền trưởng tàu có trách nhiệm đảm bảo rằng </w:t>
      </w:r>
      <w:r>
        <w:rPr>
          <w:rFonts w:ascii="Times New Roman" w:eastAsia="Times New Roman" w:hAnsi="Times New Roman" w:cs="Times New Roman"/>
          <w:sz w:val="26"/>
          <w:szCs w:val="26"/>
        </w:rPr>
        <w:t>tàu có đủ định biên thuyền viên</w:t>
      </w:r>
      <w:r w:rsidRPr="0088382D">
        <w:rPr>
          <w:rFonts w:ascii="Times New Roman" w:eastAsia="Times New Roman" w:hAnsi="Times New Roman" w:cs="Times New Roman"/>
          <w:sz w:val="26"/>
          <w:szCs w:val="26"/>
        </w:rPr>
        <w:t xml:space="preserve"> được đào tạo bài bản và/hoặc có </w:t>
      </w:r>
      <w:r>
        <w:rPr>
          <w:rFonts w:ascii="Times New Roman" w:eastAsia="Times New Roman" w:hAnsi="Times New Roman" w:cs="Times New Roman"/>
          <w:sz w:val="26"/>
          <w:szCs w:val="26"/>
        </w:rPr>
        <w:t xml:space="preserve">đủ </w:t>
      </w:r>
      <w:r w:rsidRPr="0088382D">
        <w:rPr>
          <w:rFonts w:ascii="Times New Roman" w:eastAsia="Times New Roman" w:hAnsi="Times New Roman" w:cs="Times New Roman"/>
          <w:sz w:val="26"/>
          <w:szCs w:val="26"/>
        </w:rPr>
        <w:t xml:space="preserve">chứng chỉ, </w:t>
      </w:r>
      <w:r>
        <w:rPr>
          <w:rFonts w:ascii="Times New Roman" w:eastAsia="Times New Roman" w:hAnsi="Times New Roman" w:cs="Times New Roman"/>
          <w:sz w:val="26"/>
          <w:szCs w:val="26"/>
        </w:rPr>
        <w:t>họ phải</w:t>
      </w:r>
      <w:r w:rsidRPr="0088382D">
        <w:rPr>
          <w:rFonts w:ascii="Times New Roman" w:eastAsia="Times New Roman" w:hAnsi="Times New Roman" w:cs="Times New Roman"/>
          <w:sz w:val="26"/>
          <w:szCs w:val="26"/>
        </w:rPr>
        <w:t xml:space="preserve"> quen thuộc với các hệ thống quan trọng của tàu và có thể tự mình hành động </w:t>
      </w:r>
      <w:r>
        <w:rPr>
          <w:rFonts w:ascii="Times New Roman" w:eastAsia="Times New Roman" w:hAnsi="Times New Roman" w:cs="Times New Roman"/>
          <w:sz w:val="26"/>
          <w:szCs w:val="26"/>
        </w:rPr>
        <w:t xml:space="preserve">được </w:t>
      </w:r>
      <w:r w:rsidRPr="0088382D">
        <w:rPr>
          <w:rFonts w:ascii="Times New Roman" w:eastAsia="Times New Roman" w:hAnsi="Times New Roman" w:cs="Times New Roman"/>
          <w:sz w:val="26"/>
          <w:szCs w:val="26"/>
        </w:rPr>
        <w:t>ngay lập tức.</w:t>
      </w:r>
    </w:p>
    <w:p w:rsidR="0088382D" w:rsidRPr="0088382D" w:rsidRDefault="0088382D" w:rsidP="0088382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88382D">
        <w:rPr>
          <w:rFonts w:ascii="Times New Roman" w:eastAsia="Times New Roman" w:hAnsi="Times New Roman" w:cs="Times New Roman"/>
          <w:b/>
          <w:sz w:val="26"/>
          <w:szCs w:val="26"/>
        </w:rPr>
        <w:t>#3 Duy trì sự tỉnh táo và cảnh giác</w:t>
      </w:r>
    </w:p>
    <w:p w:rsidR="0088382D" w:rsidRDefault="0088382D" w:rsidP="0088382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8382D">
        <w:rPr>
          <w:rFonts w:ascii="Times New Roman" w:eastAsia="Times New Roman" w:hAnsi="Times New Roman" w:cs="Times New Roman"/>
          <w:sz w:val="26"/>
          <w:szCs w:val="26"/>
        </w:rPr>
        <w:t xml:space="preserve">Mệt mỏi và </w:t>
      </w:r>
      <w:r>
        <w:rPr>
          <w:rFonts w:ascii="Times New Roman" w:eastAsia="Times New Roman" w:hAnsi="Times New Roman" w:cs="Times New Roman"/>
          <w:sz w:val="26"/>
          <w:szCs w:val="26"/>
        </w:rPr>
        <w:t>chủ quan</w:t>
      </w:r>
      <w:r w:rsidRPr="0088382D">
        <w:rPr>
          <w:rFonts w:ascii="Times New Roman" w:eastAsia="Times New Roman" w:hAnsi="Times New Roman" w:cs="Times New Roman"/>
          <w:sz w:val="26"/>
          <w:szCs w:val="26"/>
        </w:rPr>
        <w:t xml:space="preserve"> đều có thể ảnh hưởng đến khả năng duy trì sự tỉnh táo và cảnh giác của </w:t>
      </w:r>
      <w:r>
        <w:rPr>
          <w:rFonts w:ascii="Times New Roman" w:eastAsia="Times New Roman" w:hAnsi="Times New Roman" w:cs="Times New Roman"/>
          <w:sz w:val="26"/>
          <w:szCs w:val="26"/>
        </w:rPr>
        <w:t>thuyền viên</w:t>
      </w:r>
      <w:r w:rsidRPr="0088382D">
        <w:rPr>
          <w:rFonts w:ascii="Times New Roman" w:eastAsia="Times New Roman" w:hAnsi="Times New Roman" w:cs="Times New Roman"/>
          <w:sz w:val="26"/>
          <w:szCs w:val="26"/>
        </w:rPr>
        <w:t>. Mệt mỏi ảnh hưởng đến mọi khía cạnh của h</w:t>
      </w:r>
      <w:r>
        <w:rPr>
          <w:rFonts w:ascii="Times New Roman" w:eastAsia="Times New Roman" w:hAnsi="Times New Roman" w:cs="Times New Roman"/>
          <w:sz w:val="26"/>
          <w:szCs w:val="26"/>
        </w:rPr>
        <w:t xml:space="preserve">iệu suất làm việc của con người - </w:t>
      </w:r>
      <w:r w:rsidRPr="0088382D">
        <w:rPr>
          <w:rFonts w:ascii="Times New Roman" w:eastAsia="Times New Roman" w:hAnsi="Times New Roman" w:cs="Times New Roman"/>
          <w:sz w:val="26"/>
          <w:szCs w:val="26"/>
        </w:rPr>
        <w:t>bao gồm ra quyết định, sự</w:t>
      </w:r>
      <w:r>
        <w:rPr>
          <w:rFonts w:ascii="Times New Roman" w:eastAsia="Times New Roman" w:hAnsi="Times New Roman" w:cs="Times New Roman"/>
          <w:sz w:val="26"/>
          <w:szCs w:val="26"/>
        </w:rPr>
        <w:t xml:space="preserve"> tỉnh táo và thời gian phản ứng - </w:t>
      </w:r>
      <w:r w:rsidRPr="0088382D">
        <w:rPr>
          <w:rFonts w:ascii="Times New Roman" w:eastAsia="Times New Roman" w:hAnsi="Times New Roman" w:cs="Times New Roman"/>
          <w:sz w:val="26"/>
          <w:szCs w:val="26"/>
        </w:rPr>
        <w:t xml:space="preserve">tất cả đều ảnh hưởng đến khả năng </w:t>
      </w:r>
      <w:r>
        <w:rPr>
          <w:rFonts w:ascii="Times New Roman" w:eastAsia="Times New Roman" w:hAnsi="Times New Roman" w:cs="Times New Roman"/>
          <w:sz w:val="26"/>
          <w:szCs w:val="26"/>
        </w:rPr>
        <w:t>dẫn tàu</w:t>
      </w:r>
      <w:r w:rsidRPr="0088382D">
        <w:rPr>
          <w:rFonts w:ascii="Times New Roman" w:eastAsia="Times New Roman" w:hAnsi="Times New Roman" w:cs="Times New Roman"/>
          <w:sz w:val="26"/>
          <w:szCs w:val="26"/>
        </w:rPr>
        <w:t xml:space="preserve"> tàu an toàn của </w:t>
      </w:r>
      <w:r>
        <w:rPr>
          <w:rFonts w:ascii="Times New Roman" w:eastAsia="Times New Roman" w:hAnsi="Times New Roman" w:cs="Times New Roman"/>
          <w:sz w:val="26"/>
          <w:szCs w:val="26"/>
        </w:rPr>
        <w:t>thuyền viên</w:t>
      </w:r>
      <w:r w:rsidRPr="0088382D">
        <w:rPr>
          <w:rFonts w:ascii="Times New Roman" w:eastAsia="Times New Roman" w:hAnsi="Times New Roman" w:cs="Times New Roman"/>
          <w:sz w:val="26"/>
          <w:szCs w:val="26"/>
        </w:rPr>
        <w:t xml:space="preserve">. Ngoài ra, tác động của sự gián đoạn chu kỳ thức/ngủ có thể được giảm bớt bằng cách sử dụng các công cụ như hệ thống cảnh báo </w:t>
      </w:r>
      <w:r>
        <w:rPr>
          <w:rFonts w:ascii="Times New Roman" w:eastAsia="Times New Roman" w:hAnsi="Times New Roman" w:cs="Times New Roman"/>
          <w:sz w:val="26"/>
          <w:szCs w:val="26"/>
        </w:rPr>
        <w:t xml:space="preserve">trực ca </w:t>
      </w:r>
      <w:r w:rsidRPr="0088382D">
        <w:rPr>
          <w:rFonts w:ascii="Times New Roman" w:eastAsia="Times New Roman" w:hAnsi="Times New Roman" w:cs="Times New Roman"/>
          <w:sz w:val="26"/>
          <w:szCs w:val="26"/>
        </w:rPr>
        <w:t xml:space="preserve">buồng lái và bằng cách kéo dài thời gian </w:t>
      </w:r>
      <w:r>
        <w:rPr>
          <w:rFonts w:ascii="Times New Roman" w:eastAsia="Times New Roman" w:hAnsi="Times New Roman" w:cs="Times New Roman"/>
          <w:sz w:val="26"/>
          <w:szCs w:val="26"/>
        </w:rPr>
        <w:t>nghỉ</w:t>
      </w:r>
      <w:r w:rsidRPr="0088382D">
        <w:rPr>
          <w:rFonts w:ascii="Times New Roman" w:eastAsia="Times New Roman" w:hAnsi="Times New Roman" w:cs="Times New Roman"/>
          <w:sz w:val="26"/>
          <w:szCs w:val="26"/>
        </w:rPr>
        <w:t xml:space="preserve"> giữa các ca trực/ca làm việc. Điều quan trọng là </w:t>
      </w:r>
      <w:r>
        <w:rPr>
          <w:rFonts w:ascii="Times New Roman" w:eastAsia="Times New Roman" w:hAnsi="Times New Roman" w:cs="Times New Roman"/>
          <w:sz w:val="26"/>
          <w:szCs w:val="26"/>
        </w:rPr>
        <w:t>thuyền viên</w:t>
      </w:r>
      <w:r w:rsidRPr="0088382D">
        <w:rPr>
          <w:rFonts w:ascii="Times New Roman" w:eastAsia="Times New Roman" w:hAnsi="Times New Roman" w:cs="Times New Roman"/>
          <w:sz w:val="26"/>
          <w:szCs w:val="26"/>
        </w:rPr>
        <w:t xml:space="preserve"> phải </w:t>
      </w:r>
      <w:r>
        <w:rPr>
          <w:rFonts w:ascii="Times New Roman" w:eastAsia="Times New Roman" w:hAnsi="Times New Roman" w:cs="Times New Roman"/>
          <w:sz w:val="26"/>
          <w:szCs w:val="26"/>
        </w:rPr>
        <w:t xml:space="preserve">được </w:t>
      </w:r>
      <w:r w:rsidRPr="0088382D">
        <w:rPr>
          <w:rFonts w:ascii="Times New Roman" w:eastAsia="Times New Roman" w:hAnsi="Times New Roman" w:cs="Times New Roman"/>
          <w:sz w:val="26"/>
          <w:szCs w:val="26"/>
        </w:rPr>
        <w:t xml:space="preserve">ngủ đủ giấc trong mỗi </w:t>
      </w:r>
      <w:r>
        <w:rPr>
          <w:rFonts w:ascii="Times New Roman" w:eastAsia="Times New Roman" w:hAnsi="Times New Roman" w:cs="Times New Roman"/>
          <w:sz w:val="26"/>
          <w:szCs w:val="26"/>
        </w:rPr>
        <w:t xml:space="preserve">khoảng </w:t>
      </w:r>
      <w:r w:rsidRPr="0088382D">
        <w:rPr>
          <w:rFonts w:ascii="Times New Roman" w:eastAsia="Times New Roman" w:hAnsi="Times New Roman" w:cs="Times New Roman"/>
          <w:sz w:val="26"/>
          <w:szCs w:val="26"/>
        </w:rPr>
        <w:t xml:space="preserve">thời gian </w:t>
      </w:r>
      <w:r>
        <w:rPr>
          <w:rFonts w:ascii="Times New Roman" w:eastAsia="Times New Roman" w:hAnsi="Times New Roman" w:cs="Times New Roman"/>
          <w:sz w:val="26"/>
          <w:szCs w:val="26"/>
        </w:rPr>
        <w:t>được nghỉ</w:t>
      </w:r>
      <w:r w:rsidRPr="0088382D">
        <w:rPr>
          <w:rFonts w:ascii="Times New Roman" w:eastAsia="Times New Roman" w:hAnsi="Times New Roman" w:cs="Times New Roman"/>
          <w:sz w:val="26"/>
          <w:szCs w:val="26"/>
        </w:rPr>
        <w:t xml:space="preserve"> để họ luôn tỉnh táo khi trực</w:t>
      </w:r>
      <w:r>
        <w:rPr>
          <w:rFonts w:ascii="Times New Roman" w:eastAsia="Times New Roman" w:hAnsi="Times New Roman" w:cs="Times New Roman"/>
          <w:sz w:val="26"/>
          <w:szCs w:val="26"/>
        </w:rPr>
        <w:t xml:space="preserve"> ca</w:t>
      </w:r>
      <w:r w:rsidRPr="0088382D">
        <w:rPr>
          <w:rFonts w:ascii="Times New Roman" w:eastAsia="Times New Roman" w:hAnsi="Times New Roman" w:cs="Times New Roman"/>
          <w:sz w:val="26"/>
          <w:szCs w:val="26"/>
        </w:rPr>
        <w:t xml:space="preserve">. Sự lặp lại và đơn điệu cũng có thể khiến ngay cả những </w:t>
      </w:r>
      <w:r>
        <w:rPr>
          <w:rFonts w:ascii="Times New Roman" w:eastAsia="Times New Roman" w:hAnsi="Times New Roman" w:cs="Times New Roman"/>
          <w:sz w:val="26"/>
          <w:szCs w:val="26"/>
        </w:rPr>
        <w:t>thuyền viên</w:t>
      </w:r>
      <w:r w:rsidRPr="0088382D">
        <w:rPr>
          <w:rFonts w:ascii="Times New Roman" w:eastAsia="Times New Roman" w:hAnsi="Times New Roman" w:cs="Times New Roman"/>
          <w:sz w:val="26"/>
          <w:szCs w:val="26"/>
        </w:rPr>
        <w:t xml:space="preserve"> giàu kinh nghiệm và kỹ năng nhất cũng trở nên </w:t>
      </w:r>
      <w:r>
        <w:rPr>
          <w:rFonts w:ascii="Times New Roman" w:eastAsia="Times New Roman" w:hAnsi="Times New Roman" w:cs="Times New Roman"/>
          <w:sz w:val="26"/>
          <w:szCs w:val="26"/>
        </w:rPr>
        <w:t>chủ quan</w:t>
      </w:r>
      <w:r w:rsidRPr="0088382D">
        <w:rPr>
          <w:rFonts w:ascii="Times New Roman" w:eastAsia="Times New Roman" w:hAnsi="Times New Roman" w:cs="Times New Roman"/>
          <w:sz w:val="26"/>
          <w:szCs w:val="26"/>
        </w:rPr>
        <w:t xml:space="preserve"> và mất nhận thức tình huống. Một cách thực hành tốt nữa là xây dựng các chiến lược giúp </w:t>
      </w:r>
      <w:r>
        <w:rPr>
          <w:rFonts w:ascii="Times New Roman" w:eastAsia="Times New Roman" w:hAnsi="Times New Roman" w:cs="Times New Roman"/>
          <w:sz w:val="26"/>
          <w:szCs w:val="26"/>
        </w:rPr>
        <w:t>thuyền viên</w:t>
      </w:r>
      <w:r w:rsidRPr="0088382D">
        <w:rPr>
          <w:rFonts w:ascii="Times New Roman" w:eastAsia="Times New Roman" w:hAnsi="Times New Roman" w:cs="Times New Roman"/>
          <w:sz w:val="26"/>
          <w:szCs w:val="26"/>
        </w:rPr>
        <w:t xml:space="preserve"> duy trì sự tập trung, chẳng hạn như thay đổi vị trí, loại bỏ sự mất tập trung và liên tục </w:t>
      </w:r>
      <w:r>
        <w:rPr>
          <w:rFonts w:ascii="Times New Roman" w:eastAsia="Times New Roman" w:hAnsi="Times New Roman" w:cs="Times New Roman"/>
          <w:sz w:val="26"/>
          <w:szCs w:val="26"/>
        </w:rPr>
        <w:t>vận hành</w:t>
      </w:r>
      <w:r w:rsidRPr="0088382D">
        <w:rPr>
          <w:rFonts w:ascii="Times New Roman" w:eastAsia="Times New Roman" w:hAnsi="Times New Roman" w:cs="Times New Roman"/>
          <w:sz w:val="26"/>
          <w:szCs w:val="26"/>
        </w:rPr>
        <w:t xml:space="preserve"> các thiết bị.</w:t>
      </w:r>
    </w:p>
    <w:p w:rsidR="0012175B" w:rsidRDefault="0012175B" w:rsidP="0088382D">
      <w:pPr>
        <w:shd w:val="clear" w:color="auto" w:fill="FFFFFF"/>
        <w:spacing w:before="120" w:after="120" w:line="390" w:lineRule="atLeast"/>
        <w:jc w:val="both"/>
        <w:textAlignment w:val="baseline"/>
        <w:rPr>
          <w:rFonts w:ascii="Times New Roman" w:eastAsia="Times New Roman" w:hAnsi="Times New Roman" w:cs="Times New Roman"/>
          <w:sz w:val="26"/>
          <w:szCs w:val="26"/>
        </w:rPr>
      </w:pPr>
    </w:p>
    <w:p w:rsidR="0088382D" w:rsidRPr="0088382D" w:rsidRDefault="0088382D" w:rsidP="0088382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88382D">
        <w:rPr>
          <w:rFonts w:ascii="Times New Roman" w:eastAsia="Times New Roman" w:hAnsi="Times New Roman" w:cs="Times New Roman"/>
          <w:b/>
          <w:sz w:val="26"/>
          <w:szCs w:val="26"/>
        </w:rPr>
        <w:lastRenderedPageBreak/>
        <w:t>#4 Duy trì luồng hồi lưu không bị cản trở trong hệ thống hồi lưu dầu nhiên liệu động cơ diesel</w:t>
      </w:r>
    </w:p>
    <w:p w:rsidR="0088382D" w:rsidRPr="0088382D" w:rsidRDefault="0088382D" w:rsidP="0088382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8382D">
        <w:rPr>
          <w:rFonts w:ascii="Times New Roman" w:eastAsia="Times New Roman" w:hAnsi="Times New Roman" w:cs="Times New Roman"/>
          <w:sz w:val="26"/>
          <w:szCs w:val="26"/>
        </w:rPr>
        <w:t xml:space="preserve">Hệ thống hồi lưu nhiên liệu động cơ diesel được thiết kế để hồi lưu nhiên liệu chưa cháy, dư thừa từ động cơ trở lại </w:t>
      </w:r>
      <w:r w:rsidR="0012175B">
        <w:rPr>
          <w:rFonts w:ascii="Times New Roman" w:eastAsia="Times New Roman" w:hAnsi="Times New Roman" w:cs="Times New Roman"/>
          <w:sz w:val="26"/>
          <w:szCs w:val="26"/>
        </w:rPr>
        <w:t>két</w:t>
      </w:r>
      <w:r w:rsidRPr="0088382D">
        <w:rPr>
          <w:rFonts w:ascii="Times New Roman" w:eastAsia="Times New Roman" w:hAnsi="Times New Roman" w:cs="Times New Roman"/>
          <w:sz w:val="26"/>
          <w:szCs w:val="26"/>
        </w:rPr>
        <w:t xml:space="preserve"> chứa được chỉ định, thường ở áp suất khí quyển. Nếu van cô lập (ngắt) được lắp đặt trong đường hồi lưu trước </w:t>
      </w:r>
      <w:r w:rsidR="0012175B">
        <w:rPr>
          <w:rFonts w:ascii="Times New Roman" w:eastAsia="Times New Roman" w:hAnsi="Times New Roman" w:cs="Times New Roman"/>
          <w:sz w:val="26"/>
          <w:szCs w:val="26"/>
        </w:rPr>
        <w:t>két chứa thì</w:t>
      </w:r>
      <w:r w:rsidRPr="0088382D">
        <w:rPr>
          <w:rFonts w:ascii="Times New Roman" w:eastAsia="Times New Roman" w:hAnsi="Times New Roman" w:cs="Times New Roman"/>
          <w:sz w:val="26"/>
          <w:szCs w:val="26"/>
        </w:rPr>
        <w:t xml:space="preserve"> việc đóng van sẽ dẫn đến áp suất tích tụ trong đường hồi lưu. Áp suất có thể tích tụ trong đường hồi lưu </w:t>
      </w:r>
      <w:r w:rsidR="0012175B">
        <w:rPr>
          <w:rFonts w:ascii="Times New Roman" w:eastAsia="Times New Roman" w:hAnsi="Times New Roman" w:cs="Times New Roman"/>
          <w:sz w:val="26"/>
          <w:szCs w:val="26"/>
        </w:rPr>
        <w:t xml:space="preserve">bị </w:t>
      </w:r>
      <w:r w:rsidRPr="0088382D">
        <w:rPr>
          <w:rFonts w:ascii="Times New Roman" w:eastAsia="Times New Roman" w:hAnsi="Times New Roman" w:cs="Times New Roman"/>
          <w:sz w:val="26"/>
          <w:szCs w:val="26"/>
        </w:rPr>
        <w:t xml:space="preserve">đóng </w:t>
      </w:r>
      <w:r w:rsidR="0012175B">
        <w:rPr>
          <w:rFonts w:ascii="Times New Roman" w:eastAsia="Times New Roman" w:hAnsi="Times New Roman" w:cs="Times New Roman"/>
          <w:sz w:val="26"/>
          <w:szCs w:val="26"/>
        </w:rPr>
        <w:t xml:space="preserve">van </w:t>
      </w:r>
      <w:r w:rsidRPr="0088382D">
        <w:rPr>
          <w:rFonts w:ascii="Times New Roman" w:eastAsia="Times New Roman" w:hAnsi="Times New Roman" w:cs="Times New Roman"/>
          <w:sz w:val="26"/>
          <w:szCs w:val="26"/>
        </w:rPr>
        <w:t xml:space="preserve">khiến các thành phần của hệ thống nhiên liệu bị vỡ, khiến nhiên liệu phun vào </w:t>
      </w:r>
      <w:r w:rsidR="0012175B">
        <w:rPr>
          <w:rFonts w:ascii="Times New Roman" w:eastAsia="Times New Roman" w:hAnsi="Times New Roman" w:cs="Times New Roman"/>
          <w:sz w:val="26"/>
          <w:szCs w:val="26"/>
        </w:rPr>
        <w:t>buồng</w:t>
      </w:r>
      <w:r w:rsidRPr="0088382D">
        <w:rPr>
          <w:rFonts w:ascii="Times New Roman" w:eastAsia="Times New Roman" w:hAnsi="Times New Roman" w:cs="Times New Roman"/>
          <w:sz w:val="26"/>
          <w:szCs w:val="26"/>
        </w:rPr>
        <w:t xml:space="preserve"> máy và có thể gây ra hỏa hoạn. Chủ </w:t>
      </w:r>
      <w:r w:rsidR="0012175B">
        <w:rPr>
          <w:rFonts w:ascii="Times New Roman" w:eastAsia="Times New Roman" w:hAnsi="Times New Roman" w:cs="Times New Roman"/>
          <w:sz w:val="26"/>
          <w:szCs w:val="26"/>
        </w:rPr>
        <w:t>tàu</w:t>
      </w:r>
      <w:r w:rsidRPr="0088382D">
        <w:rPr>
          <w:rFonts w:ascii="Times New Roman" w:eastAsia="Times New Roman" w:hAnsi="Times New Roman" w:cs="Times New Roman"/>
          <w:sz w:val="26"/>
          <w:szCs w:val="26"/>
        </w:rPr>
        <w:t xml:space="preserve"> và người </w:t>
      </w:r>
      <w:r w:rsidR="0012175B">
        <w:rPr>
          <w:rFonts w:ascii="Times New Roman" w:eastAsia="Times New Roman" w:hAnsi="Times New Roman" w:cs="Times New Roman"/>
          <w:sz w:val="26"/>
          <w:szCs w:val="26"/>
        </w:rPr>
        <w:t>khai thác</w:t>
      </w:r>
      <w:r w:rsidRPr="0088382D">
        <w:rPr>
          <w:rFonts w:ascii="Times New Roman" w:eastAsia="Times New Roman" w:hAnsi="Times New Roman" w:cs="Times New Roman"/>
          <w:sz w:val="26"/>
          <w:szCs w:val="26"/>
        </w:rPr>
        <w:t xml:space="preserve"> tàu có thể giảm thiểu nguy cơ hỏa hoạn trong </w:t>
      </w:r>
      <w:r w:rsidR="0012175B">
        <w:rPr>
          <w:rFonts w:ascii="Times New Roman" w:eastAsia="Times New Roman" w:hAnsi="Times New Roman" w:cs="Times New Roman"/>
          <w:sz w:val="26"/>
          <w:szCs w:val="26"/>
        </w:rPr>
        <w:t>buồng</w:t>
      </w:r>
      <w:r w:rsidRPr="0088382D">
        <w:rPr>
          <w:rFonts w:ascii="Times New Roman" w:eastAsia="Times New Roman" w:hAnsi="Times New Roman" w:cs="Times New Roman"/>
          <w:sz w:val="26"/>
          <w:szCs w:val="26"/>
        </w:rPr>
        <w:t xml:space="preserve"> máy do áp suất quá cao bằng cách đảm bảo đường hồi lưu dẫn đến </w:t>
      </w:r>
      <w:r w:rsidR="0012175B">
        <w:rPr>
          <w:rFonts w:ascii="Times New Roman" w:eastAsia="Times New Roman" w:hAnsi="Times New Roman" w:cs="Times New Roman"/>
          <w:sz w:val="26"/>
          <w:szCs w:val="26"/>
        </w:rPr>
        <w:t>két</w:t>
      </w:r>
      <w:r w:rsidRPr="0088382D">
        <w:rPr>
          <w:rFonts w:ascii="Times New Roman" w:eastAsia="Times New Roman" w:hAnsi="Times New Roman" w:cs="Times New Roman"/>
          <w:sz w:val="26"/>
          <w:szCs w:val="26"/>
        </w:rPr>
        <w:t xml:space="preserve"> dịch vụ không bị cản trở.</w:t>
      </w:r>
    </w:p>
    <w:p w:rsidR="0088382D" w:rsidRPr="0012175B" w:rsidRDefault="0088382D" w:rsidP="0088382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12175B">
        <w:rPr>
          <w:rFonts w:ascii="Times New Roman" w:eastAsia="Times New Roman" w:hAnsi="Times New Roman" w:cs="Times New Roman"/>
          <w:b/>
          <w:sz w:val="26"/>
          <w:szCs w:val="26"/>
        </w:rPr>
        <w:t>#5 Giảm thiểu rủi ro hỏa hoạn</w:t>
      </w:r>
    </w:p>
    <w:p w:rsidR="0088382D" w:rsidRPr="0088382D" w:rsidRDefault="0012175B" w:rsidP="0088382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Hỏa hoạn trên tàu - bất kể nguyên nhân là gì - </w:t>
      </w:r>
      <w:r w:rsidR="0088382D" w:rsidRPr="0088382D">
        <w:rPr>
          <w:rFonts w:ascii="Times New Roman" w:eastAsia="Times New Roman" w:hAnsi="Times New Roman" w:cs="Times New Roman"/>
          <w:sz w:val="26"/>
          <w:szCs w:val="26"/>
        </w:rPr>
        <w:t xml:space="preserve">là tình huống khẩn cấp có thể gây ra hậu quả thảm khốc. Để giảm thiểu nguy cơ hỏa hoạn, </w:t>
      </w:r>
      <w:r>
        <w:rPr>
          <w:rFonts w:ascii="Times New Roman" w:eastAsia="Times New Roman" w:hAnsi="Times New Roman" w:cs="Times New Roman"/>
          <w:sz w:val="26"/>
          <w:szCs w:val="26"/>
        </w:rPr>
        <w:t>thuyền viên</w:t>
      </w:r>
      <w:r w:rsidR="0088382D" w:rsidRPr="0088382D">
        <w:rPr>
          <w:rFonts w:ascii="Times New Roman" w:eastAsia="Times New Roman" w:hAnsi="Times New Roman" w:cs="Times New Roman"/>
          <w:sz w:val="26"/>
          <w:szCs w:val="26"/>
        </w:rPr>
        <w:t xml:space="preserve"> và các nhân viên khác nên tuân thủ </w:t>
      </w:r>
      <w:r>
        <w:rPr>
          <w:rFonts w:ascii="Times New Roman" w:eastAsia="Times New Roman" w:hAnsi="Times New Roman" w:cs="Times New Roman"/>
          <w:sz w:val="26"/>
          <w:szCs w:val="26"/>
        </w:rPr>
        <w:t>thực tiễn</w:t>
      </w:r>
      <w:r w:rsidR="0088382D" w:rsidRPr="0088382D">
        <w:rPr>
          <w:rFonts w:ascii="Times New Roman" w:eastAsia="Times New Roman" w:hAnsi="Times New Roman" w:cs="Times New Roman"/>
          <w:sz w:val="26"/>
          <w:szCs w:val="26"/>
        </w:rPr>
        <w:t xml:space="preserve"> chuẩn của ngành, chính sách của công ty (thường có trong SMS) và hướng dẫn của nhà sản xuất khi tiến hành công việc bảo dưỡng (như công việc nóng) và xử lý các thiết bị có ngọn lửa trần. Đảm bảo hệ thống phát hiện và thông báo cháy hoạt động sau khi hoàn thành công việc có thể giúp phát hiện sớm các đám cháy trước khi chúng bùng phát. Khi phát hiện ra đám cháy, </w:t>
      </w:r>
      <w:r>
        <w:rPr>
          <w:rFonts w:ascii="Times New Roman" w:eastAsia="Times New Roman" w:hAnsi="Times New Roman" w:cs="Times New Roman"/>
          <w:sz w:val="26"/>
          <w:szCs w:val="26"/>
        </w:rPr>
        <w:t>thuyền viên</w:t>
      </w:r>
      <w:r w:rsidR="0088382D" w:rsidRPr="0088382D">
        <w:rPr>
          <w:rFonts w:ascii="Times New Roman" w:eastAsia="Times New Roman" w:hAnsi="Times New Roman" w:cs="Times New Roman"/>
          <w:sz w:val="26"/>
          <w:szCs w:val="26"/>
        </w:rPr>
        <w:t xml:space="preserve"> có thể hạn chế sự lan rộng của đám cháy bằng cách </w:t>
      </w:r>
      <w:r>
        <w:rPr>
          <w:rFonts w:ascii="Times New Roman" w:eastAsia="Times New Roman" w:hAnsi="Times New Roman" w:cs="Times New Roman"/>
          <w:sz w:val="26"/>
          <w:szCs w:val="26"/>
        </w:rPr>
        <w:t>đóng</w:t>
      </w:r>
      <w:r w:rsidR="0088382D" w:rsidRPr="0088382D">
        <w:rPr>
          <w:rFonts w:ascii="Times New Roman" w:eastAsia="Times New Roman" w:hAnsi="Times New Roman" w:cs="Times New Roman"/>
          <w:sz w:val="26"/>
          <w:szCs w:val="26"/>
        </w:rPr>
        <w:t xml:space="preserve"> thông gió; kích hoạt các hệ thống chữa cháy cố định, nếu được lắp đặt; và </w:t>
      </w:r>
      <w:r>
        <w:rPr>
          <w:rFonts w:ascii="Times New Roman" w:eastAsia="Times New Roman" w:hAnsi="Times New Roman" w:cs="Times New Roman"/>
          <w:sz w:val="26"/>
          <w:szCs w:val="26"/>
        </w:rPr>
        <w:t>tiến hành</w:t>
      </w:r>
      <w:r w:rsidR="0088382D" w:rsidRPr="0088382D">
        <w:rPr>
          <w:rFonts w:ascii="Times New Roman" w:eastAsia="Times New Roman" w:hAnsi="Times New Roman" w:cs="Times New Roman"/>
          <w:sz w:val="26"/>
          <w:szCs w:val="26"/>
        </w:rPr>
        <w:t xml:space="preserve"> các hoạt động ứng phó thích hợp. Ngoài ra, chủ </w:t>
      </w:r>
      <w:r>
        <w:rPr>
          <w:rFonts w:ascii="Times New Roman" w:eastAsia="Times New Roman" w:hAnsi="Times New Roman" w:cs="Times New Roman"/>
          <w:sz w:val="26"/>
          <w:szCs w:val="26"/>
        </w:rPr>
        <w:t>tàu</w:t>
      </w:r>
      <w:r w:rsidR="0088382D" w:rsidRPr="0088382D">
        <w:rPr>
          <w:rFonts w:ascii="Times New Roman" w:eastAsia="Times New Roman" w:hAnsi="Times New Roman" w:cs="Times New Roman"/>
          <w:sz w:val="26"/>
          <w:szCs w:val="26"/>
        </w:rPr>
        <w:t xml:space="preserve"> và người </w:t>
      </w:r>
      <w:r>
        <w:rPr>
          <w:rFonts w:ascii="Times New Roman" w:eastAsia="Times New Roman" w:hAnsi="Times New Roman" w:cs="Times New Roman"/>
          <w:sz w:val="26"/>
          <w:szCs w:val="26"/>
        </w:rPr>
        <w:t>khai thác tàu</w:t>
      </w:r>
      <w:r w:rsidR="0088382D" w:rsidRPr="0088382D">
        <w:rPr>
          <w:rFonts w:ascii="Times New Roman" w:eastAsia="Times New Roman" w:hAnsi="Times New Roman" w:cs="Times New Roman"/>
          <w:sz w:val="26"/>
          <w:szCs w:val="26"/>
        </w:rPr>
        <w:t xml:space="preserve"> có thể giảm thiểu nguy cơ cháy lan bằng cách hạn chế sử dụng và lưu trữ các vật liệu dễ cháy như tấm ốp gỗ, nến trên tàu.</w:t>
      </w:r>
    </w:p>
    <w:p w:rsidR="0088382D" w:rsidRPr="0012175B" w:rsidRDefault="0088382D" w:rsidP="0088382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12175B">
        <w:rPr>
          <w:rFonts w:ascii="Times New Roman" w:eastAsia="Times New Roman" w:hAnsi="Times New Roman" w:cs="Times New Roman"/>
          <w:b/>
          <w:sz w:val="26"/>
          <w:szCs w:val="26"/>
        </w:rPr>
        <w:t xml:space="preserve">#6 Đảm bảo </w:t>
      </w:r>
      <w:r w:rsidR="0012175B">
        <w:rPr>
          <w:rFonts w:ascii="Times New Roman" w:eastAsia="Times New Roman" w:hAnsi="Times New Roman" w:cs="Times New Roman"/>
          <w:b/>
          <w:sz w:val="26"/>
          <w:szCs w:val="26"/>
        </w:rPr>
        <w:t>sự</w:t>
      </w:r>
      <w:r w:rsidRPr="0012175B">
        <w:rPr>
          <w:rFonts w:ascii="Times New Roman" w:eastAsia="Times New Roman" w:hAnsi="Times New Roman" w:cs="Times New Roman"/>
          <w:b/>
          <w:sz w:val="26"/>
          <w:szCs w:val="26"/>
        </w:rPr>
        <w:t xml:space="preserve"> toàn vẹn của </w:t>
      </w:r>
      <w:r w:rsidR="0012175B">
        <w:rPr>
          <w:rFonts w:ascii="Times New Roman" w:eastAsia="Times New Roman" w:hAnsi="Times New Roman" w:cs="Times New Roman"/>
          <w:b/>
          <w:sz w:val="26"/>
          <w:szCs w:val="26"/>
        </w:rPr>
        <w:t>tính</w:t>
      </w:r>
      <w:r w:rsidRPr="0012175B">
        <w:rPr>
          <w:rFonts w:ascii="Times New Roman" w:eastAsia="Times New Roman" w:hAnsi="Times New Roman" w:cs="Times New Roman"/>
          <w:b/>
          <w:sz w:val="26"/>
          <w:szCs w:val="26"/>
        </w:rPr>
        <w:t xml:space="preserve"> </w:t>
      </w:r>
      <w:r w:rsidR="0012175B">
        <w:rPr>
          <w:rFonts w:ascii="Times New Roman" w:eastAsia="Times New Roman" w:hAnsi="Times New Roman" w:cs="Times New Roman"/>
          <w:b/>
          <w:sz w:val="26"/>
          <w:szCs w:val="26"/>
        </w:rPr>
        <w:t>kín</w:t>
      </w:r>
      <w:r w:rsidRPr="0012175B">
        <w:rPr>
          <w:rFonts w:ascii="Times New Roman" w:eastAsia="Times New Roman" w:hAnsi="Times New Roman" w:cs="Times New Roman"/>
          <w:b/>
          <w:sz w:val="26"/>
          <w:szCs w:val="26"/>
        </w:rPr>
        <w:t xml:space="preserve"> nước</w:t>
      </w:r>
    </w:p>
    <w:p w:rsidR="00C41C9B" w:rsidRDefault="0088382D" w:rsidP="0012175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8382D">
        <w:rPr>
          <w:rFonts w:ascii="Times New Roman" w:eastAsia="Times New Roman" w:hAnsi="Times New Roman" w:cs="Times New Roman"/>
          <w:sz w:val="26"/>
          <w:szCs w:val="26"/>
        </w:rPr>
        <w:t xml:space="preserve">Để ngăn ngừa tàu bị </w:t>
      </w:r>
      <w:r w:rsidR="0012175B">
        <w:rPr>
          <w:rFonts w:ascii="Times New Roman" w:eastAsia="Times New Roman" w:hAnsi="Times New Roman" w:cs="Times New Roman"/>
          <w:sz w:val="26"/>
          <w:szCs w:val="26"/>
        </w:rPr>
        <w:t>nước tràn vào</w:t>
      </w:r>
      <w:r w:rsidRPr="0088382D">
        <w:rPr>
          <w:rFonts w:ascii="Times New Roman" w:eastAsia="Times New Roman" w:hAnsi="Times New Roman" w:cs="Times New Roman"/>
          <w:sz w:val="26"/>
          <w:szCs w:val="26"/>
        </w:rPr>
        <w:t xml:space="preserve">, </w:t>
      </w:r>
      <w:r w:rsidR="0012175B">
        <w:rPr>
          <w:rFonts w:ascii="Times New Roman" w:eastAsia="Times New Roman" w:hAnsi="Times New Roman" w:cs="Times New Roman"/>
          <w:sz w:val="26"/>
          <w:szCs w:val="26"/>
        </w:rPr>
        <w:t>sự</w:t>
      </w:r>
      <w:r w:rsidRPr="0088382D">
        <w:rPr>
          <w:rFonts w:ascii="Times New Roman" w:eastAsia="Times New Roman" w:hAnsi="Times New Roman" w:cs="Times New Roman"/>
          <w:sz w:val="26"/>
          <w:szCs w:val="26"/>
        </w:rPr>
        <w:t xml:space="preserve"> toàn vẹn của thân tàu và các vách ngăn </w:t>
      </w:r>
      <w:r w:rsidR="0012175B">
        <w:rPr>
          <w:rFonts w:ascii="Times New Roman" w:eastAsia="Times New Roman" w:hAnsi="Times New Roman" w:cs="Times New Roman"/>
          <w:sz w:val="26"/>
          <w:szCs w:val="26"/>
        </w:rPr>
        <w:t>kín</w:t>
      </w:r>
      <w:r w:rsidRPr="0088382D">
        <w:rPr>
          <w:rFonts w:ascii="Times New Roman" w:eastAsia="Times New Roman" w:hAnsi="Times New Roman" w:cs="Times New Roman"/>
          <w:sz w:val="26"/>
          <w:szCs w:val="26"/>
        </w:rPr>
        <w:t xml:space="preserve"> nước phải được duy trì và mọi khiếm khuyết phải được </w:t>
      </w:r>
      <w:r w:rsidR="0012175B">
        <w:rPr>
          <w:rFonts w:ascii="Times New Roman" w:eastAsia="Times New Roman" w:hAnsi="Times New Roman" w:cs="Times New Roman"/>
          <w:sz w:val="26"/>
          <w:szCs w:val="26"/>
        </w:rPr>
        <w:t>khắc phục</w:t>
      </w:r>
      <w:r w:rsidRPr="0088382D">
        <w:rPr>
          <w:rFonts w:ascii="Times New Roman" w:eastAsia="Times New Roman" w:hAnsi="Times New Roman" w:cs="Times New Roman"/>
          <w:sz w:val="26"/>
          <w:szCs w:val="26"/>
        </w:rPr>
        <w:t xml:space="preserve">. Việc tiến hành kiểm tra định kỳ các khoang tàu và thường xuyên kiểm tra các két và </w:t>
      </w:r>
      <w:r w:rsidR="0012175B">
        <w:rPr>
          <w:rFonts w:ascii="Times New Roman" w:eastAsia="Times New Roman" w:hAnsi="Times New Roman" w:cs="Times New Roman"/>
          <w:sz w:val="26"/>
          <w:szCs w:val="26"/>
        </w:rPr>
        <w:t>khoang cách ly</w:t>
      </w:r>
      <w:r w:rsidRPr="0088382D">
        <w:rPr>
          <w:rFonts w:ascii="Times New Roman" w:eastAsia="Times New Roman" w:hAnsi="Times New Roman" w:cs="Times New Roman"/>
          <w:sz w:val="26"/>
          <w:szCs w:val="26"/>
        </w:rPr>
        <w:t xml:space="preserve"> có thể giúp </w:t>
      </w:r>
      <w:r w:rsidR="00D84F05">
        <w:rPr>
          <w:rFonts w:ascii="Times New Roman" w:eastAsia="Times New Roman" w:hAnsi="Times New Roman" w:cs="Times New Roman"/>
          <w:sz w:val="26"/>
          <w:szCs w:val="26"/>
        </w:rPr>
        <w:t>thuyền viên</w:t>
      </w:r>
      <w:r w:rsidRPr="0088382D">
        <w:rPr>
          <w:rFonts w:ascii="Times New Roman" w:eastAsia="Times New Roman" w:hAnsi="Times New Roman" w:cs="Times New Roman"/>
          <w:sz w:val="26"/>
          <w:szCs w:val="26"/>
        </w:rPr>
        <w:t xml:space="preserve"> xác định </w:t>
      </w:r>
      <w:r w:rsidR="00D84F05">
        <w:rPr>
          <w:rFonts w:ascii="Times New Roman" w:eastAsia="Times New Roman" w:hAnsi="Times New Roman" w:cs="Times New Roman"/>
          <w:sz w:val="26"/>
          <w:szCs w:val="26"/>
        </w:rPr>
        <w:t xml:space="preserve">ra </w:t>
      </w:r>
      <w:r w:rsidRPr="0088382D">
        <w:rPr>
          <w:rFonts w:ascii="Times New Roman" w:eastAsia="Times New Roman" w:hAnsi="Times New Roman" w:cs="Times New Roman"/>
          <w:sz w:val="26"/>
          <w:szCs w:val="26"/>
        </w:rPr>
        <w:t xml:space="preserve">các vấn đề </w:t>
      </w:r>
      <w:r w:rsidR="00D84F05">
        <w:rPr>
          <w:rFonts w:ascii="Times New Roman" w:eastAsia="Times New Roman" w:hAnsi="Times New Roman" w:cs="Times New Roman"/>
          <w:sz w:val="26"/>
          <w:szCs w:val="26"/>
        </w:rPr>
        <w:t>của</w:t>
      </w:r>
      <w:r w:rsidRPr="0088382D">
        <w:rPr>
          <w:rFonts w:ascii="Times New Roman" w:eastAsia="Times New Roman" w:hAnsi="Times New Roman" w:cs="Times New Roman"/>
          <w:sz w:val="26"/>
          <w:szCs w:val="26"/>
        </w:rPr>
        <w:t xml:space="preserve"> tính toàn vẹn của thân tàu có thể dẫn đến </w:t>
      </w:r>
      <w:r w:rsidR="00D84F05">
        <w:rPr>
          <w:rFonts w:ascii="Times New Roman" w:eastAsia="Times New Roman" w:hAnsi="Times New Roman" w:cs="Times New Roman"/>
          <w:sz w:val="26"/>
          <w:szCs w:val="26"/>
        </w:rPr>
        <w:t>tràn nước vào tàu</w:t>
      </w:r>
      <w:r w:rsidRPr="0088382D">
        <w:rPr>
          <w:rFonts w:ascii="Times New Roman" w:eastAsia="Times New Roman" w:hAnsi="Times New Roman" w:cs="Times New Roman"/>
          <w:sz w:val="26"/>
          <w:szCs w:val="26"/>
        </w:rPr>
        <w:t xml:space="preserve">. Việc </w:t>
      </w:r>
      <w:r w:rsidR="00D84F05">
        <w:rPr>
          <w:rFonts w:ascii="Times New Roman" w:eastAsia="Times New Roman" w:hAnsi="Times New Roman" w:cs="Times New Roman"/>
          <w:sz w:val="26"/>
          <w:szCs w:val="26"/>
        </w:rPr>
        <w:t xml:space="preserve">xử lý </w:t>
      </w:r>
      <w:r w:rsidRPr="0088382D">
        <w:rPr>
          <w:rFonts w:ascii="Times New Roman" w:eastAsia="Times New Roman" w:hAnsi="Times New Roman" w:cs="Times New Roman"/>
          <w:sz w:val="26"/>
          <w:szCs w:val="26"/>
        </w:rPr>
        <w:t xml:space="preserve">các vấn đề đã biết về </w:t>
      </w:r>
      <w:r w:rsidR="00D84F05">
        <w:rPr>
          <w:rFonts w:ascii="Times New Roman" w:eastAsia="Times New Roman" w:hAnsi="Times New Roman" w:cs="Times New Roman"/>
          <w:sz w:val="26"/>
          <w:szCs w:val="26"/>
        </w:rPr>
        <w:t>sự</w:t>
      </w:r>
      <w:r w:rsidRPr="0088382D">
        <w:rPr>
          <w:rFonts w:ascii="Times New Roman" w:eastAsia="Times New Roman" w:hAnsi="Times New Roman" w:cs="Times New Roman"/>
          <w:sz w:val="26"/>
          <w:szCs w:val="26"/>
        </w:rPr>
        <w:t xml:space="preserve"> toàn vẹn của </w:t>
      </w:r>
      <w:r w:rsidR="00D84F05">
        <w:rPr>
          <w:rFonts w:ascii="Times New Roman" w:eastAsia="Times New Roman" w:hAnsi="Times New Roman" w:cs="Times New Roman"/>
          <w:sz w:val="26"/>
          <w:szCs w:val="26"/>
        </w:rPr>
        <w:t>tính</w:t>
      </w:r>
      <w:r w:rsidRPr="0088382D">
        <w:rPr>
          <w:rFonts w:ascii="Times New Roman" w:eastAsia="Times New Roman" w:hAnsi="Times New Roman" w:cs="Times New Roman"/>
          <w:sz w:val="26"/>
          <w:szCs w:val="26"/>
        </w:rPr>
        <w:t xml:space="preserve"> </w:t>
      </w:r>
      <w:r w:rsidR="00D84F05">
        <w:rPr>
          <w:rFonts w:ascii="Times New Roman" w:eastAsia="Times New Roman" w:hAnsi="Times New Roman" w:cs="Times New Roman"/>
          <w:sz w:val="26"/>
          <w:szCs w:val="26"/>
        </w:rPr>
        <w:t>kín</w:t>
      </w:r>
      <w:r w:rsidRPr="0088382D">
        <w:rPr>
          <w:rFonts w:ascii="Times New Roman" w:eastAsia="Times New Roman" w:hAnsi="Times New Roman" w:cs="Times New Roman"/>
          <w:sz w:val="26"/>
          <w:szCs w:val="26"/>
        </w:rPr>
        <w:t xml:space="preserve"> nước, bao gồm các vách ngăn </w:t>
      </w:r>
      <w:r w:rsidR="00D84F05">
        <w:rPr>
          <w:rFonts w:ascii="Times New Roman" w:eastAsia="Times New Roman" w:hAnsi="Times New Roman" w:cs="Times New Roman"/>
          <w:sz w:val="26"/>
          <w:szCs w:val="26"/>
        </w:rPr>
        <w:t>kín</w:t>
      </w:r>
      <w:r w:rsidRPr="0088382D">
        <w:rPr>
          <w:rFonts w:ascii="Times New Roman" w:eastAsia="Times New Roman" w:hAnsi="Times New Roman" w:cs="Times New Roman"/>
          <w:sz w:val="26"/>
          <w:szCs w:val="26"/>
        </w:rPr>
        <w:t xml:space="preserve"> nước không được bịt kín, các lỗ </w:t>
      </w:r>
      <w:r w:rsidR="00D84F05">
        <w:rPr>
          <w:rFonts w:ascii="Times New Roman" w:eastAsia="Times New Roman" w:hAnsi="Times New Roman" w:cs="Times New Roman"/>
          <w:sz w:val="26"/>
          <w:szCs w:val="26"/>
        </w:rPr>
        <w:t>xuyên</w:t>
      </w:r>
      <w:r w:rsidRPr="0088382D">
        <w:rPr>
          <w:rFonts w:ascii="Times New Roman" w:eastAsia="Times New Roman" w:hAnsi="Times New Roman" w:cs="Times New Roman"/>
          <w:sz w:val="26"/>
          <w:szCs w:val="26"/>
        </w:rPr>
        <w:t xml:space="preserve"> boong tàu không được bịt kín và tình trạng </w:t>
      </w:r>
      <w:r w:rsidR="00D84F05">
        <w:rPr>
          <w:rFonts w:ascii="Times New Roman" w:eastAsia="Times New Roman" w:hAnsi="Times New Roman" w:cs="Times New Roman"/>
          <w:sz w:val="26"/>
          <w:szCs w:val="26"/>
        </w:rPr>
        <w:t xml:space="preserve">ăn mòn </w:t>
      </w:r>
      <w:r w:rsidRPr="0088382D">
        <w:rPr>
          <w:rFonts w:ascii="Times New Roman" w:eastAsia="Times New Roman" w:hAnsi="Times New Roman" w:cs="Times New Roman"/>
          <w:sz w:val="26"/>
          <w:szCs w:val="26"/>
        </w:rPr>
        <w:t xml:space="preserve">tấm </w:t>
      </w:r>
      <w:r w:rsidR="00D84F05">
        <w:rPr>
          <w:rFonts w:ascii="Times New Roman" w:eastAsia="Times New Roman" w:hAnsi="Times New Roman" w:cs="Times New Roman"/>
          <w:sz w:val="26"/>
          <w:szCs w:val="26"/>
        </w:rPr>
        <w:t xml:space="preserve">tôn </w:t>
      </w:r>
      <w:r w:rsidRPr="0088382D">
        <w:rPr>
          <w:rFonts w:ascii="Times New Roman" w:eastAsia="Times New Roman" w:hAnsi="Times New Roman" w:cs="Times New Roman"/>
          <w:sz w:val="26"/>
          <w:szCs w:val="26"/>
        </w:rPr>
        <w:t xml:space="preserve">boong và thân tàu, bằng các biện pháp lâu dài có thể giúp giảm thiểu nguy cơ tàu bị </w:t>
      </w:r>
      <w:r w:rsidR="00D84F05">
        <w:rPr>
          <w:rFonts w:ascii="Times New Roman" w:eastAsia="Times New Roman" w:hAnsi="Times New Roman" w:cs="Times New Roman"/>
          <w:sz w:val="26"/>
          <w:szCs w:val="26"/>
        </w:rPr>
        <w:t>nước tràn vào</w:t>
      </w:r>
      <w:r w:rsidRPr="0088382D">
        <w:rPr>
          <w:rFonts w:ascii="Times New Roman" w:eastAsia="Times New Roman" w:hAnsi="Times New Roman" w:cs="Times New Roman"/>
          <w:sz w:val="26"/>
          <w:szCs w:val="26"/>
        </w:rPr>
        <w:t xml:space="preserve">. Ngoài ra, khi tàu không có người </w:t>
      </w:r>
      <w:r w:rsidR="00D84F05">
        <w:rPr>
          <w:rFonts w:ascii="Times New Roman" w:eastAsia="Times New Roman" w:hAnsi="Times New Roman" w:cs="Times New Roman"/>
          <w:sz w:val="26"/>
          <w:szCs w:val="26"/>
        </w:rPr>
        <w:t>giám sát</w:t>
      </w:r>
      <w:r w:rsidRPr="0088382D">
        <w:rPr>
          <w:rFonts w:ascii="Times New Roman" w:eastAsia="Times New Roman" w:hAnsi="Times New Roman" w:cs="Times New Roman"/>
          <w:sz w:val="26"/>
          <w:szCs w:val="26"/>
        </w:rPr>
        <w:t xml:space="preserve">, việc đóng các van lắp xuyên thân tàu và siết chặt các </w:t>
      </w:r>
      <w:r w:rsidR="00D84F05">
        <w:rPr>
          <w:rFonts w:ascii="Times New Roman" w:eastAsia="Times New Roman" w:hAnsi="Times New Roman" w:cs="Times New Roman"/>
          <w:sz w:val="26"/>
          <w:szCs w:val="26"/>
        </w:rPr>
        <w:t>phớt kín của trục chân vịt</w:t>
      </w:r>
      <w:r w:rsidRPr="0088382D">
        <w:rPr>
          <w:rFonts w:ascii="Times New Roman" w:eastAsia="Times New Roman" w:hAnsi="Times New Roman" w:cs="Times New Roman"/>
          <w:sz w:val="26"/>
          <w:szCs w:val="26"/>
        </w:rPr>
        <w:t xml:space="preserve"> hoặc các máy móc khác có thể làm giảm khả năng nước</w:t>
      </w:r>
      <w:r w:rsidR="00D84F05">
        <w:rPr>
          <w:rFonts w:ascii="Times New Roman" w:eastAsia="Times New Roman" w:hAnsi="Times New Roman" w:cs="Times New Roman"/>
          <w:sz w:val="26"/>
          <w:szCs w:val="26"/>
        </w:rPr>
        <w:t xml:space="preserve"> tràn vào tàu</w:t>
      </w:r>
      <w:r w:rsidRPr="0088382D">
        <w:rPr>
          <w:rFonts w:ascii="Times New Roman" w:eastAsia="Times New Roman" w:hAnsi="Times New Roman" w:cs="Times New Roman"/>
          <w:sz w:val="26"/>
          <w:szCs w:val="26"/>
        </w:rPr>
        <w:t>.</w:t>
      </w:r>
    </w:p>
    <w:p w:rsidR="00D05BFA" w:rsidRDefault="00D05BFA" w:rsidP="00D84F05">
      <w:pPr>
        <w:spacing w:before="120" w:after="120" w:line="240" w:lineRule="auto"/>
        <w:jc w:val="both"/>
        <w:rPr>
          <w:rFonts w:ascii="Times New Roman" w:eastAsia="Times New Roman" w:hAnsi="Times New Roman" w:cs="Times New Roman"/>
          <w:b/>
          <w:bCs/>
          <w:sz w:val="26"/>
          <w:szCs w:val="26"/>
        </w:rPr>
      </w:pPr>
    </w:p>
    <w:p w:rsidR="00D05BFA" w:rsidRDefault="00D05BFA" w:rsidP="00D84F05">
      <w:pPr>
        <w:spacing w:before="120" w:after="120" w:line="240" w:lineRule="auto"/>
        <w:jc w:val="both"/>
        <w:rPr>
          <w:rFonts w:ascii="Times New Roman" w:eastAsia="Times New Roman" w:hAnsi="Times New Roman" w:cs="Times New Roman"/>
          <w:b/>
          <w:bCs/>
          <w:sz w:val="26"/>
          <w:szCs w:val="26"/>
        </w:rPr>
      </w:pPr>
    </w:p>
    <w:p w:rsidR="00D84F05" w:rsidRDefault="00D84F05" w:rsidP="00D84F05">
      <w:pPr>
        <w:spacing w:before="120" w:after="120" w:line="240" w:lineRule="auto"/>
        <w:jc w:val="both"/>
        <w:rPr>
          <w:rFonts w:ascii="Times New Roman" w:eastAsia="Times New Roman" w:hAnsi="Times New Roman" w:cs="Times New Roman"/>
          <w:b/>
          <w:bCs/>
          <w:sz w:val="26"/>
          <w:szCs w:val="26"/>
        </w:rPr>
      </w:pPr>
      <w:r w:rsidRPr="00D84F05">
        <w:rPr>
          <w:rFonts w:ascii="Times New Roman" w:eastAsia="Times New Roman" w:hAnsi="Times New Roman" w:cs="Times New Roman"/>
          <w:b/>
          <w:bCs/>
          <w:sz w:val="26"/>
          <w:szCs w:val="26"/>
        </w:rPr>
        <w:lastRenderedPageBreak/>
        <w:t xml:space="preserve">#7 Lắp Đặt và </w:t>
      </w:r>
      <w:r>
        <w:rPr>
          <w:rFonts w:ascii="Times New Roman" w:eastAsia="Times New Roman" w:hAnsi="Times New Roman" w:cs="Times New Roman"/>
          <w:b/>
          <w:bCs/>
          <w:sz w:val="26"/>
          <w:szCs w:val="26"/>
        </w:rPr>
        <w:t>thử Cảnh Báo mức n</w:t>
      </w:r>
      <w:r w:rsidRPr="00D84F05">
        <w:rPr>
          <w:rFonts w:ascii="Times New Roman" w:eastAsia="Times New Roman" w:hAnsi="Times New Roman" w:cs="Times New Roman"/>
          <w:b/>
          <w:bCs/>
          <w:sz w:val="26"/>
          <w:szCs w:val="26"/>
        </w:rPr>
        <w:t xml:space="preserve">ước </w:t>
      </w:r>
      <w:r>
        <w:rPr>
          <w:rFonts w:ascii="Times New Roman" w:eastAsia="Times New Roman" w:hAnsi="Times New Roman" w:cs="Times New Roman"/>
          <w:b/>
          <w:bCs/>
          <w:sz w:val="26"/>
          <w:szCs w:val="26"/>
        </w:rPr>
        <w:t>la canh</w:t>
      </w:r>
    </w:p>
    <w:p w:rsidR="00D84F05" w:rsidRPr="00D84F05" w:rsidRDefault="00D84F05" w:rsidP="00D84F05">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Tự động c</w:t>
      </w:r>
      <w:r w:rsidRPr="00D84F05">
        <w:rPr>
          <w:rFonts w:ascii="Times New Roman" w:eastAsia="Times New Roman" w:hAnsi="Times New Roman" w:cs="Times New Roman"/>
          <w:sz w:val="26"/>
          <w:szCs w:val="26"/>
        </w:rPr>
        <w:t xml:space="preserve">ảnh báo </w:t>
      </w:r>
      <w:r>
        <w:rPr>
          <w:rFonts w:ascii="Times New Roman" w:eastAsia="Times New Roman" w:hAnsi="Times New Roman" w:cs="Times New Roman"/>
          <w:sz w:val="26"/>
          <w:szCs w:val="26"/>
        </w:rPr>
        <w:t>mực</w:t>
      </w:r>
      <w:r w:rsidRPr="00D84F05">
        <w:rPr>
          <w:rFonts w:ascii="Times New Roman" w:eastAsia="Times New Roman" w:hAnsi="Times New Roman" w:cs="Times New Roman"/>
          <w:sz w:val="26"/>
          <w:szCs w:val="26"/>
        </w:rPr>
        <w:t xml:space="preserve"> nước cao </w:t>
      </w:r>
      <w:r>
        <w:rPr>
          <w:rFonts w:ascii="Times New Roman" w:eastAsia="Times New Roman" w:hAnsi="Times New Roman" w:cs="Times New Roman"/>
          <w:sz w:val="26"/>
          <w:szCs w:val="26"/>
        </w:rPr>
        <w:t>trong giếng la canh</w:t>
      </w:r>
      <w:r w:rsidRPr="00D84F05">
        <w:rPr>
          <w:rFonts w:ascii="Times New Roman" w:eastAsia="Times New Roman" w:hAnsi="Times New Roman" w:cs="Times New Roman"/>
          <w:sz w:val="26"/>
          <w:szCs w:val="26"/>
        </w:rPr>
        <w:t xml:space="preserve"> được thiết kế để cung cấp cảnh báo sớm cho </w:t>
      </w:r>
      <w:r>
        <w:rPr>
          <w:rFonts w:ascii="Times New Roman" w:eastAsia="Times New Roman" w:hAnsi="Times New Roman" w:cs="Times New Roman"/>
          <w:sz w:val="26"/>
          <w:szCs w:val="26"/>
        </w:rPr>
        <w:t>thuyền viên</w:t>
      </w:r>
      <w:r w:rsidRPr="00D84F05">
        <w:rPr>
          <w:rFonts w:ascii="Times New Roman" w:eastAsia="Times New Roman" w:hAnsi="Times New Roman" w:cs="Times New Roman"/>
          <w:sz w:val="26"/>
          <w:szCs w:val="26"/>
        </w:rPr>
        <w:t xml:space="preserve"> về tình trạng </w:t>
      </w:r>
      <w:r>
        <w:rPr>
          <w:rFonts w:ascii="Times New Roman" w:eastAsia="Times New Roman" w:hAnsi="Times New Roman" w:cs="Times New Roman"/>
          <w:sz w:val="26"/>
          <w:szCs w:val="26"/>
        </w:rPr>
        <w:t>nước vào</w:t>
      </w:r>
      <w:r w:rsidRPr="00D84F05">
        <w:rPr>
          <w:rFonts w:ascii="Times New Roman" w:eastAsia="Times New Roman" w:hAnsi="Times New Roman" w:cs="Times New Roman"/>
          <w:sz w:val="26"/>
          <w:szCs w:val="26"/>
        </w:rPr>
        <w:t xml:space="preserve"> tàu. Trong các không gian khó tiếp cận hoặc quá nhỏ để có thể kiểm tra khi tàu đang hành trình (như các khoang nhỏ, khoang </w:t>
      </w:r>
      <w:r>
        <w:rPr>
          <w:rFonts w:ascii="Times New Roman" w:eastAsia="Times New Roman" w:hAnsi="Times New Roman" w:cs="Times New Roman"/>
          <w:sz w:val="26"/>
          <w:szCs w:val="26"/>
        </w:rPr>
        <w:t>cách ly</w:t>
      </w:r>
      <w:r w:rsidRPr="00D84F05">
        <w:rPr>
          <w:rFonts w:ascii="Times New Roman" w:eastAsia="Times New Roman" w:hAnsi="Times New Roman" w:cs="Times New Roman"/>
          <w:sz w:val="26"/>
          <w:szCs w:val="26"/>
        </w:rPr>
        <w:t xml:space="preserve">), các cảnh báo này thường là phương tiện duy nhất để cảnh báo </w:t>
      </w:r>
      <w:r>
        <w:rPr>
          <w:rFonts w:ascii="Times New Roman" w:eastAsia="Times New Roman" w:hAnsi="Times New Roman" w:cs="Times New Roman"/>
          <w:sz w:val="26"/>
          <w:szCs w:val="26"/>
        </w:rPr>
        <w:t>cho thuyền viên</w:t>
      </w:r>
      <w:r w:rsidRPr="00D84F05">
        <w:rPr>
          <w:rFonts w:ascii="Times New Roman" w:eastAsia="Times New Roman" w:hAnsi="Times New Roman" w:cs="Times New Roman"/>
          <w:sz w:val="26"/>
          <w:szCs w:val="26"/>
        </w:rPr>
        <w:t xml:space="preserve">. Chủ tàu và </w:t>
      </w:r>
      <w:r>
        <w:rPr>
          <w:rFonts w:ascii="Times New Roman" w:eastAsia="Times New Roman" w:hAnsi="Times New Roman" w:cs="Times New Roman"/>
          <w:sz w:val="26"/>
          <w:szCs w:val="26"/>
        </w:rPr>
        <w:t>nười</w:t>
      </w:r>
      <w:r w:rsidRPr="00D84F05">
        <w:rPr>
          <w:rFonts w:ascii="Times New Roman" w:eastAsia="Times New Roman" w:hAnsi="Times New Roman" w:cs="Times New Roman"/>
          <w:sz w:val="26"/>
          <w:szCs w:val="26"/>
        </w:rPr>
        <w:t xml:space="preserve"> khai thác </w:t>
      </w:r>
      <w:r>
        <w:rPr>
          <w:rFonts w:ascii="Times New Roman" w:eastAsia="Times New Roman" w:hAnsi="Times New Roman" w:cs="Times New Roman"/>
          <w:sz w:val="26"/>
          <w:szCs w:val="26"/>
        </w:rPr>
        <w:t xml:space="preserve">tàu </w:t>
      </w:r>
      <w:r w:rsidRPr="00D84F05">
        <w:rPr>
          <w:rFonts w:ascii="Times New Roman" w:eastAsia="Times New Roman" w:hAnsi="Times New Roman" w:cs="Times New Roman"/>
          <w:sz w:val="26"/>
          <w:szCs w:val="26"/>
        </w:rPr>
        <w:t xml:space="preserve">nên lắp cảm biến mực nước cao trong </w:t>
      </w:r>
      <w:r>
        <w:rPr>
          <w:rFonts w:ascii="Times New Roman" w:eastAsia="Times New Roman" w:hAnsi="Times New Roman" w:cs="Times New Roman"/>
          <w:sz w:val="26"/>
          <w:szCs w:val="26"/>
        </w:rPr>
        <w:t>giếng la canh</w:t>
      </w:r>
      <w:r w:rsidRPr="00D84F05">
        <w:rPr>
          <w:rFonts w:ascii="Times New Roman" w:eastAsia="Times New Roman" w:hAnsi="Times New Roman" w:cs="Times New Roman"/>
          <w:sz w:val="26"/>
          <w:szCs w:val="26"/>
        </w:rPr>
        <w:t xml:space="preserve"> tại tất cả các khu vực có thể gây ảnh hưởng nghiêm trọng đến ổn định và lực nổi của tàu nếu bị ngập, đồng thời </w:t>
      </w:r>
      <w:r w:rsidR="009235F8" w:rsidRPr="00D84F05">
        <w:rPr>
          <w:rFonts w:ascii="Times New Roman" w:eastAsia="Times New Roman" w:hAnsi="Times New Roman" w:cs="Times New Roman"/>
          <w:sz w:val="26"/>
          <w:szCs w:val="26"/>
        </w:rPr>
        <w:t>định kỳ</w:t>
      </w:r>
      <w:r w:rsidR="009235F8" w:rsidRPr="00D84F05">
        <w:rPr>
          <w:rFonts w:ascii="Times New Roman" w:eastAsia="Times New Roman" w:hAnsi="Times New Roman" w:cs="Times New Roman"/>
          <w:sz w:val="26"/>
          <w:szCs w:val="26"/>
        </w:rPr>
        <w:t xml:space="preserve"> </w:t>
      </w:r>
      <w:r w:rsidRPr="00D84F05">
        <w:rPr>
          <w:rFonts w:ascii="Times New Roman" w:eastAsia="Times New Roman" w:hAnsi="Times New Roman" w:cs="Times New Roman"/>
          <w:sz w:val="26"/>
          <w:szCs w:val="26"/>
        </w:rPr>
        <w:t xml:space="preserve">kiểm tra các báo </w:t>
      </w:r>
      <w:r w:rsidR="009235F8">
        <w:rPr>
          <w:rFonts w:ascii="Times New Roman" w:eastAsia="Times New Roman" w:hAnsi="Times New Roman" w:cs="Times New Roman"/>
          <w:sz w:val="26"/>
          <w:szCs w:val="26"/>
        </w:rPr>
        <w:t xml:space="preserve">động </w:t>
      </w:r>
      <w:r w:rsidRPr="00D84F05">
        <w:rPr>
          <w:rFonts w:ascii="Times New Roman" w:eastAsia="Times New Roman" w:hAnsi="Times New Roman" w:cs="Times New Roman"/>
          <w:sz w:val="26"/>
          <w:szCs w:val="26"/>
        </w:rPr>
        <w:t>này.</w:t>
      </w:r>
    </w:p>
    <w:p w:rsidR="009235F8" w:rsidRDefault="00D84F05" w:rsidP="00D84F05">
      <w:pPr>
        <w:spacing w:before="120" w:after="120" w:line="240" w:lineRule="auto"/>
        <w:jc w:val="both"/>
        <w:rPr>
          <w:rFonts w:ascii="Times New Roman" w:eastAsia="Times New Roman" w:hAnsi="Times New Roman" w:cs="Times New Roman"/>
          <w:b/>
          <w:bCs/>
          <w:sz w:val="26"/>
          <w:szCs w:val="26"/>
        </w:rPr>
      </w:pPr>
      <w:r w:rsidRPr="00D84F05">
        <w:rPr>
          <w:rFonts w:ascii="Times New Roman" w:eastAsia="Times New Roman" w:hAnsi="Times New Roman" w:cs="Times New Roman"/>
          <w:b/>
          <w:bCs/>
          <w:sz w:val="26"/>
          <w:szCs w:val="26"/>
        </w:rPr>
        <w:t>#8 Ngăn Ngừa Ăn Mòn Thân Tàu</w:t>
      </w:r>
    </w:p>
    <w:p w:rsidR="00D84F05" w:rsidRPr="00D84F05" w:rsidRDefault="00D84F05" w:rsidP="00D84F05">
      <w:pPr>
        <w:spacing w:before="120" w:after="120" w:line="240" w:lineRule="auto"/>
        <w:jc w:val="both"/>
        <w:rPr>
          <w:rFonts w:ascii="Times New Roman" w:eastAsia="Times New Roman" w:hAnsi="Times New Roman" w:cs="Times New Roman"/>
          <w:sz w:val="26"/>
          <w:szCs w:val="26"/>
        </w:rPr>
      </w:pPr>
      <w:r w:rsidRPr="00D84F05">
        <w:rPr>
          <w:rFonts w:ascii="Times New Roman" w:eastAsia="Times New Roman" w:hAnsi="Times New Roman" w:cs="Times New Roman"/>
          <w:sz w:val="26"/>
          <w:szCs w:val="26"/>
        </w:rPr>
        <w:t>Do tiếp xúc với môi trường</w:t>
      </w:r>
      <w:r w:rsidR="009235F8">
        <w:rPr>
          <w:rFonts w:ascii="Times New Roman" w:eastAsia="Times New Roman" w:hAnsi="Times New Roman" w:cs="Times New Roman"/>
          <w:sz w:val="26"/>
          <w:szCs w:val="26"/>
        </w:rPr>
        <w:t xml:space="preserve"> bên ngoài nên tôn vỏ</w:t>
      </w:r>
      <w:r w:rsidRPr="00D84F05">
        <w:rPr>
          <w:rFonts w:ascii="Times New Roman" w:eastAsia="Times New Roman" w:hAnsi="Times New Roman" w:cs="Times New Roman"/>
          <w:sz w:val="26"/>
          <w:szCs w:val="26"/>
        </w:rPr>
        <w:t xml:space="preserve"> tàu dễ bị ăn mòn, mài mòn và hư hại theo thời gian. Ăn mòn cũng có thể xảy ra âm thầm tại các khoang trống khó tiếp cận. Để tránh nước </w:t>
      </w:r>
      <w:r w:rsidR="009235F8">
        <w:rPr>
          <w:rFonts w:ascii="Times New Roman" w:eastAsia="Times New Roman" w:hAnsi="Times New Roman" w:cs="Times New Roman"/>
          <w:sz w:val="26"/>
          <w:szCs w:val="26"/>
        </w:rPr>
        <w:t xml:space="preserve">tràn vào tàu </w:t>
      </w:r>
      <w:r w:rsidRPr="00D84F05">
        <w:rPr>
          <w:rFonts w:ascii="Times New Roman" w:eastAsia="Times New Roman" w:hAnsi="Times New Roman" w:cs="Times New Roman"/>
          <w:sz w:val="26"/>
          <w:szCs w:val="26"/>
        </w:rPr>
        <w:t xml:space="preserve">hoặc suy yếu kết cấu thân tàu do ăn mòn hoặc các nguyên nhân khác, chủ tàu cần thực hiện kiểm tra và bảo dưỡng định kỳ, kể cả giữa các kỳ đưa tàu lên đà. Ngoài ra, trong quá trình thiết kế, đóng mới hoặc cải hoán tàu, các nhà thiết kế, nhà </w:t>
      </w:r>
      <w:r w:rsidR="009235F8">
        <w:rPr>
          <w:rFonts w:ascii="Times New Roman" w:eastAsia="Times New Roman" w:hAnsi="Times New Roman" w:cs="Times New Roman"/>
          <w:sz w:val="26"/>
          <w:szCs w:val="26"/>
        </w:rPr>
        <w:t>chế tạo</w:t>
      </w:r>
      <w:r w:rsidRPr="00D84F05">
        <w:rPr>
          <w:rFonts w:ascii="Times New Roman" w:eastAsia="Times New Roman" w:hAnsi="Times New Roman" w:cs="Times New Roman"/>
          <w:sz w:val="26"/>
          <w:szCs w:val="26"/>
        </w:rPr>
        <w:t xml:space="preserve"> và nhà vận hành </w:t>
      </w:r>
      <w:r w:rsidR="009235F8">
        <w:rPr>
          <w:rFonts w:ascii="Times New Roman" w:eastAsia="Times New Roman" w:hAnsi="Times New Roman" w:cs="Times New Roman"/>
          <w:sz w:val="26"/>
          <w:szCs w:val="26"/>
        </w:rPr>
        <w:t xml:space="preserve">tàu </w:t>
      </w:r>
      <w:r w:rsidRPr="00D84F05">
        <w:rPr>
          <w:rFonts w:ascii="Times New Roman" w:eastAsia="Times New Roman" w:hAnsi="Times New Roman" w:cs="Times New Roman"/>
          <w:sz w:val="26"/>
          <w:szCs w:val="26"/>
        </w:rPr>
        <w:t>cần đảm bảo mọi khu vực trên tàu có thể tiếp cận được để nhân viên bảo trì dễ dàng kiểm tra và xử lý các vấn đề tiềm ẩn.</w:t>
      </w:r>
    </w:p>
    <w:p w:rsidR="009235F8" w:rsidRDefault="00D84F05" w:rsidP="00D84F05">
      <w:pPr>
        <w:spacing w:before="120" w:after="120" w:line="240" w:lineRule="auto"/>
        <w:jc w:val="both"/>
        <w:rPr>
          <w:rFonts w:ascii="Times New Roman" w:eastAsia="Times New Roman" w:hAnsi="Times New Roman" w:cs="Times New Roman"/>
          <w:b/>
          <w:bCs/>
          <w:sz w:val="26"/>
          <w:szCs w:val="26"/>
        </w:rPr>
      </w:pPr>
      <w:r w:rsidRPr="00D84F05">
        <w:rPr>
          <w:rFonts w:ascii="Times New Roman" w:eastAsia="Times New Roman" w:hAnsi="Times New Roman" w:cs="Times New Roman"/>
          <w:b/>
          <w:bCs/>
          <w:sz w:val="26"/>
          <w:szCs w:val="26"/>
        </w:rPr>
        <w:t>#9 Tính Đến Lực Thủy Động Học</w:t>
      </w:r>
    </w:p>
    <w:p w:rsidR="00D84F05" w:rsidRPr="00D84F05" w:rsidRDefault="00D84F05" w:rsidP="00D84F05">
      <w:pPr>
        <w:spacing w:before="120" w:after="120" w:line="240" w:lineRule="auto"/>
        <w:jc w:val="both"/>
        <w:rPr>
          <w:rFonts w:ascii="Times New Roman" w:eastAsia="Times New Roman" w:hAnsi="Times New Roman" w:cs="Times New Roman"/>
          <w:sz w:val="26"/>
          <w:szCs w:val="26"/>
        </w:rPr>
      </w:pPr>
      <w:r w:rsidRPr="00D84F05">
        <w:rPr>
          <w:rFonts w:ascii="Times New Roman" w:eastAsia="Times New Roman" w:hAnsi="Times New Roman" w:cs="Times New Roman"/>
          <w:sz w:val="26"/>
          <w:szCs w:val="26"/>
        </w:rPr>
        <w:t xml:space="preserve">Trong các luồng hẹp, lực thủy động học có thể làm giảm hiệu quả của bánh lái (do hiệu ứng </w:t>
      </w:r>
      <w:r w:rsidR="009235F8">
        <w:rPr>
          <w:rFonts w:ascii="Times New Roman" w:eastAsia="Times New Roman" w:hAnsi="Times New Roman" w:cs="Times New Roman"/>
          <w:sz w:val="26"/>
          <w:szCs w:val="26"/>
        </w:rPr>
        <w:t xml:space="preserve">tăng </w:t>
      </w:r>
      <w:r w:rsidRPr="00D84F05">
        <w:rPr>
          <w:rFonts w:ascii="Times New Roman" w:eastAsia="Times New Roman" w:hAnsi="Times New Roman" w:cs="Times New Roman"/>
          <w:sz w:val="26"/>
          <w:szCs w:val="26"/>
        </w:rPr>
        <w:t xml:space="preserve">mớn nước và </w:t>
      </w:r>
      <w:r w:rsidR="009235F8">
        <w:rPr>
          <w:rFonts w:ascii="Times New Roman" w:eastAsia="Times New Roman" w:hAnsi="Times New Roman" w:cs="Times New Roman"/>
          <w:sz w:val="26"/>
          <w:szCs w:val="26"/>
        </w:rPr>
        <w:t xml:space="preserve">hiệu ứng </w:t>
      </w:r>
      <w:r w:rsidRPr="00D84F05">
        <w:rPr>
          <w:rFonts w:ascii="Times New Roman" w:eastAsia="Times New Roman" w:hAnsi="Times New Roman" w:cs="Times New Roman"/>
          <w:sz w:val="26"/>
          <w:szCs w:val="26"/>
        </w:rPr>
        <w:t xml:space="preserve">nước nông), </w:t>
      </w:r>
      <w:r w:rsidR="009235F8">
        <w:rPr>
          <w:rFonts w:ascii="Times New Roman" w:eastAsia="Times New Roman" w:hAnsi="Times New Roman" w:cs="Times New Roman"/>
          <w:sz w:val="26"/>
          <w:szCs w:val="26"/>
        </w:rPr>
        <w:t>đẩy</w:t>
      </w:r>
      <w:r w:rsidRPr="00D84F05">
        <w:rPr>
          <w:rFonts w:ascii="Times New Roman" w:eastAsia="Times New Roman" w:hAnsi="Times New Roman" w:cs="Times New Roman"/>
          <w:sz w:val="26"/>
          <w:szCs w:val="26"/>
        </w:rPr>
        <w:t xml:space="preserve"> mũi tàu </w:t>
      </w:r>
      <w:r w:rsidR="009235F8">
        <w:rPr>
          <w:rFonts w:ascii="Times New Roman" w:eastAsia="Times New Roman" w:hAnsi="Times New Roman" w:cs="Times New Roman"/>
          <w:sz w:val="26"/>
          <w:szCs w:val="26"/>
        </w:rPr>
        <w:t>ra</w:t>
      </w:r>
      <w:r w:rsidRPr="00D84F05">
        <w:rPr>
          <w:rFonts w:ascii="Times New Roman" w:eastAsia="Times New Roman" w:hAnsi="Times New Roman" w:cs="Times New Roman"/>
          <w:sz w:val="26"/>
          <w:szCs w:val="26"/>
        </w:rPr>
        <w:t xml:space="preserve"> </w:t>
      </w:r>
      <w:r w:rsidR="009235F8">
        <w:rPr>
          <w:rFonts w:ascii="Times New Roman" w:eastAsia="Times New Roman" w:hAnsi="Times New Roman" w:cs="Times New Roman"/>
          <w:sz w:val="26"/>
          <w:szCs w:val="26"/>
        </w:rPr>
        <w:t>xa mép</w:t>
      </w:r>
      <w:r w:rsidRPr="00D84F05">
        <w:rPr>
          <w:rFonts w:ascii="Times New Roman" w:eastAsia="Times New Roman" w:hAnsi="Times New Roman" w:cs="Times New Roman"/>
          <w:sz w:val="26"/>
          <w:szCs w:val="26"/>
        </w:rPr>
        <w:t xml:space="preserve"> bờ gần nhất và kéo phần lái tàu lại gần </w:t>
      </w:r>
      <w:r w:rsidR="009235F8">
        <w:rPr>
          <w:rFonts w:ascii="Times New Roman" w:eastAsia="Times New Roman" w:hAnsi="Times New Roman" w:cs="Times New Roman"/>
          <w:sz w:val="26"/>
          <w:szCs w:val="26"/>
        </w:rPr>
        <w:t xml:space="preserve">mép </w:t>
      </w:r>
      <w:r w:rsidRPr="00D84F05">
        <w:rPr>
          <w:rFonts w:ascii="Times New Roman" w:eastAsia="Times New Roman" w:hAnsi="Times New Roman" w:cs="Times New Roman"/>
          <w:sz w:val="26"/>
          <w:szCs w:val="26"/>
        </w:rPr>
        <w:t xml:space="preserve">bờ (hiệu ứng bờ). Hiệu ứng bờ có thể gây ảnh hưởng không mong muốn cho tàu, ngay cả với các thuyền trưởng có kinh nghiệm; do đó, hoa tiêu, thuyền trưởng và các nhà vận hành tàu khác cần nhận thức rõ rủi ro ở những khu vực nổi tiếng có lực thủy động học mạnh. Ngoài ra, khi một tàu lớn di chuyển trong luồng, lực hút </w:t>
      </w:r>
      <w:r w:rsidR="009235F8">
        <w:rPr>
          <w:rFonts w:ascii="Times New Roman" w:eastAsia="Times New Roman" w:hAnsi="Times New Roman" w:cs="Times New Roman"/>
          <w:sz w:val="26"/>
          <w:szCs w:val="26"/>
        </w:rPr>
        <w:t xml:space="preserve">do </w:t>
      </w:r>
      <w:r w:rsidRPr="00D84F05">
        <w:rPr>
          <w:rFonts w:ascii="Times New Roman" w:eastAsia="Times New Roman" w:hAnsi="Times New Roman" w:cs="Times New Roman"/>
          <w:sz w:val="26"/>
          <w:szCs w:val="26"/>
        </w:rPr>
        <w:t xml:space="preserve">áp suất thấp đặc biệt mạnh ở khu vực phía </w:t>
      </w:r>
      <w:r w:rsidR="009235F8">
        <w:rPr>
          <w:rFonts w:ascii="Times New Roman" w:eastAsia="Times New Roman" w:hAnsi="Times New Roman" w:cs="Times New Roman"/>
          <w:sz w:val="26"/>
          <w:szCs w:val="26"/>
        </w:rPr>
        <w:t xml:space="preserve">sau gần </w:t>
      </w:r>
      <w:r w:rsidRPr="00D84F05">
        <w:rPr>
          <w:rFonts w:ascii="Times New Roman" w:eastAsia="Times New Roman" w:hAnsi="Times New Roman" w:cs="Times New Roman"/>
          <w:sz w:val="26"/>
          <w:szCs w:val="26"/>
        </w:rPr>
        <w:t xml:space="preserve">chân vịt. Nếu một tàu nhỏ phải </w:t>
      </w:r>
      <w:r w:rsidR="009235F8">
        <w:rPr>
          <w:rFonts w:ascii="Times New Roman" w:eastAsia="Times New Roman" w:hAnsi="Times New Roman" w:cs="Times New Roman"/>
          <w:sz w:val="26"/>
          <w:szCs w:val="26"/>
        </w:rPr>
        <w:t>điều</w:t>
      </w:r>
      <w:r w:rsidRPr="00D84F05">
        <w:rPr>
          <w:rFonts w:ascii="Times New Roman" w:eastAsia="Times New Roman" w:hAnsi="Times New Roman" w:cs="Times New Roman"/>
          <w:sz w:val="26"/>
          <w:szCs w:val="26"/>
        </w:rPr>
        <w:t xml:space="preserve"> động </w:t>
      </w:r>
      <w:r w:rsidR="009235F8">
        <w:rPr>
          <w:rFonts w:ascii="Times New Roman" w:eastAsia="Times New Roman" w:hAnsi="Times New Roman" w:cs="Times New Roman"/>
          <w:sz w:val="26"/>
          <w:szCs w:val="26"/>
        </w:rPr>
        <w:t xml:space="preserve">ở </w:t>
      </w:r>
      <w:r w:rsidRPr="00D84F05">
        <w:rPr>
          <w:rFonts w:ascii="Times New Roman" w:eastAsia="Times New Roman" w:hAnsi="Times New Roman" w:cs="Times New Roman"/>
          <w:sz w:val="26"/>
          <w:szCs w:val="26"/>
        </w:rPr>
        <w:t xml:space="preserve">gần tàu lớn – ví dụ như tàu </w:t>
      </w:r>
      <w:r w:rsidR="009235F8">
        <w:rPr>
          <w:rFonts w:ascii="Times New Roman" w:eastAsia="Times New Roman" w:hAnsi="Times New Roman" w:cs="Times New Roman"/>
          <w:sz w:val="26"/>
          <w:szCs w:val="26"/>
        </w:rPr>
        <w:t>lai</w:t>
      </w:r>
      <w:r w:rsidRPr="00D84F05">
        <w:rPr>
          <w:rFonts w:ascii="Times New Roman" w:eastAsia="Times New Roman" w:hAnsi="Times New Roman" w:cs="Times New Roman"/>
          <w:sz w:val="26"/>
          <w:szCs w:val="26"/>
        </w:rPr>
        <w:t xml:space="preserve"> hỗ trợ cập cảng – người điều khiển tàu nhỏ cần nhận thức rõ các nguy hiểm do lực thủy động học của tàu lớn gây ra và, nếu cần, nên giữ khoảng cách an toàn cho đến khi tàu lớn giảm tốc và lực này yếu đi.</w:t>
      </w:r>
    </w:p>
    <w:p w:rsidR="009235F8" w:rsidRDefault="00D84F05" w:rsidP="00D84F05">
      <w:pPr>
        <w:spacing w:before="120" w:after="120" w:line="240" w:lineRule="auto"/>
        <w:jc w:val="both"/>
        <w:rPr>
          <w:rFonts w:ascii="Times New Roman" w:eastAsia="Times New Roman" w:hAnsi="Times New Roman" w:cs="Times New Roman"/>
          <w:b/>
          <w:bCs/>
          <w:sz w:val="26"/>
          <w:szCs w:val="26"/>
        </w:rPr>
      </w:pPr>
      <w:r w:rsidRPr="00D84F05">
        <w:rPr>
          <w:rFonts w:ascii="Times New Roman" w:eastAsia="Times New Roman" w:hAnsi="Times New Roman" w:cs="Times New Roman"/>
          <w:b/>
          <w:bCs/>
          <w:sz w:val="26"/>
          <w:szCs w:val="26"/>
        </w:rPr>
        <w:t xml:space="preserve">#10 Lập Kế Hoạch Khi </w:t>
      </w:r>
      <w:r w:rsidR="009235F8">
        <w:rPr>
          <w:rFonts w:ascii="Times New Roman" w:eastAsia="Times New Roman" w:hAnsi="Times New Roman" w:cs="Times New Roman"/>
          <w:b/>
          <w:bCs/>
          <w:sz w:val="26"/>
          <w:szCs w:val="26"/>
        </w:rPr>
        <w:t>để đối phó với</w:t>
      </w:r>
      <w:r w:rsidRPr="00D84F05">
        <w:rPr>
          <w:rFonts w:ascii="Times New Roman" w:eastAsia="Times New Roman" w:hAnsi="Times New Roman" w:cs="Times New Roman"/>
          <w:b/>
          <w:bCs/>
          <w:sz w:val="26"/>
          <w:szCs w:val="26"/>
        </w:rPr>
        <w:t xml:space="preserve"> Dòng Chảy Mạnh</w:t>
      </w:r>
    </w:p>
    <w:p w:rsidR="00D84F05" w:rsidRPr="00D84F05" w:rsidRDefault="00D84F05" w:rsidP="00D84F05">
      <w:pPr>
        <w:spacing w:before="120" w:after="120" w:line="240" w:lineRule="auto"/>
        <w:jc w:val="both"/>
        <w:rPr>
          <w:rFonts w:ascii="Times New Roman" w:eastAsia="Times New Roman" w:hAnsi="Times New Roman" w:cs="Times New Roman"/>
          <w:sz w:val="26"/>
          <w:szCs w:val="26"/>
        </w:rPr>
      </w:pPr>
      <w:r w:rsidRPr="00D84F05">
        <w:rPr>
          <w:rFonts w:ascii="Times New Roman" w:eastAsia="Times New Roman" w:hAnsi="Times New Roman" w:cs="Times New Roman"/>
          <w:sz w:val="26"/>
          <w:szCs w:val="26"/>
        </w:rPr>
        <w:t xml:space="preserve">Dòng chảy mạnh do mực nước cao </w:t>
      </w:r>
      <w:r w:rsidR="009235F8">
        <w:rPr>
          <w:rFonts w:ascii="Times New Roman" w:eastAsia="Times New Roman" w:hAnsi="Times New Roman" w:cs="Times New Roman"/>
          <w:sz w:val="26"/>
          <w:szCs w:val="26"/>
        </w:rPr>
        <w:t>tạo</w:t>
      </w:r>
      <w:r w:rsidRPr="00D84F05">
        <w:rPr>
          <w:rFonts w:ascii="Times New Roman" w:eastAsia="Times New Roman" w:hAnsi="Times New Roman" w:cs="Times New Roman"/>
          <w:sz w:val="26"/>
          <w:szCs w:val="26"/>
        </w:rPr>
        <w:t xml:space="preserve"> ra các nguy cơ đặc biệt đối với </w:t>
      </w:r>
      <w:r w:rsidR="009235F8">
        <w:rPr>
          <w:rFonts w:ascii="Times New Roman" w:eastAsia="Times New Roman" w:hAnsi="Times New Roman" w:cs="Times New Roman"/>
          <w:sz w:val="26"/>
          <w:szCs w:val="26"/>
        </w:rPr>
        <w:t xml:space="preserve">các </w:t>
      </w:r>
      <w:r w:rsidRPr="00D84F05">
        <w:rPr>
          <w:rFonts w:ascii="Times New Roman" w:eastAsia="Times New Roman" w:hAnsi="Times New Roman" w:cs="Times New Roman"/>
          <w:sz w:val="26"/>
          <w:szCs w:val="26"/>
        </w:rPr>
        <w:t xml:space="preserve">tàu di chuyển trên sông, nơi không gian để điều động tàu bị hạn chế. </w:t>
      </w:r>
      <w:r w:rsidR="00D05BFA">
        <w:rPr>
          <w:rFonts w:ascii="Times New Roman" w:eastAsia="Times New Roman" w:hAnsi="Times New Roman" w:cs="Times New Roman"/>
          <w:sz w:val="26"/>
          <w:szCs w:val="26"/>
        </w:rPr>
        <w:t>Ở g</w:t>
      </w:r>
      <w:r w:rsidRPr="00D84F05">
        <w:rPr>
          <w:rFonts w:ascii="Times New Roman" w:eastAsia="Times New Roman" w:hAnsi="Times New Roman" w:cs="Times New Roman"/>
          <w:sz w:val="26"/>
          <w:szCs w:val="26"/>
        </w:rPr>
        <w:t xml:space="preserve">ần các đập nước, </w:t>
      </w:r>
      <w:r w:rsidR="00D05BFA">
        <w:rPr>
          <w:rFonts w:ascii="Times New Roman" w:eastAsia="Times New Roman" w:hAnsi="Times New Roman" w:cs="Times New Roman"/>
          <w:sz w:val="26"/>
          <w:szCs w:val="26"/>
        </w:rPr>
        <w:t xml:space="preserve">lúc mở </w:t>
      </w:r>
      <w:r w:rsidRPr="00D84F05">
        <w:rPr>
          <w:rFonts w:ascii="Times New Roman" w:eastAsia="Times New Roman" w:hAnsi="Times New Roman" w:cs="Times New Roman"/>
          <w:sz w:val="26"/>
          <w:szCs w:val="26"/>
        </w:rPr>
        <w:t xml:space="preserve">đập khi nước cao tạo ra </w:t>
      </w:r>
      <w:r w:rsidR="00D05BFA">
        <w:rPr>
          <w:rFonts w:ascii="Times New Roman" w:eastAsia="Times New Roman" w:hAnsi="Times New Roman" w:cs="Times New Roman"/>
          <w:sz w:val="26"/>
          <w:szCs w:val="26"/>
        </w:rPr>
        <w:t>dòng chảy mạnh</w:t>
      </w:r>
      <w:r w:rsidRPr="00D84F05">
        <w:rPr>
          <w:rFonts w:ascii="Times New Roman" w:eastAsia="Times New Roman" w:hAnsi="Times New Roman" w:cs="Times New Roman"/>
          <w:sz w:val="26"/>
          <w:szCs w:val="26"/>
        </w:rPr>
        <w:t xml:space="preserve">. </w:t>
      </w:r>
      <w:r w:rsidR="00D05BFA">
        <w:rPr>
          <w:rFonts w:ascii="Times New Roman" w:eastAsia="Times New Roman" w:hAnsi="Times New Roman" w:cs="Times New Roman"/>
          <w:sz w:val="26"/>
          <w:szCs w:val="26"/>
        </w:rPr>
        <w:t>Thuyền viên</w:t>
      </w:r>
      <w:r w:rsidRPr="00D84F05">
        <w:rPr>
          <w:rFonts w:ascii="Times New Roman" w:eastAsia="Times New Roman" w:hAnsi="Times New Roman" w:cs="Times New Roman"/>
          <w:sz w:val="26"/>
          <w:szCs w:val="26"/>
        </w:rPr>
        <w:t xml:space="preserve"> cần đánh giá kỹ lưỡng tác động tiềm tàng của dòng chảy – dù là do nước dâng hay do dòng chảy đẩy – khi lên kế hoạch hành trình. Cần cân nhắc đến </w:t>
      </w:r>
      <w:r w:rsidR="00D05BFA">
        <w:rPr>
          <w:rFonts w:ascii="Times New Roman" w:eastAsia="Times New Roman" w:hAnsi="Times New Roman" w:cs="Times New Roman"/>
          <w:sz w:val="26"/>
          <w:szCs w:val="26"/>
        </w:rPr>
        <w:t>công suất máy chính</w:t>
      </w:r>
      <w:r w:rsidRPr="00D84F05">
        <w:rPr>
          <w:rFonts w:ascii="Times New Roman" w:eastAsia="Times New Roman" w:hAnsi="Times New Roman" w:cs="Times New Roman"/>
          <w:sz w:val="26"/>
          <w:szCs w:val="26"/>
        </w:rPr>
        <w:t xml:space="preserve">, </w:t>
      </w:r>
      <w:r w:rsidR="00D05BFA">
        <w:rPr>
          <w:rFonts w:ascii="Times New Roman" w:eastAsia="Times New Roman" w:hAnsi="Times New Roman" w:cs="Times New Roman"/>
          <w:sz w:val="26"/>
          <w:szCs w:val="26"/>
        </w:rPr>
        <w:t>tính</w:t>
      </w:r>
      <w:r w:rsidRPr="00D84F05">
        <w:rPr>
          <w:rFonts w:ascii="Times New Roman" w:eastAsia="Times New Roman" w:hAnsi="Times New Roman" w:cs="Times New Roman"/>
          <w:sz w:val="26"/>
          <w:szCs w:val="26"/>
        </w:rPr>
        <w:t xml:space="preserve"> năng điều </w:t>
      </w:r>
      <w:r w:rsidR="00D05BFA">
        <w:rPr>
          <w:rFonts w:ascii="Times New Roman" w:eastAsia="Times New Roman" w:hAnsi="Times New Roman" w:cs="Times New Roman"/>
          <w:sz w:val="26"/>
          <w:szCs w:val="26"/>
        </w:rPr>
        <w:t>động</w:t>
      </w:r>
      <w:r w:rsidRPr="00D84F05">
        <w:rPr>
          <w:rFonts w:ascii="Times New Roman" w:eastAsia="Times New Roman" w:hAnsi="Times New Roman" w:cs="Times New Roman"/>
          <w:sz w:val="26"/>
          <w:szCs w:val="26"/>
        </w:rPr>
        <w:t xml:space="preserve"> của tàu, cũng như các biện pháp an toàn bổ sung như chuẩn bị thả neo để giảm nguy cơ </w:t>
      </w:r>
      <w:r w:rsidR="00D05BFA">
        <w:rPr>
          <w:rFonts w:ascii="Times New Roman" w:eastAsia="Times New Roman" w:hAnsi="Times New Roman" w:cs="Times New Roman"/>
          <w:sz w:val="26"/>
          <w:szCs w:val="26"/>
        </w:rPr>
        <w:t xml:space="preserve">bị </w:t>
      </w:r>
      <w:r w:rsidRPr="00D84F05">
        <w:rPr>
          <w:rFonts w:ascii="Times New Roman" w:eastAsia="Times New Roman" w:hAnsi="Times New Roman" w:cs="Times New Roman"/>
          <w:sz w:val="26"/>
          <w:szCs w:val="26"/>
        </w:rPr>
        <w:t>tai nạn.</w:t>
      </w:r>
    </w:p>
    <w:p w:rsidR="00D84F05" w:rsidRPr="00D84F05" w:rsidRDefault="00D84F05" w:rsidP="00D05BFA">
      <w:pPr>
        <w:spacing w:before="120" w:after="120" w:line="240" w:lineRule="auto"/>
        <w:jc w:val="center"/>
        <w:rPr>
          <w:rFonts w:ascii="Times New Roman" w:eastAsia="Times New Roman" w:hAnsi="Times New Roman" w:cs="Times New Roman"/>
          <w:color w:val="002060"/>
          <w:sz w:val="26"/>
          <w:szCs w:val="26"/>
        </w:rPr>
      </w:pPr>
      <w:r w:rsidRPr="00D05BFA">
        <w:rPr>
          <w:rFonts w:ascii="Times New Roman" w:eastAsia="Times New Roman" w:hAnsi="Times New Roman" w:cs="Times New Roman"/>
          <w:b/>
          <w:bCs/>
          <w:color w:val="002060"/>
          <w:sz w:val="26"/>
          <w:szCs w:val="26"/>
        </w:rPr>
        <w:t>Hệ thống quản lý an toàn (SMS)</w:t>
      </w:r>
      <w:r w:rsidRPr="00D84F05">
        <w:rPr>
          <w:rFonts w:ascii="Times New Roman" w:eastAsia="Times New Roman" w:hAnsi="Times New Roman" w:cs="Times New Roman"/>
          <w:color w:val="002060"/>
          <w:sz w:val="26"/>
          <w:szCs w:val="26"/>
        </w:rPr>
        <w:t xml:space="preserve"> là một công cụ hiệu quả để giám sát an toàn; nó được thiết kế nhằm giảm thiểu lỗi </w:t>
      </w:r>
      <w:r w:rsidR="00D05BFA">
        <w:rPr>
          <w:rFonts w:ascii="Times New Roman" w:eastAsia="Times New Roman" w:hAnsi="Times New Roman" w:cs="Times New Roman"/>
          <w:color w:val="002060"/>
          <w:sz w:val="26"/>
          <w:szCs w:val="26"/>
        </w:rPr>
        <w:t xml:space="preserve">của </w:t>
      </w:r>
      <w:r w:rsidRPr="00D84F05">
        <w:rPr>
          <w:rFonts w:ascii="Times New Roman" w:eastAsia="Times New Roman" w:hAnsi="Times New Roman" w:cs="Times New Roman"/>
          <w:color w:val="002060"/>
          <w:sz w:val="26"/>
          <w:szCs w:val="26"/>
        </w:rPr>
        <w:t>con ngườ</w:t>
      </w:r>
      <w:bookmarkStart w:id="0" w:name="_GoBack"/>
      <w:bookmarkEnd w:id="0"/>
      <w:r w:rsidRPr="00D84F05">
        <w:rPr>
          <w:rFonts w:ascii="Times New Roman" w:eastAsia="Times New Roman" w:hAnsi="Times New Roman" w:cs="Times New Roman"/>
          <w:color w:val="002060"/>
          <w:sz w:val="26"/>
          <w:szCs w:val="26"/>
        </w:rPr>
        <w:t xml:space="preserve">i, tạo nên văn hóa an toàn ở mọi cấp độ tổ chức, và giảm nguy cơ xảy ra tai nạn hàng hải. </w:t>
      </w:r>
      <w:r w:rsidRPr="00D05BFA">
        <w:rPr>
          <w:rFonts w:ascii="Times New Roman" w:eastAsia="Times New Roman" w:hAnsi="Times New Roman" w:cs="Times New Roman"/>
          <w:b/>
          <w:bCs/>
          <w:color w:val="002060"/>
          <w:sz w:val="26"/>
          <w:szCs w:val="26"/>
        </w:rPr>
        <w:t xml:space="preserve">NTSB khuyến khích các nhà khai thác </w:t>
      </w:r>
      <w:r w:rsidR="00D05BFA">
        <w:rPr>
          <w:rFonts w:ascii="Times New Roman" w:eastAsia="Times New Roman" w:hAnsi="Times New Roman" w:cs="Times New Roman"/>
          <w:b/>
          <w:bCs/>
          <w:color w:val="002060"/>
          <w:sz w:val="26"/>
          <w:szCs w:val="26"/>
        </w:rPr>
        <w:t xml:space="preserve">tàu </w:t>
      </w:r>
      <w:r w:rsidRPr="00D05BFA">
        <w:rPr>
          <w:rFonts w:ascii="Times New Roman" w:eastAsia="Times New Roman" w:hAnsi="Times New Roman" w:cs="Times New Roman"/>
          <w:b/>
          <w:bCs/>
          <w:color w:val="002060"/>
          <w:sz w:val="26"/>
          <w:szCs w:val="26"/>
        </w:rPr>
        <w:t>hành động ngay hôm nay và triển khai SMS.</w:t>
      </w:r>
    </w:p>
    <w:p w:rsidR="00D84F05" w:rsidRDefault="00D84F05" w:rsidP="00D84F05">
      <w:pPr>
        <w:spacing w:before="120" w:after="120" w:line="240" w:lineRule="auto"/>
        <w:jc w:val="both"/>
        <w:rPr>
          <w:rFonts w:ascii="Times New Roman" w:eastAsia="Times New Roman" w:hAnsi="Times New Roman" w:cs="Times New Roman"/>
          <w:sz w:val="26"/>
          <w:szCs w:val="26"/>
        </w:rPr>
      </w:pPr>
      <w:r w:rsidRPr="00D84F05">
        <w:rPr>
          <w:rFonts w:ascii="Times New Roman" w:eastAsia="Times New Roman" w:hAnsi="Times New Roman" w:cs="Times New Roman"/>
          <w:sz w:val="26"/>
          <w:szCs w:val="26"/>
        </w:rPr>
        <w:t xml:space="preserve">… theo tuyên bố của </w:t>
      </w:r>
      <w:r w:rsidRPr="00D84F05">
        <w:rPr>
          <w:rFonts w:ascii="Times New Roman" w:eastAsia="Times New Roman" w:hAnsi="Times New Roman" w:cs="Times New Roman"/>
          <w:b/>
          <w:bCs/>
          <w:sz w:val="26"/>
          <w:szCs w:val="26"/>
        </w:rPr>
        <w:t>NTSB</w:t>
      </w:r>
      <w:r w:rsidRPr="00D84F05">
        <w:rPr>
          <w:rFonts w:ascii="Times New Roman" w:eastAsia="Times New Roman" w:hAnsi="Times New Roman" w:cs="Times New Roman"/>
          <w:sz w:val="26"/>
          <w:szCs w:val="26"/>
        </w:rPr>
        <w:t>.</w:t>
      </w:r>
    </w:p>
    <w:p w:rsidR="00D05BFA" w:rsidRDefault="00D05BFA" w:rsidP="00D05BFA">
      <w:pPr>
        <w:spacing w:before="120"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thể tải báo cáo đầy đủ tại: </w:t>
      </w:r>
      <w:hyperlink r:id="rId8" w:history="1">
        <w:r w:rsidRPr="00826EE6">
          <w:rPr>
            <w:rStyle w:val="Hyperlink"/>
            <w:rFonts w:ascii="Times New Roman" w:eastAsia="Times New Roman" w:hAnsi="Times New Roman" w:cs="Times New Roman"/>
            <w:sz w:val="26"/>
            <w:szCs w:val="26"/>
          </w:rPr>
          <w:t>https://www.ntsb.gov/about/Documents/SPC2501.pdf?utm_source=chatgpt.com</w:t>
        </w:r>
      </w:hyperlink>
    </w:p>
    <w:p w:rsidR="00C97A42" w:rsidRPr="00D05BFA" w:rsidRDefault="00C41C9B" w:rsidP="00D05BFA">
      <w:pPr>
        <w:shd w:val="clear" w:color="auto" w:fill="FFFFFF"/>
        <w:spacing w:after="0" w:line="360" w:lineRule="atLeast"/>
        <w:jc w:val="center"/>
        <w:textAlignment w:val="baseline"/>
        <w:rPr>
          <w:rFonts w:ascii="inherit" w:eastAsia="Times New Roman" w:hAnsi="inherit" w:cs="Helvetica"/>
          <w:color w:val="111111"/>
          <w:sz w:val="36"/>
          <w:szCs w:val="36"/>
        </w:rPr>
      </w:pPr>
      <w:r w:rsidRPr="00C41C9B">
        <w:rPr>
          <w:rFonts w:ascii="inherit" w:eastAsia="Times New Roman" w:hAnsi="inherit" w:cs="Helvetica"/>
          <w:color w:val="111111"/>
          <w:sz w:val="36"/>
          <w:szCs w:val="36"/>
        </w:rPr>
        <w:t> </w:t>
      </w:r>
      <w:r w:rsidR="00D05BFA">
        <w:rPr>
          <w:rFonts w:ascii="inherit" w:eastAsia="Times New Roman" w:hAnsi="inherit" w:cs="Helvetica"/>
          <w:color w:val="111111"/>
          <w:sz w:val="36"/>
          <w:szCs w:val="36"/>
        </w:rPr>
        <w:t>-------------------------------------</w:t>
      </w:r>
      <w:r w:rsidRPr="00C41C9B">
        <w:rPr>
          <w:rFonts w:ascii="inherit" w:eastAsia="Times New Roman" w:hAnsi="inherit" w:cs="Helvetica"/>
          <w:color w:val="333333"/>
          <w:sz w:val="24"/>
          <w:szCs w:val="24"/>
        </w:rPr>
        <w:t> </w:t>
      </w:r>
    </w:p>
    <w:sectPr w:rsidR="00C97A42" w:rsidRPr="00D05BFA" w:rsidSect="00C41C9B">
      <w:pgSz w:w="12240" w:h="15840"/>
      <w:pgMar w:top="90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42EAD"/>
    <w:multiLevelType w:val="multilevel"/>
    <w:tmpl w:val="FD16D8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F102B"/>
    <w:multiLevelType w:val="multilevel"/>
    <w:tmpl w:val="FD16D8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9B"/>
    <w:rsid w:val="0012175B"/>
    <w:rsid w:val="0088382D"/>
    <w:rsid w:val="009235F8"/>
    <w:rsid w:val="00C41C9B"/>
    <w:rsid w:val="00C97A42"/>
    <w:rsid w:val="00D05BFA"/>
    <w:rsid w:val="00D8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8730"/>
  <w15:chartTrackingRefBased/>
  <w15:docId w15:val="{D2665401-F4AF-4A79-8D66-FF70CBA3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1C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41C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C41C9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C9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41C9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C41C9B"/>
    <w:rPr>
      <w:rFonts w:ascii="Times New Roman" w:eastAsia="Times New Roman" w:hAnsi="Times New Roman" w:cs="Times New Roman"/>
      <w:b/>
      <w:bCs/>
      <w:sz w:val="15"/>
      <w:szCs w:val="15"/>
    </w:rPr>
  </w:style>
  <w:style w:type="character" w:customStyle="1" w:styleId="metatext">
    <w:name w:val="meta_text"/>
    <w:basedOn w:val="DefaultParagraphFont"/>
    <w:rsid w:val="00C41C9B"/>
  </w:style>
  <w:style w:type="character" w:styleId="Hyperlink">
    <w:name w:val="Hyperlink"/>
    <w:basedOn w:val="DefaultParagraphFont"/>
    <w:uiPriority w:val="99"/>
    <w:unhideWhenUsed/>
    <w:rsid w:val="00C41C9B"/>
    <w:rPr>
      <w:color w:val="0000FF"/>
      <w:u w:val="single"/>
    </w:rPr>
  </w:style>
  <w:style w:type="paragraph" w:customStyle="1" w:styleId="wp-caption-text">
    <w:name w:val="wp-caption-text"/>
    <w:basedOn w:val="Normal"/>
    <w:rsid w:val="00C41C9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41C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C41C9B"/>
  </w:style>
  <w:style w:type="character" w:styleId="Strong">
    <w:name w:val="Strong"/>
    <w:basedOn w:val="DefaultParagraphFont"/>
    <w:uiPriority w:val="22"/>
    <w:qFormat/>
    <w:rsid w:val="00C41C9B"/>
    <w:rPr>
      <w:b/>
      <w:bCs/>
    </w:rPr>
  </w:style>
  <w:style w:type="paragraph" w:styleId="ListParagraph">
    <w:name w:val="List Paragraph"/>
    <w:basedOn w:val="Normal"/>
    <w:uiPriority w:val="34"/>
    <w:qFormat/>
    <w:rsid w:val="00C41C9B"/>
    <w:pPr>
      <w:ind w:left="720"/>
      <w:contextualSpacing/>
    </w:pPr>
  </w:style>
  <w:style w:type="character" w:customStyle="1" w:styleId="overflow-hidden">
    <w:name w:val="overflow-hidden"/>
    <w:basedOn w:val="DefaultParagraphFont"/>
    <w:rsid w:val="00D84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586807">
      <w:bodyDiv w:val="1"/>
      <w:marLeft w:val="0"/>
      <w:marRight w:val="0"/>
      <w:marTop w:val="0"/>
      <w:marBottom w:val="0"/>
      <w:divBdr>
        <w:top w:val="none" w:sz="0" w:space="0" w:color="auto"/>
        <w:left w:val="none" w:sz="0" w:space="0" w:color="auto"/>
        <w:bottom w:val="none" w:sz="0" w:space="0" w:color="auto"/>
        <w:right w:val="none" w:sz="0" w:space="0" w:color="auto"/>
      </w:divBdr>
      <w:divsChild>
        <w:div w:id="282352480">
          <w:marLeft w:val="0"/>
          <w:marRight w:val="0"/>
          <w:marTop w:val="0"/>
          <w:marBottom w:val="0"/>
          <w:divBdr>
            <w:top w:val="none" w:sz="0" w:space="0" w:color="auto"/>
            <w:left w:val="none" w:sz="0" w:space="0" w:color="auto"/>
            <w:bottom w:val="none" w:sz="0" w:space="0" w:color="auto"/>
            <w:right w:val="none" w:sz="0" w:space="0" w:color="auto"/>
          </w:divBdr>
          <w:divsChild>
            <w:div w:id="1854606007">
              <w:marLeft w:val="0"/>
              <w:marRight w:val="0"/>
              <w:marTop w:val="0"/>
              <w:marBottom w:val="0"/>
              <w:divBdr>
                <w:top w:val="none" w:sz="0" w:space="0" w:color="auto"/>
                <w:left w:val="none" w:sz="0" w:space="0" w:color="auto"/>
                <w:bottom w:val="none" w:sz="0" w:space="0" w:color="auto"/>
                <w:right w:val="none" w:sz="0" w:space="0" w:color="auto"/>
              </w:divBdr>
              <w:divsChild>
                <w:div w:id="1035734000">
                  <w:marLeft w:val="0"/>
                  <w:marRight w:val="0"/>
                  <w:marTop w:val="0"/>
                  <w:marBottom w:val="0"/>
                  <w:divBdr>
                    <w:top w:val="none" w:sz="0" w:space="0" w:color="auto"/>
                    <w:left w:val="none" w:sz="0" w:space="0" w:color="auto"/>
                    <w:bottom w:val="none" w:sz="0" w:space="0" w:color="auto"/>
                    <w:right w:val="none" w:sz="0" w:space="0" w:color="auto"/>
                  </w:divBdr>
                  <w:divsChild>
                    <w:div w:id="818226874">
                      <w:marLeft w:val="0"/>
                      <w:marRight w:val="0"/>
                      <w:marTop w:val="0"/>
                      <w:marBottom w:val="0"/>
                      <w:divBdr>
                        <w:top w:val="none" w:sz="0" w:space="0" w:color="auto"/>
                        <w:left w:val="none" w:sz="0" w:space="0" w:color="auto"/>
                        <w:bottom w:val="none" w:sz="0" w:space="0" w:color="auto"/>
                        <w:right w:val="none" w:sz="0" w:space="0" w:color="auto"/>
                      </w:divBdr>
                      <w:divsChild>
                        <w:div w:id="1156992273">
                          <w:marLeft w:val="0"/>
                          <w:marRight w:val="0"/>
                          <w:marTop w:val="0"/>
                          <w:marBottom w:val="0"/>
                          <w:divBdr>
                            <w:top w:val="none" w:sz="0" w:space="0" w:color="auto"/>
                            <w:left w:val="none" w:sz="0" w:space="0" w:color="auto"/>
                            <w:bottom w:val="none" w:sz="0" w:space="0" w:color="auto"/>
                            <w:right w:val="none" w:sz="0" w:space="0" w:color="auto"/>
                          </w:divBdr>
                          <w:divsChild>
                            <w:div w:id="1210844082">
                              <w:marLeft w:val="0"/>
                              <w:marRight w:val="0"/>
                              <w:marTop w:val="0"/>
                              <w:marBottom w:val="0"/>
                              <w:divBdr>
                                <w:top w:val="none" w:sz="0" w:space="0" w:color="auto"/>
                                <w:left w:val="none" w:sz="0" w:space="0" w:color="auto"/>
                                <w:bottom w:val="none" w:sz="0" w:space="0" w:color="auto"/>
                                <w:right w:val="none" w:sz="0" w:space="0" w:color="auto"/>
                              </w:divBdr>
                              <w:divsChild>
                                <w:div w:id="1157694116">
                                  <w:marLeft w:val="0"/>
                                  <w:marRight w:val="0"/>
                                  <w:marTop w:val="0"/>
                                  <w:marBottom w:val="0"/>
                                  <w:divBdr>
                                    <w:top w:val="none" w:sz="0" w:space="0" w:color="auto"/>
                                    <w:left w:val="none" w:sz="0" w:space="0" w:color="auto"/>
                                    <w:bottom w:val="none" w:sz="0" w:space="0" w:color="auto"/>
                                    <w:right w:val="none" w:sz="0" w:space="0" w:color="auto"/>
                                  </w:divBdr>
                                  <w:divsChild>
                                    <w:div w:id="2333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08344">
                          <w:marLeft w:val="0"/>
                          <w:marRight w:val="0"/>
                          <w:marTop w:val="0"/>
                          <w:marBottom w:val="0"/>
                          <w:divBdr>
                            <w:top w:val="none" w:sz="0" w:space="0" w:color="auto"/>
                            <w:left w:val="none" w:sz="0" w:space="0" w:color="auto"/>
                            <w:bottom w:val="none" w:sz="0" w:space="0" w:color="auto"/>
                            <w:right w:val="none" w:sz="0" w:space="0" w:color="auto"/>
                          </w:divBdr>
                          <w:divsChild>
                            <w:div w:id="241188335">
                              <w:marLeft w:val="0"/>
                              <w:marRight w:val="0"/>
                              <w:marTop w:val="0"/>
                              <w:marBottom w:val="0"/>
                              <w:divBdr>
                                <w:top w:val="none" w:sz="0" w:space="0" w:color="auto"/>
                                <w:left w:val="none" w:sz="0" w:space="0" w:color="auto"/>
                                <w:bottom w:val="none" w:sz="0" w:space="0" w:color="auto"/>
                                <w:right w:val="none" w:sz="0" w:space="0" w:color="auto"/>
                              </w:divBdr>
                              <w:divsChild>
                                <w:div w:id="7054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415131">
      <w:bodyDiv w:val="1"/>
      <w:marLeft w:val="0"/>
      <w:marRight w:val="0"/>
      <w:marTop w:val="0"/>
      <w:marBottom w:val="0"/>
      <w:divBdr>
        <w:top w:val="none" w:sz="0" w:space="0" w:color="auto"/>
        <w:left w:val="none" w:sz="0" w:space="0" w:color="auto"/>
        <w:bottom w:val="none" w:sz="0" w:space="0" w:color="auto"/>
        <w:right w:val="none" w:sz="0" w:space="0" w:color="auto"/>
      </w:divBdr>
      <w:divsChild>
        <w:div w:id="702557947">
          <w:marLeft w:val="0"/>
          <w:marRight w:val="0"/>
          <w:marTop w:val="0"/>
          <w:marBottom w:val="450"/>
          <w:divBdr>
            <w:top w:val="none" w:sz="0" w:space="0" w:color="auto"/>
            <w:left w:val="none" w:sz="0" w:space="0" w:color="auto"/>
            <w:bottom w:val="single" w:sz="12" w:space="11" w:color="111111"/>
            <w:right w:val="none" w:sz="0" w:space="0" w:color="auto"/>
          </w:divBdr>
          <w:divsChild>
            <w:div w:id="764956308">
              <w:marLeft w:val="0"/>
              <w:marRight w:val="0"/>
              <w:marTop w:val="0"/>
              <w:marBottom w:val="0"/>
              <w:divBdr>
                <w:top w:val="none" w:sz="0" w:space="0" w:color="auto"/>
                <w:left w:val="none" w:sz="0" w:space="0" w:color="auto"/>
                <w:bottom w:val="none" w:sz="0" w:space="0" w:color="auto"/>
                <w:right w:val="none" w:sz="0" w:space="0" w:color="auto"/>
              </w:divBdr>
              <w:divsChild>
                <w:div w:id="1590460303">
                  <w:marLeft w:val="0"/>
                  <w:marRight w:val="0"/>
                  <w:marTop w:val="0"/>
                  <w:marBottom w:val="0"/>
                  <w:divBdr>
                    <w:top w:val="none" w:sz="0" w:space="0" w:color="auto"/>
                    <w:left w:val="none" w:sz="0" w:space="0" w:color="auto"/>
                    <w:bottom w:val="none" w:sz="0" w:space="0" w:color="auto"/>
                    <w:right w:val="none" w:sz="0" w:space="0" w:color="auto"/>
                  </w:divBdr>
                  <w:divsChild>
                    <w:div w:id="1821263879">
                      <w:marLeft w:val="0"/>
                      <w:marRight w:val="240"/>
                      <w:marTop w:val="0"/>
                      <w:marBottom w:val="0"/>
                      <w:divBdr>
                        <w:top w:val="none" w:sz="0" w:space="0" w:color="auto"/>
                        <w:left w:val="none" w:sz="0" w:space="0" w:color="auto"/>
                        <w:bottom w:val="none" w:sz="0" w:space="0" w:color="auto"/>
                        <w:right w:val="none" w:sz="0" w:space="0" w:color="auto"/>
                      </w:divBdr>
                      <w:divsChild>
                        <w:div w:id="1413553165">
                          <w:marLeft w:val="0"/>
                          <w:marRight w:val="90"/>
                          <w:marTop w:val="0"/>
                          <w:marBottom w:val="0"/>
                          <w:divBdr>
                            <w:top w:val="none" w:sz="0" w:space="0" w:color="auto"/>
                            <w:left w:val="none" w:sz="0" w:space="0" w:color="auto"/>
                            <w:bottom w:val="none" w:sz="0" w:space="0" w:color="auto"/>
                            <w:right w:val="none" w:sz="0" w:space="0" w:color="auto"/>
                          </w:divBdr>
                        </w:div>
                        <w:div w:id="469440907">
                          <w:marLeft w:val="0"/>
                          <w:marRight w:val="90"/>
                          <w:marTop w:val="0"/>
                          <w:marBottom w:val="0"/>
                          <w:divBdr>
                            <w:top w:val="none" w:sz="0" w:space="0" w:color="auto"/>
                            <w:left w:val="none" w:sz="0" w:space="0" w:color="auto"/>
                            <w:bottom w:val="none" w:sz="0" w:space="0" w:color="auto"/>
                            <w:right w:val="none" w:sz="0" w:space="0" w:color="auto"/>
                          </w:divBdr>
                        </w:div>
                        <w:div w:id="21145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859842">
          <w:marLeft w:val="-225"/>
          <w:marRight w:val="-225"/>
          <w:marTop w:val="0"/>
          <w:marBottom w:val="0"/>
          <w:divBdr>
            <w:top w:val="none" w:sz="0" w:space="0" w:color="auto"/>
            <w:left w:val="none" w:sz="0" w:space="0" w:color="auto"/>
            <w:bottom w:val="none" w:sz="0" w:space="0" w:color="auto"/>
            <w:right w:val="none" w:sz="0" w:space="0" w:color="auto"/>
          </w:divBdr>
          <w:divsChild>
            <w:div w:id="1515146481">
              <w:marLeft w:val="0"/>
              <w:marRight w:val="0"/>
              <w:marTop w:val="0"/>
              <w:marBottom w:val="0"/>
              <w:divBdr>
                <w:top w:val="none" w:sz="0" w:space="0" w:color="auto"/>
                <w:left w:val="none" w:sz="0" w:space="0" w:color="auto"/>
                <w:bottom w:val="none" w:sz="0" w:space="0" w:color="auto"/>
                <w:right w:val="none" w:sz="0" w:space="0" w:color="auto"/>
              </w:divBdr>
              <w:divsChild>
                <w:div w:id="255601466">
                  <w:marLeft w:val="0"/>
                  <w:marRight w:val="0"/>
                  <w:marTop w:val="0"/>
                  <w:marBottom w:val="0"/>
                  <w:divBdr>
                    <w:top w:val="none" w:sz="0" w:space="0" w:color="auto"/>
                    <w:left w:val="none" w:sz="0" w:space="0" w:color="auto"/>
                    <w:bottom w:val="none" w:sz="0" w:space="0" w:color="auto"/>
                    <w:right w:val="none" w:sz="0" w:space="0" w:color="auto"/>
                  </w:divBdr>
                  <w:divsChild>
                    <w:div w:id="379137976">
                      <w:marLeft w:val="0"/>
                      <w:marRight w:val="0"/>
                      <w:marTop w:val="0"/>
                      <w:marBottom w:val="450"/>
                      <w:divBdr>
                        <w:top w:val="none" w:sz="0" w:space="0" w:color="auto"/>
                        <w:left w:val="none" w:sz="0" w:space="0" w:color="auto"/>
                        <w:bottom w:val="none" w:sz="0" w:space="0" w:color="auto"/>
                        <w:right w:val="none" w:sz="0" w:space="0" w:color="auto"/>
                      </w:divBdr>
                      <w:divsChild>
                        <w:div w:id="425226658">
                          <w:marLeft w:val="0"/>
                          <w:marRight w:val="0"/>
                          <w:marTop w:val="0"/>
                          <w:marBottom w:val="0"/>
                          <w:divBdr>
                            <w:top w:val="none" w:sz="0" w:space="0" w:color="auto"/>
                            <w:left w:val="none" w:sz="0" w:space="0" w:color="auto"/>
                            <w:bottom w:val="none" w:sz="0" w:space="0" w:color="auto"/>
                            <w:right w:val="none" w:sz="0" w:space="0" w:color="auto"/>
                          </w:divBdr>
                          <w:divsChild>
                            <w:div w:id="6024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5947">
                      <w:marLeft w:val="0"/>
                      <w:marRight w:val="0"/>
                      <w:marTop w:val="0"/>
                      <w:marBottom w:val="450"/>
                      <w:divBdr>
                        <w:top w:val="none" w:sz="0" w:space="0" w:color="auto"/>
                        <w:left w:val="none" w:sz="0" w:space="0" w:color="auto"/>
                        <w:bottom w:val="none" w:sz="0" w:space="0" w:color="auto"/>
                        <w:right w:val="none" w:sz="0" w:space="0" w:color="auto"/>
                      </w:divBdr>
                      <w:divsChild>
                        <w:div w:id="435176742">
                          <w:marLeft w:val="1350"/>
                          <w:marRight w:val="0"/>
                          <w:marTop w:val="0"/>
                          <w:marBottom w:val="0"/>
                          <w:divBdr>
                            <w:top w:val="none" w:sz="0" w:space="0" w:color="auto"/>
                            <w:left w:val="none" w:sz="0" w:space="0" w:color="auto"/>
                            <w:bottom w:val="none" w:sz="0" w:space="0" w:color="auto"/>
                            <w:right w:val="none" w:sz="0" w:space="0" w:color="auto"/>
                          </w:divBdr>
                          <w:divsChild>
                            <w:div w:id="1800755861">
                              <w:marLeft w:val="0"/>
                              <w:marRight w:val="0"/>
                              <w:marTop w:val="0"/>
                              <w:marBottom w:val="0"/>
                              <w:divBdr>
                                <w:top w:val="none" w:sz="0" w:space="0" w:color="auto"/>
                                <w:left w:val="none" w:sz="0" w:space="0" w:color="auto"/>
                                <w:bottom w:val="none" w:sz="0" w:space="0" w:color="auto"/>
                                <w:right w:val="none" w:sz="0" w:space="0" w:color="auto"/>
                              </w:divBdr>
                              <w:divsChild>
                                <w:div w:id="932587779">
                                  <w:marLeft w:val="0"/>
                                  <w:marRight w:val="0"/>
                                  <w:marTop w:val="0"/>
                                  <w:marBottom w:val="0"/>
                                  <w:divBdr>
                                    <w:top w:val="none" w:sz="0" w:space="0" w:color="auto"/>
                                    <w:left w:val="none" w:sz="0" w:space="0" w:color="auto"/>
                                    <w:bottom w:val="none" w:sz="0" w:space="0" w:color="auto"/>
                                    <w:right w:val="none" w:sz="0" w:space="0" w:color="auto"/>
                                  </w:divBdr>
                                </w:div>
                                <w:div w:id="1547057853">
                                  <w:marLeft w:val="0"/>
                                  <w:marRight w:val="0"/>
                                  <w:marTop w:val="0"/>
                                  <w:marBottom w:val="0"/>
                                  <w:divBdr>
                                    <w:top w:val="none" w:sz="0" w:space="0" w:color="auto"/>
                                    <w:left w:val="none" w:sz="0" w:space="0" w:color="auto"/>
                                    <w:bottom w:val="none" w:sz="0" w:space="0" w:color="auto"/>
                                    <w:right w:val="none" w:sz="0" w:space="0" w:color="auto"/>
                                  </w:divBdr>
                                  <w:divsChild>
                                    <w:div w:id="1711957602">
                                      <w:marLeft w:val="0"/>
                                      <w:marRight w:val="0"/>
                                      <w:marTop w:val="0"/>
                                      <w:marBottom w:val="0"/>
                                      <w:divBdr>
                                        <w:top w:val="none" w:sz="0" w:space="0" w:color="auto"/>
                                        <w:left w:val="none" w:sz="0" w:space="0" w:color="auto"/>
                                        <w:bottom w:val="none" w:sz="0" w:space="0" w:color="auto"/>
                                        <w:right w:val="none" w:sz="0" w:space="0" w:color="auto"/>
                                      </w:divBdr>
                                      <w:divsChild>
                                        <w:div w:id="802772517">
                                          <w:marLeft w:val="0"/>
                                          <w:marRight w:val="0"/>
                                          <w:marTop w:val="0"/>
                                          <w:marBottom w:val="300"/>
                                          <w:divBdr>
                                            <w:top w:val="none" w:sz="0" w:space="0" w:color="auto"/>
                                            <w:left w:val="none" w:sz="0" w:space="0" w:color="auto"/>
                                            <w:bottom w:val="none" w:sz="0" w:space="0" w:color="auto"/>
                                            <w:right w:val="none" w:sz="0" w:space="0" w:color="auto"/>
                                          </w:divBdr>
                                          <w:divsChild>
                                            <w:div w:id="2130396176">
                                              <w:marLeft w:val="0"/>
                                              <w:marRight w:val="0"/>
                                              <w:marTop w:val="0"/>
                                              <w:marBottom w:val="225"/>
                                              <w:divBdr>
                                                <w:top w:val="none" w:sz="0" w:space="0" w:color="auto"/>
                                                <w:left w:val="none" w:sz="0" w:space="0" w:color="auto"/>
                                                <w:bottom w:val="none" w:sz="0" w:space="0" w:color="auto"/>
                                                <w:right w:val="none" w:sz="0" w:space="0" w:color="auto"/>
                                              </w:divBdr>
                                            </w:div>
                                            <w:div w:id="1847865692">
                                              <w:marLeft w:val="0"/>
                                              <w:marRight w:val="0"/>
                                              <w:marTop w:val="0"/>
                                              <w:marBottom w:val="0"/>
                                              <w:divBdr>
                                                <w:top w:val="none" w:sz="0" w:space="0" w:color="auto"/>
                                                <w:left w:val="none" w:sz="0" w:space="0" w:color="auto"/>
                                                <w:bottom w:val="none" w:sz="0" w:space="0" w:color="auto"/>
                                                <w:right w:val="none" w:sz="0" w:space="0" w:color="auto"/>
                                              </w:divBdr>
                                              <w:divsChild>
                                                <w:div w:id="1155300584">
                                                  <w:marLeft w:val="0"/>
                                                  <w:marRight w:val="0"/>
                                                  <w:marTop w:val="0"/>
                                                  <w:marBottom w:val="0"/>
                                                  <w:divBdr>
                                                    <w:top w:val="none" w:sz="0" w:space="0" w:color="auto"/>
                                                    <w:left w:val="none" w:sz="0" w:space="0" w:color="auto"/>
                                                    <w:bottom w:val="none" w:sz="0" w:space="0" w:color="auto"/>
                                                    <w:right w:val="none" w:sz="0" w:space="0" w:color="auto"/>
                                                  </w:divBdr>
                                                  <w:divsChild>
                                                    <w:div w:id="710615084">
                                                      <w:marLeft w:val="0"/>
                                                      <w:marRight w:val="0"/>
                                                      <w:marTop w:val="0"/>
                                                      <w:marBottom w:val="0"/>
                                                      <w:divBdr>
                                                        <w:top w:val="none" w:sz="0" w:space="0" w:color="auto"/>
                                                        <w:left w:val="none" w:sz="0" w:space="0" w:color="auto"/>
                                                        <w:bottom w:val="none" w:sz="0" w:space="0" w:color="auto"/>
                                                        <w:right w:val="none" w:sz="0" w:space="0" w:color="auto"/>
                                                      </w:divBdr>
                                                      <w:divsChild>
                                                        <w:div w:id="1195385955">
                                                          <w:marLeft w:val="0"/>
                                                          <w:marRight w:val="0"/>
                                                          <w:marTop w:val="0"/>
                                                          <w:marBottom w:val="0"/>
                                                          <w:divBdr>
                                                            <w:top w:val="none" w:sz="0" w:space="0" w:color="auto"/>
                                                            <w:left w:val="none" w:sz="0" w:space="0" w:color="auto"/>
                                                            <w:bottom w:val="none" w:sz="0" w:space="0" w:color="auto"/>
                                                            <w:right w:val="none" w:sz="0" w:space="0" w:color="auto"/>
                                                          </w:divBdr>
                                                        </w:div>
                                                        <w:div w:id="19705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145846">
                                  <w:marLeft w:val="0"/>
                                  <w:marRight w:val="0"/>
                                  <w:marTop w:val="240"/>
                                  <w:marBottom w:val="240"/>
                                  <w:divBdr>
                                    <w:top w:val="single" w:sz="6" w:space="6" w:color="BCE8F1"/>
                                    <w:left w:val="single" w:sz="6" w:space="12" w:color="BCE8F1"/>
                                    <w:bottom w:val="single" w:sz="6" w:space="6" w:color="BCE8F1"/>
                                    <w:right w:val="single" w:sz="6" w:space="12" w:color="BCE8F1"/>
                                  </w:divBdr>
                                </w:div>
                                <w:div w:id="104732876">
                                  <w:marLeft w:val="0"/>
                                  <w:marRight w:val="0"/>
                                  <w:marTop w:val="0"/>
                                  <w:marBottom w:val="0"/>
                                  <w:divBdr>
                                    <w:top w:val="none" w:sz="0" w:space="0" w:color="auto"/>
                                    <w:left w:val="none" w:sz="0" w:space="0" w:color="auto"/>
                                    <w:bottom w:val="none" w:sz="0" w:space="0" w:color="auto"/>
                                    <w:right w:val="none" w:sz="0" w:space="0" w:color="auto"/>
                                  </w:divBdr>
                                  <w:divsChild>
                                    <w:div w:id="1590770659">
                                      <w:marLeft w:val="0"/>
                                      <w:marRight w:val="0"/>
                                      <w:marTop w:val="0"/>
                                      <w:marBottom w:val="0"/>
                                      <w:divBdr>
                                        <w:top w:val="none" w:sz="0" w:space="0" w:color="auto"/>
                                        <w:left w:val="none" w:sz="0" w:space="0" w:color="auto"/>
                                        <w:bottom w:val="none" w:sz="0" w:space="0" w:color="auto"/>
                                        <w:right w:val="none" w:sz="0" w:space="0" w:color="auto"/>
                                      </w:divBdr>
                                      <w:divsChild>
                                        <w:div w:id="589897626">
                                          <w:marLeft w:val="0"/>
                                          <w:marRight w:val="0"/>
                                          <w:marTop w:val="0"/>
                                          <w:marBottom w:val="0"/>
                                          <w:divBdr>
                                            <w:top w:val="none" w:sz="0" w:space="0" w:color="auto"/>
                                            <w:left w:val="none" w:sz="0" w:space="0" w:color="auto"/>
                                            <w:bottom w:val="none" w:sz="0" w:space="0" w:color="auto"/>
                                            <w:right w:val="none" w:sz="0" w:space="0" w:color="auto"/>
                                          </w:divBdr>
                                          <w:divsChild>
                                            <w:div w:id="894009290">
                                              <w:marLeft w:val="0"/>
                                              <w:marRight w:val="0"/>
                                              <w:marTop w:val="0"/>
                                              <w:marBottom w:val="0"/>
                                              <w:divBdr>
                                                <w:top w:val="none" w:sz="0" w:space="0" w:color="auto"/>
                                                <w:left w:val="none" w:sz="0" w:space="0" w:color="auto"/>
                                                <w:bottom w:val="none" w:sz="0" w:space="0" w:color="auto"/>
                                                <w:right w:val="none" w:sz="0" w:space="0" w:color="auto"/>
                                              </w:divBdr>
                                              <w:divsChild>
                                                <w:div w:id="1907380112">
                                                  <w:marLeft w:val="0"/>
                                                  <w:marRight w:val="0"/>
                                                  <w:marTop w:val="0"/>
                                                  <w:marBottom w:val="0"/>
                                                  <w:divBdr>
                                                    <w:top w:val="none" w:sz="0" w:space="0" w:color="auto"/>
                                                    <w:left w:val="none" w:sz="0" w:space="0" w:color="auto"/>
                                                    <w:bottom w:val="none" w:sz="0" w:space="0" w:color="auto"/>
                                                    <w:right w:val="none" w:sz="0" w:space="0" w:color="auto"/>
                                                  </w:divBdr>
                                                  <w:divsChild>
                                                    <w:div w:id="879509208">
                                                      <w:marLeft w:val="0"/>
                                                      <w:marRight w:val="0"/>
                                                      <w:marTop w:val="0"/>
                                                      <w:marBottom w:val="0"/>
                                                      <w:divBdr>
                                                        <w:top w:val="none" w:sz="0" w:space="0" w:color="auto"/>
                                                        <w:left w:val="none" w:sz="0" w:space="0" w:color="auto"/>
                                                        <w:bottom w:val="none" w:sz="0" w:space="0" w:color="auto"/>
                                                        <w:right w:val="none" w:sz="0" w:space="0" w:color="auto"/>
                                                      </w:divBdr>
                                                      <w:divsChild>
                                                        <w:div w:id="1996302113">
                                                          <w:marLeft w:val="0"/>
                                                          <w:marRight w:val="0"/>
                                                          <w:marTop w:val="0"/>
                                                          <w:marBottom w:val="0"/>
                                                          <w:divBdr>
                                                            <w:top w:val="none" w:sz="0" w:space="0" w:color="auto"/>
                                                            <w:left w:val="none" w:sz="0" w:space="0" w:color="auto"/>
                                                            <w:bottom w:val="none" w:sz="0" w:space="0" w:color="auto"/>
                                                            <w:right w:val="none" w:sz="0" w:space="0" w:color="auto"/>
                                                          </w:divBdr>
                                                          <w:divsChild>
                                                            <w:div w:id="247231923">
                                                              <w:marLeft w:val="0"/>
                                                              <w:marRight w:val="0"/>
                                                              <w:marTop w:val="0"/>
                                                              <w:marBottom w:val="0"/>
                                                              <w:divBdr>
                                                                <w:top w:val="none" w:sz="0" w:space="0" w:color="auto"/>
                                                                <w:left w:val="none" w:sz="0" w:space="0" w:color="auto"/>
                                                                <w:bottom w:val="none" w:sz="0" w:space="0" w:color="auto"/>
                                                                <w:right w:val="none" w:sz="0" w:space="0" w:color="auto"/>
                                                              </w:divBdr>
                                                              <w:divsChild>
                                                                <w:div w:id="13651754">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9025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sb.gov/about/Documents/SPC2501.pdf?utm_source=chatgp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3/shutterstock_2072154104.jpg" TargetMode="External"/><Relationship Id="rId5" Type="http://schemas.openxmlformats.org/officeDocument/2006/relationships/hyperlink" Target="https://safety4sea.com/category/safety-parent/accid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4</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2025-05-23T01:03:00Z</dcterms:created>
  <dcterms:modified xsi:type="dcterms:W3CDTF">2025-05-23T09:36:00Z</dcterms:modified>
</cp:coreProperties>
</file>