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3E5" w:rsidRPr="009C73E5" w:rsidRDefault="009C73E5" w:rsidP="009C73E5">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9C73E5">
        <w:rPr>
          <w:rFonts w:ascii="Times New Roman" w:eastAsia="Times New Roman" w:hAnsi="Times New Roman" w:cs="Times New Roman"/>
          <w:b/>
          <w:bCs/>
          <w:color w:val="111111"/>
          <w:spacing w:val="-10"/>
          <w:kern w:val="36"/>
          <w:sz w:val="40"/>
          <w:szCs w:val="40"/>
        </w:rPr>
        <w:t xml:space="preserve">Tokyo MoU: </w:t>
      </w:r>
      <w:bookmarkStart w:id="0" w:name="_GoBack"/>
      <w:r w:rsidRPr="009C73E5">
        <w:rPr>
          <w:rFonts w:ascii="Times New Roman" w:eastAsia="Times New Roman" w:hAnsi="Times New Roman" w:cs="Times New Roman"/>
          <w:b/>
          <w:bCs/>
          <w:color w:val="111111"/>
          <w:spacing w:val="-10"/>
          <w:kern w:val="36"/>
          <w:sz w:val="40"/>
          <w:szCs w:val="40"/>
        </w:rPr>
        <w:t xml:space="preserve">Kết quả sơ bộ của CiC về Tiền lương và </w:t>
      </w:r>
      <w:r>
        <w:rPr>
          <w:rFonts w:ascii="Times New Roman" w:eastAsia="Times New Roman" w:hAnsi="Times New Roman" w:cs="Times New Roman"/>
          <w:b/>
          <w:bCs/>
          <w:color w:val="111111"/>
          <w:spacing w:val="-10"/>
          <w:kern w:val="36"/>
          <w:sz w:val="40"/>
          <w:szCs w:val="40"/>
        </w:rPr>
        <w:t>Hợp đồng lao động của</w:t>
      </w:r>
      <w:r w:rsidRPr="009C73E5">
        <w:rPr>
          <w:rFonts w:ascii="Times New Roman" w:eastAsia="Times New Roman" w:hAnsi="Times New Roman" w:cs="Times New Roman"/>
          <w:b/>
          <w:bCs/>
          <w:color w:val="111111"/>
          <w:spacing w:val="-10"/>
          <w:kern w:val="36"/>
          <w:sz w:val="40"/>
          <w:szCs w:val="40"/>
        </w:rPr>
        <w:t xml:space="preserve"> thuyền viên</w:t>
      </w:r>
      <w:bookmarkEnd w:id="0"/>
    </w:p>
    <w:p w:rsidR="009C73E5" w:rsidRPr="009C73E5" w:rsidRDefault="009C73E5" w:rsidP="009C73E5">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9C73E5">
        <w:rPr>
          <w:rFonts w:ascii="Helvetica" w:eastAsia="Times New Roman" w:hAnsi="Helvetica" w:cs="Helvetica"/>
          <w:color w:val="333333"/>
          <w:sz w:val="21"/>
          <w:szCs w:val="21"/>
        </w:rPr>
        <w:fldChar w:fldCharType="begin"/>
      </w:r>
      <w:r w:rsidRPr="009C73E5">
        <w:rPr>
          <w:rFonts w:ascii="Helvetica" w:eastAsia="Times New Roman" w:hAnsi="Helvetica" w:cs="Helvetica"/>
          <w:color w:val="333333"/>
          <w:sz w:val="21"/>
          <w:szCs w:val="21"/>
        </w:rPr>
        <w:instrText xml:space="preserve"> HYPERLINK "https://safety4sea.com/wp-content/uploads/2020/01/shutterstock_1314813722-e1742376182451.jpg" </w:instrText>
      </w:r>
      <w:r w:rsidRPr="009C73E5">
        <w:rPr>
          <w:rFonts w:ascii="Helvetica" w:eastAsia="Times New Roman" w:hAnsi="Helvetica" w:cs="Helvetica"/>
          <w:color w:val="333333"/>
          <w:sz w:val="21"/>
          <w:szCs w:val="21"/>
        </w:rPr>
        <w:fldChar w:fldCharType="separate"/>
      </w:r>
    </w:p>
    <w:p w:rsidR="009C73E5" w:rsidRPr="009C73E5" w:rsidRDefault="009C73E5" w:rsidP="009C73E5">
      <w:pPr>
        <w:shd w:val="clear" w:color="auto" w:fill="FFFFFF"/>
        <w:spacing w:after="0" w:line="240" w:lineRule="auto"/>
        <w:textAlignment w:val="baseline"/>
        <w:rPr>
          <w:rFonts w:ascii="Times New Roman" w:eastAsia="Times New Roman" w:hAnsi="Times New Roman" w:cs="Times New Roman"/>
          <w:sz w:val="24"/>
          <w:szCs w:val="24"/>
        </w:rPr>
      </w:pPr>
      <w:r w:rsidRPr="009C73E5">
        <w:rPr>
          <w:rFonts w:ascii="Helvetica" w:eastAsia="Times New Roman" w:hAnsi="Helvetica" w:cs="Helvetica"/>
          <w:noProof/>
          <w:color w:val="0087CD"/>
          <w:sz w:val="21"/>
          <w:szCs w:val="21"/>
          <w:bdr w:val="none" w:sz="0" w:space="0" w:color="auto" w:frame="1"/>
        </w:rPr>
        <w:drawing>
          <wp:inline distT="0" distB="0" distL="0" distR="0">
            <wp:extent cx="5935980" cy="3181685"/>
            <wp:effectExtent l="0" t="0" r="7620" b="0"/>
            <wp:docPr id="1" name="Picture 1" descr="Tokyo MoU">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kyo MoU">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3685" cy="3191175"/>
                    </a:xfrm>
                    <a:prstGeom prst="rect">
                      <a:avLst/>
                    </a:prstGeom>
                    <a:noFill/>
                    <a:ln>
                      <a:noFill/>
                    </a:ln>
                  </pic:spPr>
                </pic:pic>
              </a:graphicData>
            </a:graphic>
          </wp:inline>
        </w:drawing>
      </w:r>
    </w:p>
    <w:p w:rsidR="009C73E5" w:rsidRPr="009C73E5" w:rsidRDefault="009C73E5" w:rsidP="009C73E5">
      <w:pPr>
        <w:shd w:val="clear" w:color="auto" w:fill="FFFFFF"/>
        <w:spacing w:line="240" w:lineRule="auto"/>
        <w:textAlignment w:val="baseline"/>
        <w:rPr>
          <w:rFonts w:ascii="Helvetica" w:eastAsia="Times New Roman" w:hAnsi="Helvetica" w:cs="Helvetica"/>
          <w:color w:val="333333"/>
          <w:sz w:val="21"/>
          <w:szCs w:val="21"/>
        </w:rPr>
      </w:pPr>
      <w:r w:rsidRPr="009C73E5">
        <w:rPr>
          <w:rFonts w:ascii="Helvetica" w:eastAsia="Times New Roman" w:hAnsi="Helvetica" w:cs="Helvetica"/>
          <w:color w:val="333333"/>
          <w:sz w:val="21"/>
          <w:szCs w:val="21"/>
        </w:rPr>
        <w:fldChar w:fldCharType="end"/>
      </w:r>
    </w:p>
    <w:p w:rsidR="009C73E5" w:rsidRPr="009C73E5" w:rsidRDefault="009C73E5" w:rsidP="009C73E5">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9C73E5">
        <w:rPr>
          <w:rFonts w:ascii="Times New Roman" w:eastAsia="Times New Roman" w:hAnsi="Times New Roman" w:cs="Times New Roman"/>
          <w:color w:val="000000"/>
          <w:sz w:val="26"/>
          <w:szCs w:val="26"/>
          <w:bdr w:val="none" w:sz="0" w:space="0" w:color="auto" w:frame="1"/>
          <w:shd w:val="clear" w:color="auto" w:fill="FFFFFF"/>
        </w:rPr>
        <w:t xml:space="preserve">Từ ngày 1 tháng 9 đến ngày 30 tháng 11 năm 2024, Kiểm </w:t>
      </w:r>
      <w:r>
        <w:rPr>
          <w:rFonts w:ascii="Times New Roman" w:eastAsia="Times New Roman" w:hAnsi="Times New Roman" w:cs="Times New Roman"/>
          <w:color w:val="000000"/>
          <w:sz w:val="26"/>
          <w:szCs w:val="26"/>
          <w:bdr w:val="none" w:sz="0" w:space="0" w:color="auto" w:frame="1"/>
          <w:shd w:val="clear" w:color="auto" w:fill="FFFFFF"/>
        </w:rPr>
        <w:t>tra</w:t>
      </w:r>
      <w:r w:rsidRPr="009C73E5">
        <w:rPr>
          <w:rFonts w:ascii="Times New Roman" w:eastAsia="Times New Roman" w:hAnsi="Times New Roman" w:cs="Times New Roman"/>
          <w:color w:val="000000"/>
          <w:sz w:val="26"/>
          <w:szCs w:val="26"/>
          <w:bdr w:val="none" w:sz="0" w:space="0" w:color="auto" w:frame="1"/>
          <w:shd w:val="clear" w:color="auto" w:fill="FFFFFF"/>
        </w:rPr>
        <w:t xml:space="preserve"> của Nhà nước </w:t>
      </w:r>
      <w:r>
        <w:rPr>
          <w:rFonts w:ascii="Times New Roman" w:eastAsia="Times New Roman" w:hAnsi="Times New Roman" w:cs="Times New Roman"/>
          <w:color w:val="000000"/>
          <w:sz w:val="26"/>
          <w:szCs w:val="26"/>
          <w:bdr w:val="none" w:sz="0" w:space="0" w:color="auto" w:frame="1"/>
          <w:shd w:val="clear" w:color="auto" w:fill="FFFFFF"/>
        </w:rPr>
        <w:t xml:space="preserve">có </w:t>
      </w:r>
      <w:r w:rsidRPr="009C73E5">
        <w:rPr>
          <w:rFonts w:ascii="Times New Roman" w:eastAsia="Times New Roman" w:hAnsi="Times New Roman" w:cs="Times New Roman"/>
          <w:color w:val="000000"/>
          <w:sz w:val="26"/>
          <w:szCs w:val="26"/>
          <w:bdr w:val="none" w:sz="0" w:space="0" w:color="auto" w:frame="1"/>
          <w:shd w:val="clear" w:color="auto" w:fill="FFFFFF"/>
        </w:rPr>
        <w:t>cảng tại Khu vực Châu Á - Thái Bình Dương (Tokyo</w:t>
      </w:r>
      <w:r>
        <w:rPr>
          <w:rFonts w:ascii="Times New Roman" w:eastAsia="Times New Roman" w:hAnsi="Times New Roman" w:cs="Times New Roman"/>
          <w:color w:val="000000"/>
          <w:sz w:val="26"/>
          <w:szCs w:val="26"/>
          <w:bdr w:val="none" w:sz="0" w:space="0" w:color="auto" w:frame="1"/>
          <w:shd w:val="clear" w:color="auto" w:fill="FFFFFF"/>
        </w:rPr>
        <w:t xml:space="preserve"> MoU</w:t>
      </w:r>
      <w:r w:rsidRPr="009C73E5">
        <w:rPr>
          <w:rFonts w:ascii="Times New Roman" w:eastAsia="Times New Roman" w:hAnsi="Times New Roman" w:cs="Times New Roman"/>
          <w:color w:val="000000"/>
          <w:sz w:val="26"/>
          <w:szCs w:val="26"/>
          <w:bdr w:val="none" w:sz="0" w:space="0" w:color="auto" w:frame="1"/>
          <w:shd w:val="clear" w:color="auto" w:fill="FFFFFF"/>
        </w:rPr>
        <w:t>) đã thực hiện Chiến dịch thanh tra tập trung (CIC), phối hợp với Paris</w:t>
      </w:r>
      <w:r>
        <w:rPr>
          <w:rFonts w:ascii="Times New Roman" w:eastAsia="Times New Roman" w:hAnsi="Times New Roman" w:cs="Times New Roman"/>
          <w:color w:val="000000"/>
          <w:sz w:val="26"/>
          <w:szCs w:val="26"/>
          <w:bdr w:val="none" w:sz="0" w:space="0" w:color="auto" w:frame="1"/>
          <w:shd w:val="clear" w:color="auto" w:fill="FFFFFF"/>
        </w:rPr>
        <w:t xml:space="preserve"> MoU</w:t>
      </w:r>
      <w:r w:rsidRPr="009C73E5">
        <w:rPr>
          <w:rFonts w:ascii="Times New Roman" w:eastAsia="Times New Roman" w:hAnsi="Times New Roman" w:cs="Times New Roman"/>
          <w:color w:val="000000"/>
          <w:sz w:val="26"/>
          <w:szCs w:val="26"/>
          <w:bdr w:val="none" w:sz="0" w:space="0" w:color="auto" w:frame="1"/>
          <w:shd w:val="clear" w:color="auto" w:fill="FFFFFF"/>
        </w:rPr>
        <w:t xml:space="preserve">, tập trung vào Tiền lương và </w:t>
      </w:r>
      <w:r>
        <w:rPr>
          <w:rFonts w:ascii="Times New Roman" w:eastAsia="Times New Roman" w:hAnsi="Times New Roman" w:cs="Times New Roman"/>
          <w:color w:val="000000"/>
          <w:sz w:val="26"/>
          <w:szCs w:val="26"/>
          <w:bdr w:val="none" w:sz="0" w:space="0" w:color="auto" w:frame="1"/>
          <w:shd w:val="clear" w:color="auto" w:fill="FFFFFF"/>
        </w:rPr>
        <w:t>hợp đồng lao động của</w:t>
      </w:r>
      <w:r w:rsidRPr="009C73E5">
        <w:rPr>
          <w:rFonts w:ascii="Times New Roman" w:eastAsia="Times New Roman" w:hAnsi="Times New Roman" w:cs="Times New Roman"/>
          <w:color w:val="000000"/>
          <w:sz w:val="26"/>
          <w:szCs w:val="26"/>
          <w:bdr w:val="none" w:sz="0" w:space="0" w:color="auto" w:frame="1"/>
          <w:shd w:val="clear" w:color="auto" w:fill="FFFFFF"/>
        </w:rPr>
        <w:t xml:space="preserve"> thuyền viên theo Công ước lao động hàng hải, 2006 (MLC, 2006).</w:t>
      </w:r>
    </w:p>
    <w:p w:rsidR="009C73E5" w:rsidRPr="009C73E5" w:rsidRDefault="009C73E5" w:rsidP="009C73E5">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9C73E5">
        <w:rPr>
          <w:rFonts w:ascii="Times New Roman" w:eastAsia="Times New Roman" w:hAnsi="Times New Roman" w:cs="Times New Roman"/>
          <w:color w:val="000000"/>
          <w:sz w:val="26"/>
          <w:szCs w:val="26"/>
          <w:bdr w:val="none" w:sz="0" w:space="0" w:color="auto" w:frame="1"/>
          <w:shd w:val="clear" w:color="auto" w:fill="FFFFFF"/>
        </w:rPr>
        <w:t xml:space="preserve">Chiến dịch bao gồm các câu hỏi có liên quan đến các điều khoản </w:t>
      </w:r>
      <w:r>
        <w:rPr>
          <w:rFonts w:ascii="Times New Roman" w:eastAsia="Times New Roman" w:hAnsi="Times New Roman" w:cs="Times New Roman"/>
          <w:color w:val="000000"/>
          <w:sz w:val="26"/>
          <w:szCs w:val="26"/>
          <w:bdr w:val="none" w:sz="0" w:space="0" w:color="auto" w:frame="1"/>
          <w:shd w:val="clear" w:color="auto" w:fill="FFFFFF"/>
        </w:rPr>
        <w:t>bảo đảm</w:t>
      </w:r>
      <w:r w:rsidRPr="009C73E5">
        <w:rPr>
          <w:rFonts w:ascii="Times New Roman" w:eastAsia="Times New Roman" w:hAnsi="Times New Roman" w:cs="Times New Roman"/>
          <w:color w:val="000000"/>
          <w:sz w:val="26"/>
          <w:szCs w:val="26"/>
          <w:bdr w:val="none" w:sz="0" w:space="0" w:color="auto" w:frame="1"/>
          <w:shd w:val="clear" w:color="auto" w:fill="FFFFFF"/>
        </w:rPr>
        <w:t xml:space="preserve"> tài chính được đưa ra theo các sửa đổi năm 2014 đối với MLC, 2006. Chiến dịch cũng có sự tham gia của các Cơ quan thành viên của Tokyo </w:t>
      </w:r>
      <w:r>
        <w:rPr>
          <w:rFonts w:ascii="Times New Roman" w:eastAsia="Times New Roman" w:hAnsi="Times New Roman" w:cs="Times New Roman"/>
          <w:color w:val="000000"/>
          <w:sz w:val="26"/>
          <w:szCs w:val="26"/>
          <w:bdr w:val="none" w:sz="0" w:space="0" w:color="auto" w:frame="1"/>
          <w:shd w:val="clear" w:color="auto" w:fill="FFFFFF"/>
        </w:rPr>
        <w:t xml:space="preserve">MoU </w:t>
      </w:r>
      <w:r w:rsidRPr="009C73E5">
        <w:rPr>
          <w:rFonts w:ascii="Times New Roman" w:eastAsia="Times New Roman" w:hAnsi="Times New Roman" w:cs="Times New Roman"/>
          <w:color w:val="000000"/>
          <w:sz w:val="26"/>
          <w:szCs w:val="26"/>
          <w:bdr w:val="none" w:sz="0" w:space="0" w:color="auto" w:frame="1"/>
          <w:shd w:val="clear" w:color="auto" w:fill="FFFFFF"/>
        </w:rPr>
        <w:t>đã phê chuẩn MLC, 2006. Chiến dịch cho thấy những kết quả sơ bộ sau đây.</w:t>
      </w:r>
    </w:p>
    <w:p w:rsidR="009C73E5" w:rsidRPr="009C73E5" w:rsidRDefault="009C73E5" w:rsidP="009C73E5">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Pr>
          <w:rFonts w:ascii="Times New Roman" w:eastAsia="Times New Roman" w:hAnsi="Times New Roman" w:cs="Times New Roman"/>
          <w:b/>
          <w:color w:val="000000"/>
          <w:sz w:val="26"/>
          <w:szCs w:val="26"/>
          <w:bdr w:val="none" w:sz="0" w:space="0" w:color="auto" w:frame="1"/>
          <w:shd w:val="clear" w:color="auto" w:fill="FFFFFF"/>
        </w:rPr>
        <w:t>Kết quả của c</w:t>
      </w:r>
      <w:r w:rsidRPr="009C73E5">
        <w:rPr>
          <w:rFonts w:ascii="Times New Roman" w:eastAsia="Times New Roman" w:hAnsi="Times New Roman" w:cs="Times New Roman"/>
          <w:b/>
          <w:color w:val="000000"/>
          <w:sz w:val="26"/>
          <w:szCs w:val="26"/>
          <w:bdr w:val="none" w:sz="0" w:space="0" w:color="auto" w:frame="1"/>
          <w:shd w:val="clear" w:color="auto" w:fill="FFFFFF"/>
        </w:rPr>
        <w:t>hiến dịch bằng</w:t>
      </w:r>
      <w:r>
        <w:rPr>
          <w:rFonts w:ascii="Times New Roman" w:eastAsia="Times New Roman" w:hAnsi="Times New Roman" w:cs="Times New Roman"/>
          <w:b/>
          <w:color w:val="000000"/>
          <w:sz w:val="26"/>
          <w:szCs w:val="26"/>
          <w:bdr w:val="none" w:sz="0" w:space="0" w:color="auto" w:frame="1"/>
          <w:shd w:val="clear" w:color="auto" w:fill="FFFFFF"/>
        </w:rPr>
        <w:t xml:space="preserve"> những con</w:t>
      </w:r>
      <w:r w:rsidRPr="009C73E5">
        <w:rPr>
          <w:rFonts w:ascii="Times New Roman" w:eastAsia="Times New Roman" w:hAnsi="Times New Roman" w:cs="Times New Roman"/>
          <w:b/>
          <w:color w:val="000000"/>
          <w:sz w:val="26"/>
          <w:szCs w:val="26"/>
          <w:bdr w:val="none" w:sz="0" w:space="0" w:color="auto" w:frame="1"/>
          <w:shd w:val="clear" w:color="auto" w:fill="FFFFFF"/>
        </w:rPr>
        <w:t xml:space="preserve"> số </w:t>
      </w:r>
    </w:p>
    <w:p w:rsidR="009C73E5" w:rsidRPr="009C73E5" w:rsidRDefault="009C73E5" w:rsidP="009C73E5">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9C73E5">
        <w:rPr>
          <w:rFonts w:ascii="Times New Roman" w:eastAsia="Times New Roman" w:hAnsi="Times New Roman" w:cs="Times New Roman"/>
          <w:color w:val="000000"/>
          <w:sz w:val="26"/>
          <w:szCs w:val="26"/>
          <w:bdr w:val="none" w:sz="0" w:space="0" w:color="auto" w:frame="1"/>
          <w:shd w:val="clear" w:color="auto" w:fill="FFFFFF"/>
        </w:rPr>
        <w:t>Trong suốt thời gian CIC, liên quan đến tất cả các loại tàu, tổng cộng đã có 8.134 cuộc thanh tra được thực hiện. Trong số các cuộc thanh tra này,</w:t>
      </w:r>
      <w:r>
        <w:rPr>
          <w:rFonts w:ascii="Times New Roman" w:eastAsia="Times New Roman" w:hAnsi="Times New Roman" w:cs="Times New Roman"/>
          <w:color w:val="000000"/>
          <w:sz w:val="26"/>
          <w:szCs w:val="26"/>
          <w:bdr w:val="none" w:sz="0" w:space="0" w:color="auto" w:frame="1"/>
          <w:shd w:val="clear" w:color="auto" w:fill="FFFFFF"/>
        </w:rPr>
        <w:t xml:space="preserve"> có</w:t>
      </w:r>
      <w:r w:rsidRPr="009C73E5">
        <w:rPr>
          <w:rFonts w:ascii="Times New Roman" w:eastAsia="Times New Roman" w:hAnsi="Times New Roman" w:cs="Times New Roman"/>
          <w:color w:val="000000"/>
          <w:sz w:val="26"/>
          <w:szCs w:val="26"/>
          <w:bdr w:val="none" w:sz="0" w:space="0" w:color="auto" w:frame="1"/>
          <w:shd w:val="clear" w:color="auto" w:fill="FFFFFF"/>
        </w:rPr>
        <w:t xml:space="preserve"> 6.580 (80,89%) cuộc thanh tra được thực </w:t>
      </w:r>
      <w:r>
        <w:rPr>
          <w:rFonts w:ascii="Times New Roman" w:eastAsia="Times New Roman" w:hAnsi="Times New Roman" w:cs="Times New Roman"/>
          <w:color w:val="000000"/>
          <w:sz w:val="26"/>
          <w:szCs w:val="26"/>
          <w:bdr w:val="none" w:sz="0" w:space="0" w:color="auto" w:frame="1"/>
          <w:shd w:val="clear" w:color="auto" w:fill="FFFFFF"/>
        </w:rPr>
        <w:t>hiện bằng bảng câu hỏi CIC và mỗi</w:t>
      </w:r>
      <w:r w:rsidRPr="009C73E5">
        <w:rPr>
          <w:rFonts w:ascii="Times New Roman" w:eastAsia="Times New Roman" w:hAnsi="Times New Roman" w:cs="Times New Roman"/>
          <w:color w:val="000000"/>
          <w:sz w:val="26"/>
          <w:szCs w:val="26"/>
          <w:bdr w:val="none" w:sz="0" w:space="0" w:color="auto" w:frame="1"/>
          <w:shd w:val="clear" w:color="auto" w:fill="FFFFFF"/>
        </w:rPr>
        <w:t xml:space="preserve"> tàu chỉ phải chịu một cuộc thanh tra CIC trong thời gian </w:t>
      </w:r>
      <w:r>
        <w:rPr>
          <w:rFonts w:ascii="Times New Roman" w:eastAsia="Times New Roman" w:hAnsi="Times New Roman" w:cs="Times New Roman"/>
          <w:color w:val="000000"/>
          <w:sz w:val="26"/>
          <w:szCs w:val="26"/>
          <w:bdr w:val="none" w:sz="0" w:space="0" w:color="auto" w:frame="1"/>
          <w:shd w:val="clear" w:color="auto" w:fill="FFFFFF"/>
        </w:rPr>
        <w:t xml:space="preserve">của </w:t>
      </w:r>
      <w:r w:rsidRPr="009C73E5">
        <w:rPr>
          <w:rFonts w:ascii="Times New Roman" w:eastAsia="Times New Roman" w:hAnsi="Times New Roman" w:cs="Times New Roman"/>
          <w:color w:val="000000"/>
          <w:sz w:val="26"/>
          <w:szCs w:val="26"/>
          <w:bdr w:val="none" w:sz="0" w:space="0" w:color="auto" w:frame="1"/>
          <w:shd w:val="clear" w:color="auto" w:fill="FFFFFF"/>
        </w:rPr>
        <w:t>chiến dịch.</w:t>
      </w:r>
    </w:p>
    <w:p w:rsidR="009C73E5" w:rsidRPr="009C73E5" w:rsidRDefault="009C73E5" w:rsidP="009C73E5">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9C73E5">
        <w:rPr>
          <w:rFonts w:ascii="Times New Roman" w:eastAsia="Times New Roman" w:hAnsi="Times New Roman" w:cs="Times New Roman"/>
          <w:color w:val="000000"/>
          <w:sz w:val="26"/>
          <w:szCs w:val="26"/>
          <w:bdr w:val="none" w:sz="0" w:space="0" w:color="auto" w:frame="1"/>
          <w:shd w:val="clear" w:color="auto" w:fill="FFFFFF"/>
        </w:rPr>
        <w:t xml:space="preserve">Trong thời gian này, tổng cộng có 297 tàu bị </w:t>
      </w:r>
      <w:r>
        <w:rPr>
          <w:rFonts w:ascii="Times New Roman" w:eastAsia="Times New Roman" w:hAnsi="Times New Roman" w:cs="Times New Roman"/>
          <w:color w:val="000000"/>
          <w:sz w:val="26"/>
          <w:szCs w:val="26"/>
          <w:bdr w:val="none" w:sz="0" w:space="0" w:color="auto" w:frame="1"/>
          <w:shd w:val="clear" w:color="auto" w:fill="FFFFFF"/>
        </w:rPr>
        <w:t>lưu</w:t>
      </w:r>
      <w:r w:rsidRPr="009C73E5">
        <w:rPr>
          <w:rFonts w:ascii="Times New Roman" w:eastAsia="Times New Roman" w:hAnsi="Times New Roman" w:cs="Times New Roman"/>
          <w:color w:val="000000"/>
          <w:sz w:val="26"/>
          <w:szCs w:val="26"/>
          <w:bdr w:val="none" w:sz="0" w:space="0" w:color="auto" w:frame="1"/>
          <w:shd w:val="clear" w:color="auto" w:fill="FFFFFF"/>
        </w:rPr>
        <w:t xml:space="preserve"> giữ (tỷ lệ </w:t>
      </w:r>
      <w:r>
        <w:rPr>
          <w:rFonts w:ascii="Times New Roman" w:eastAsia="Times New Roman" w:hAnsi="Times New Roman" w:cs="Times New Roman"/>
          <w:color w:val="000000"/>
          <w:sz w:val="26"/>
          <w:szCs w:val="26"/>
          <w:bdr w:val="none" w:sz="0" w:space="0" w:color="auto" w:frame="1"/>
          <w:shd w:val="clear" w:color="auto" w:fill="FFFFFF"/>
        </w:rPr>
        <w:t>lưu</w:t>
      </w:r>
      <w:r w:rsidRPr="009C73E5">
        <w:rPr>
          <w:rFonts w:ascii="Times New Roman" w:eastAsia="Times New Roman" w:hAnsi="Times New Roman" w:cs="Times New Roman"/>
          <w:color w:val="000000"/>
          <w:sz w:val="26"/>
          <w:szCs w:val="26"/>
          <w:bdr w:val="none" w:sz="0" w:space="0" w:color="auto" w:frame="1"/>
          <w:shd w:val="clear" w:color="auto" w:fill="FFFFFF"/>
        </w:rPr>
        <w:t xml:space="preserve"> giữ là 3,65%). Trong số đó, 20 vụ </w:t>
      </w:r>
      <w:r>
        <w:rPr>
          <w:rFonts w:ascii="Times New Roman" w:eastAsia="Times New Roman" w:hAnsi="Times New Roman" w:cs="Times New Roman"/>
          <w:color w:val="000000"/>
          <w:sz w:val="26"/>
          <w:szCs w:val="26"/>
          <w:bdr w:val="none" w:sz="0" w:space="0" w:color="auto" w:frame="1"/>
          <w:shd w:val="clear" w:color="auto" w:fill="FFFFFF"/>
        </w:rPr>
        <w:t>lưu</w:t>
      </w:r>
      <w:r w:rsidRPr="009C73E5">
        <w:rPr>
          <w:rFonts w:ascii="Times New Roman" w:eastAsia="Times New Roman" w:hAnsi="Times New Roman" w:cs="Times New Roman"/>
          <w:color w:val="000000"/>
          <w:sz w:val="26"/>
          <w:szCs w:val="26"/>
          <w:bdr w:val="none" w:sz="0" w:space="0" w:color="auto" w:frame="1"/>
          <w:shd w:val="clear" w:color="auto" w:fill="FFFFFF"/>
        </w:rPr>
        <w:t xml:space="preserve"> giữ là kết quả của các cuộc thanh tra bằng bảng câu hỏi CIC, bị </w:t>
      </w:r>
      <w:r>
        <w:rPr>
          <w:rFonts w:ascii="Times New Roman" w:eastAsia="Times New Roman" w:hAnsi="Times New Roman" w:cs="Times New Roman"/>
          <w:color w:val="000000"/>
          <w:sz w:val="26"/>
          <w:szCs w:val="26"/>
          <w:bdr w:val="none" w:sz="0" w:space="0" w:color="auto" w:frame="1"/>
          <w:shd w:val="clear" w:color="auto" w:fill="FFFFFF"/>
        </w:rPr>
        <w:t>lưu</w:t>
      </w:r>
      <w:r w:rsidRPr="009C73E5">
        <w:rPr>
          <w:rFonts w:ascii="Times New Roman" w:eastAsia="Times New Roman" w:hAnsi="Times New Roman" w:cs="Times New Roman"/>
          <w:color w:val="000000"/>
          <w:sz w:val="26"/>
          <w:szCs w:val="26"/>
          <w:bdr w:val="none" w:sz="0" w:space="0" w:color="auto" w:frame="1"/>
          <w:shd w:val="clear" w:color="auto" w:fill="FFFFFF"/>
        </w:rPr>
        <w:t xml:space="preserve"> giữ do kết quả trực tiếp của CIC liên quan đến các thiếu sót liên quan đến tiền lương của thuyền viên </w:t>
      </w:r>
      <w:r w:rsidRPr="009C73E5">
        <w:rPr>
          <w:rFonts w:ascii="Times New Roman" w:eastAsia="Times New Roman" w:hAnsi="Times New Roman" w:cs="Times New Roman"/>
          <w:color w:val="000000"/>
          <w:sz w:val="26"/>
          <w:szCs w:val="26"/>
          <w:bdr w:val="none" w:sz="0" w:space="0" w:color="auto" w:frame="1"/>
          <w:shd w:val="clear" w:color="auto" w:fill="FFFFFF"/>
        </w:rPr>
        <w:lastRenderedPageBreak/>
        <w:t xml:space="preserve">và hợp đồng lao động của thuyền viên theo MLC, 2006, phản ánh tỷ lệ </w:t>
      </w:r>
      <w:r>
        <w:rPr>
          <w:rFonts w:ascii="Times New Roman" w:eastAsia="Times New Roman" w:hAnsi="Times New Roman" w:cs="Times New Roman"/>
          <w:color w:val="000000"/>
          <w:sz w:val="26"/>
          <w:szCs w:val="26"/>
          <w:bdr w:val="none" w:sz="0" w:space="0" w:color="auto" w:frame="1"/>
          <w:shd w:val="clear" w:color="auto" w:fill="FFFFFF"/>
        </w:rPr>
        <w:t>lưu</w:t>
      </w:r>
      <w:r w:rsidRPr="009C73E5">
        <w:rPr>
          <w:rFonts w:ascii="Times New Roman" w:eastAsia="Times New Roman" w:hAnsi="Times New Roman" w:cs="Times New Roman"/>
          <w:color w:val="000000"/>
          <w:sz w:val="26"/>
          <w:szCs w:val="26"/>
          <w:bdr w:val="none" w:sz="0" w:space="0" w:color="auto" w:frame="1"/>
          <w:shd w:val="clear" w:color="auto" w:fill="FFFFFF"/>
        </w:rPr>
        <w:t xml:space="preserve"> giữ liên quan đến chủ đề CIC là 0,3% (7% trong tổng số các vụ </w:t>
      </w:r>
      <w:r>
        <w:rPr>
          <w:rFonts w:ascii="Times New Roman" w:eastAsia="Times New Roman" w:hAnsi="Times New Roman" w:cs="Times New Roman"/>
          <w:color w:val="000000"/>
          <w:sz w:val="26"/>
          <w:szCs w:val="26"/>
          <w:bdr w:val="none" w:sz="0" w:space="0" w:color="auto" w:frame="1"/>
          <w:shd w:val="clear" w:color="auto" w:fill="FFFFFF"/>
        </w:rPr>
        <w:t>lưu</w:t>
      </w:r>
      <w:r w:rsidRPr="009C73E5">
        <w:rPr>
          <w:rFonts w:ascii="Times New Roman" w:eastAsia="Times New Roman" w:hAnsi="Times New Roman" w:cs="Times New Roman"/>
          <w:color w:val="000000"/>
          <w:sz w:val="26"/>
          <w:szCs w:val="26"/>
          <w:bdr w:val="none" w:sz="0" w:space="0" w:color="auto" w:frame="1"/>
          <w:shd w:val="clear" w:color="auto" w:fill="FFFFFF"/>
        </w:rPr>
        <w:t xml:space="preserve"> giữ).</w:t>
      </w:r>
    </w:p>
    <w:p w:rsidR="009C73E5" w:rsidRPr="009C73E5" w:rsidRDefault="009C73E5" w:rsidP="009C73E5">
      <w:pPr>
        <w:shd w:val="clear" w:color="auto" w:fill="FFFFFF"/>
        <w:spacing w:before="120" w:after="12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9C73E5">
        <w:rPr>
          <w:rFonts w:ascii="Times New Roman" w:eastAsia="Times New Roman" w:hAnsi="Times New Roman" w:cs="Times New Roman"/>
          <w:b/>
          <w:color w:val="000000"/>
          <w:sz w:val="26"/>
          <w:szCs w:val="26"/>
          <w:bdr w:val="none" w:sz="0" w:space="0" w:color="auto" w:frame="1"/>
          <w:shd w:val="clear" w:color="auto" w:fill="FFFFFF"/>
        </w:rPr>
        <w:t>Các thiếu sót chính</w:t>
      </w:r>
    </w:p>
    <w:p w:rsidR="009C73E5" w:rsidRPr="009C73E5" w:rsidRDefault="009C73E5" w:rsidP="009C73E5">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9C73E5">
        <w:rPr>
          <w:rFonts w:ascii="Times New Roman" w:eastAsia="Times New Roman" w:hAnsi="Times New Roman" w:cs="Times New Roman"/>
          <w:color w:val="000000"/>
          <w:sz w:val="26"/>
          <w:szCs w:val="26"/>
          <w:bdr w:val="none" w:sz="0" w:space="0" w:color="auto" w:frame="1"/>
          <w:shd w:val="clear" w:color="auto" w:fill="FFFFFF"/>
        </w:rPr>
        <w:t xml:space="preserve">Các thiếu sót phổ biến nhất (và </w:t>
      </w:r>
      <w:r>
        <w:rPr>
          <w:rFonts w:ascii="Times New Roman" w:eastAsia="Times New Roman" w:hAnsi="Times New Roman" w:cs="Times New Roman"/>
          <w:color w:val="000000"/>
          <w:sz w:val="26"/>
          <w:szCs w:val="26"/>
          <w:bdr w:val="none" w:sz="0" w:space="0" w:color="auto" w:frame="1"/>
          <w:shd w:val="clear" w:color="auto" w:fill="FFFFFF"/>
        </w:rPr>
        <w:t xml:space="preserve">là </w:t>
      </w:r>
      <w:r w:rsidRPr="009C73E5">
        <w:rPr>
          <w:rFonts w:ascii="Times New Roman" w:eastAsia="Times New Roman" w:hAnsi="Times New Roman" w:cs="Times New Roman"/>
          <w:color w:val="000000"/>
          <w:sz w:val="26"/>
          <w:szCs w:val="26"/>
          <w:bdr w:val="none" w:sz="0" w:space="0" w:color="auto" w:frame="1"/>
          <w:shd w:val="clear" w:color="auto" w:fill="FFFFFF"/>
        </w:rPr>
        <w:t xml:space="preserve">các thiếu sót dẫn đến việc </w:t>
      </w:r>
      <w:r>
        <w:rPr>
          <w:rFonts w:ascii="Times New Roman" w:eastAsia="Times New Roman" w:hAnsi="Times New Roman" w:cs="Times New Roman"/>
          <w:color w:val="000000"/>
          <w:sz w:val="26"/>
          <w:szCs w:val="26"/>
          <w:bdr w:val="none" w:sz="0" w:space="0" w:color="auto" w:frame="1"/>
          <w:shd w:val="clear" w:color="auto" w:fill="FFFFFF"/>
        </w:rPr>
        <w:t>lưu</w:t>
      </w:r>
      <w:r w:rsidRPr="009C73E5">
        <w:rPr>
          <w:rFonts w:ascii="Times New Roman" w:eastAsia="Times New Roman" w:hAnsi="Times New Roman" w:cs="Times New Roman"/>
          <w:color w:val="000000"/>
          <w:sz w:val="26"/>
          <w:szCs w:val="26"/>
          <w:bdr w:val="none" w:sz="0" w:space="0" w:color="auto" w:frame="1"/>
          <w:shd w:val="clear" w:color="auto" w:fill="FFFFFF"/>
        </w:rPr>
        <w:t xml:space="preserve"> giữ) được tìm thấy trong chiến dịch có liên quan đến:</w:t>
      </w:r>
    </w:p>
    <w:p w:rsidR="009C73E5" w:rsidRPr="009C73E5" w:rsidRDefault="009C73E5" w:rsidP="009C73E5">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9C73E5">
        <w:rPr>
          <w:rFonts w:ascii="Times New Roman" w:eastAsia="Times New Roman" w:hAnsi="Times New Roman" w:cs="Times New Roman"/>
          <w:color w:val="000000"/>
          <w:sz w:val="26"/>
          <w:szCs w:val="26"/>
          <w:bdr w:val="none" w:sz="0" w:space="0" w:color="auto" w:frame="1"/>
          <w:shd w:val="clear" w:color="auto" w:fill="FFFFFF"/>
        </w:rPr>
        <w:t xml:space="preserve">không có </w:t>
      </w:r>
      <w:r>
        <w:rPr>
          <w:rFonts w:ascii="Times New Roman" w:eastAsia="Times New Roman" w:hAnsi="Times New Roman" w:cs="Times New Roman"/>
          <w:color w:val="000000"/>
          <w:sz w:val="26"/>
          <w:szCs w:val="26"/>
          <w:bdr w:val="none" w:sz="0" w:space="0" w:color="auto" w:frame="1"/>
          <w:shd w:val="clear" w:color="auto" w:fill="FFFFFF"/>
        </w:rPr>
        <w:t>Hợp đồng lao động của</w:t>
      </w:r>
      <w:r w:rsidRPr="009C73E5">
        <w:rPr>
          <w:rFonts w:ascii="Times New Roman" w:eastAsia="Times New Roman" w:hAnsi="Times New Roman" w:cs="Times New Roman"/>
          <w:color w:val="000000"/>
          <w:sz w:val="26"/>
          <w:szCs w:val="26"/>
          <w:bdr w:val="none" w:sz="0" w:space="0" w:color="auto" w:frame="1"/>
          <w:shd w:val="clear" w:color="auto" w:fill="FFFFFF"/>
        </w:rPr>
        <w:t xml:space="preserve"> thuyền viên (SEA) đã ký (16% các thiếu sót liên quan đến CIC); và</w:t>
      </w:r>
    </w:p>
    <w:p w:rsidR="009C73E5" w:rsidRPr="009C73E5" w:rsidRDefault="009C73E5" w:rsidP="009C73E5">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9C73E5">
        <w:rPr>
          <w:rFonts w:ascii="Times New Roman" w:eastAsia="Times New Roman" w:hAnsi="Times New Roman" w:cs="Times New Roman"/>
          <w:color w:val="000000"/>
          <w:sz w:val="26"/>
          <w:szCs w:val="26"/>
          <w:bdr w:val="none" w:sz="0" w:space="0" w:color="auto" w:frame="1"/>
          <w:shd w:val="clear" w:color="auto" w:fill="FFFFFF"/>
        </w:rPr>
        <w:t>thuyền viên không thể tiếp cận thông tin liên quan đến điều kiện làm việc của họ trên tàu (28% các thiếu sót liên quan đến CIC).</w:t>
      </w:r>
    </w:p>
    <w:p w:rsidR="009C73E5" w:rsidRPr="009C73E5" w:rsidRDefault="009C73E5" w:rsidP="009C73E5">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9C73E5">
        <w:rPr>
          <w:rFonts w:ascii="Times New Roman" w:eastAsia="Times New Roman" w:hAnsi="Times New Roman" w:cs="Times New Roman"/>
          <w:color w:val="000000"/>
          <w:sz w:val="26"/>
          <w:szCs w:val="26"/>
          <w:bdr w:val="none" w:sz="0" w:space="0" w:color="auto" w:frame="1"/>
          <w:shd w:val="clear" w:color="auto" w:fill="FFFFFF"/>
        </w:rPr>
        <w:t>Trong chiến dịch</w:t>
      </w:r>
      <w:r>
        <w:rPr>
          <w:rFonts w:ascii="Times New Roman" w:eastAsia="Times New Roman" w:hAnsi="Times New Roman" w:cs="Times New Roman"/>
          <w:color w:val="000000"/>
          <w:sz w:val="26"/>
          <w:szCs w:val="26"/>
          <w:bdr w:val="none" w:sz="0" w:space="0" w:color="auto" w:frame="1"/>
          <w:shd w:val="clear" w:color="auto" w:fill="FFFFFF"/>
        </w:rPr>
        <w:t xml:space="preserve"> này</w:t>
      </w:r>
      <w:r w:rsidRPr="009C73E5">
        <w:rPr>
          <w:rFonts w:ascii="Times New Roman" w:eastAsia="Times New Roman" w:hAnsi="Times New Roman" w:cs="Times New Roman"/>
          <w:color w:val="000000"/>
          <w:sz w:val="26"/>
          <w:szCs w:val="26"/>
          <w:bdr w:val="none" w:sz="0" w:space="0" w:color="auto" w:frame="1"/>
          <w:shd w:val="clear" w:color="auto" w:fill="FFFFFF"/>
        </w:rPr>
        <w:t xml:space="preserve">, các tàu </w:t>
      </w:r>
      <w:r>
        <w:rPr>
          <w:rFonts w:ascii="Times New Roman" w:eastAsia="Times New Roman" w:hAnsi="Times New Roman" w:cs="Times New Roman"/>
          <w:color w:val="000000"/>
          <w:sz w:val="26"/>
          <w:szCs w:val="26"/>
          <w:bdr w:val="none" w:sz="0" w:space="0" w:color="auto" w:frame="1"/>
          <w:shd w:val="clear" w:color="auto" w:fill="FFFFFF"/>
        </w:rPr>
        <w:t>mang</w:t>
      </w:r>
      <w:r w:rsidRPr="009C73E5">
        <w:rPr>
          <w:rFonts w:ascii="Times New Roman" w:eastAsia="Times New Roman" w:hAnsi="Times New Roman" w:cs="Times New Roman"/>
          <w:color w:val="000000"/>
          <w:sz w:val="26"/>
          <w:szCs w:val="26"/>
          <w:bdr w:val="none" w:sz="0" w:space="0" w:color="auto" w:frame="1"/>
          <w:shd w:val="clear" w:color="auto" w:fill="FFFFFF"/>
        </w:rPr>
        <w:t xml:space="preserve"> cờ của 84 quốc gia khác nhau đã được thanh tra theo phạm vi CIC. Số lượng lớn nhất các cuộc thanh tra CIC được thực hiện trên các tàu </w:t>
      </w:r>
      <w:r>
        <w:rPr>
          <w:rFonts w:ascii="Times New Roman" w:eastAsia="Times New Roman" w:hAnsi="Times New Roman" w:cs="Times New Roman"/>
          <w:color w:val="000000"/>
          <w:sz w:val="26"/>
          <w:szCs w:val="26"/>
          <w:bdr w:val="none" w:sz="0" w:space="0" w:color="auto" w:frame="1"/>
          <w:shd w:val="clear" w:color="auto" w:fill="FFFFFF"/>
        </w:rPr>
        <w:t>mang</w:t>
      </w:r>
      <w:r w:rsidRPr="009C73E5">
        <w:rPr>
          <w:rFonts w:ascii="Times New Roman" w:eastAsia="Times New Roman" w:hAnsi="Times New Roman" w:cs="Times New Roman"/>
          <w:color w:val="000000"/>
          <w:sz w:val="26"/>
          <w:szCs w:val="26"/>
          <w:bdr w:val="none" w:sz="0" w:space="0" w:color="auto" w:frame="1"/>
          <w:shd w:val="clear" w:color="auto" w:fill="FFFFFF"/>
        </w:rPr>
        <w:t xml:space="preserve"> cờ Panama với 1.622 cuộc thanh tra (25,0%), Liberia với 840 cuộc (13%) và Quần đảo Marshall với 587 cuộc (9%).</w:t>
      </w:r>
    </w:p>
    <w:p w:rsidR="009C73E5" w:rsidRPr="009C73E5" w:rsidRDefault="009C73E5" w:rsidP="009C73E5">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9C73E5">
        <w:rPr>
          <w:rFonts w:ascii="Times New Roman" w:eastAsia="Times New Roman" w:hAnsi="Times New Roman" w:cs="Times New Roman"/>
          <w:color w:val="000000"/>
          <w:sz w:val="26"/>
          <w:szCs w:val="26"/>
          <w:bdr w:val="none" w:sz="0" w:space="0" w:color="auto" w:frame="1"/>
          <w:shd w:val="clear" w:color="auto" w:fill="FFFFFF"/>
        </w:rPr>
        <w:t xml:space="preserve">Các tàu bị </w:t>
      </w:r>
      <w:r>
        <w:rPr>
          <w:rFonts w:ascii="Times New Roman" w:eastAsia="Times New Roman" w:hAnsi="Times New Roman" w:cs="Times New Roman"/>
          <w:color w:val="000000"/>
          <w:sz w:val="26"/>
          <w:szCs w:val="26"/>
          <w:bdr w:val="none" w:sz="0" w:space="0" w:color="auto" w:frame="1"/>
          <w:shd w:val="clear" w:color="auto" w:fill="FFFFFF"/>
        </w:rPr>
        <w:t>lưu</w:t>
      </w:r>
      <w:r w:rsidRPr="009C73E5">
        <w:rPr>
          <w:rFonts w:ascii="Times New Roman" w:eastAsia="Times New Roman" w:hAnsi="Times New Roman" w:cs="Times New Roman"/>
          <w:color w:val="000000"/>
          <w:sz w:val="26"/>
          <w:szCs w:val="26"/>
          <w:bdr w:val="none" w:sz="0" w:space="0" w:color="auto" w:frame="1"/>
          <w:shd w:val="clear" w:color="auto" w:fill="FFFFFF"/>
        </w:rPr>
        <w:t xml:space="preserve"> giữ có hơn 1 lần bị </w:t>
      </w:r>
      <w:r>
        <w:rPr>
          <w:rFonts w:ascii="Times New Roman" w:eastAsia="Times New Roman" w:hAnsi="Times New Roman" w:cs="Times New Roman"/>
          <w:color w:val="000000"/>
          <w:sz w:val="26"/>
          <w:szCs w:val="26"/>
          <w:bdr w:val="none" w:sz="0" w:space="0" w:color="auto" w:frame="1"/>
          <w:shd w:val="clear" w:color="auto" w:fill="FFFFFF"/>
        </w:rPr>
        <w:t>lưu</w:t>
      </w:r>
      <w:r w:rsidRPr="009C73E5">
        <w:rPr>
          <w:rFonts w:ascii="Times New Roman" w:eastAsia="Times New Roman" w:hAnsi="Times New Roman" w:cs="Times New Roman"/>
          <w:color w:val="000000"/>
          <w:sz w:val="26"/>
          <w:szCs w:val="26"/>
          <w:bdr w:val="none" w:sz="0" w:space="0" w:color="auto" w:frame="1"/>
          <w:shd w:val="clear" w:color="auto" w:fill="FFFFFF"/>
        </w:rPr>
        <w:t xml:space="preserve"> giữ liên quan đến </w:t>
      </w:r>
      <w:r>
        <w:rPr>
          <w:rFonts w:ascii="Times New Roman" w:eastAsia="Times New Roman" w:hAnsi="Times New Roman" w:cs="Times New Roman"/>
          <w:color w:val="000000"/>
          <w:sz w:val="26"/>
          <w:szCs w:val="26"/>
          <w:bdr w:val="none" w:sz="0" w:space="0" w:color="auto" w:frame="1"/>
          <w:shd w:val="clear" w:color="auto" w:fill="FFFFFF"/>
        </w:rPr>
        <w:t xml:space="preserve">các </w:t>
      </w:r>
      <w:r w:rsidRPr="009C73E5">
        <w:rPr>
          <w:rFonts w:ascii="Times New Roman" w:eastAsia="Times New Roman" w:hAnsi="Times New Roman" w:cs="Times New Roman"/>
          <w:color w:val="000000"/>
          <w:sz w:val="26"/>
          <w:szCs w:val="26"/>
          <w:bdr w:val="none" w:sz="0" w:space="0" w:color="auto" w:frame="1"/>
          <w:shd w:val="clear" w:color="auto" w:fill="FFFFFF"/>
        </w:rPr>
        <w:t xml:space="preserve">CIC trong khu vực </w:t>
      </w:r>
      <w:r>
        <w:rPr>
          <w:rFonts w:ascii="Times New Roman" w:eastAsia="Times New Roman" w:hAnsi="Times New Roman" w:cs="Times New Roman"/>
          <w:color w:val="000000"/>
          <w:sz w:val="26"/>
          <w:szCs w:val="26"/>
          <w:bdr w:val="none" w:sz="0" w:space="0" w:color="auto" w:frame="1"/>
          <w:shd w:val="clear" w:color="auto" w:fill="FFFFFF"/>
        </w:rPr>
        <w:t>mang</w:t>
      </w:r>
      <w:r w:rsidRPr="009C73E5">
        <w:rPr>
          <w:rFonts w:ascii="Times New Roman" w:eastAsia="Times New Roman" w:hAnsi="Times New Roman" w:cs="Times New Roman"/>
          <w:color w:val="000000"/>
          <w:sz w:val="26"/>
          <w:szCs w:val="26"/>
          <w:bdr w:val="none" w:sz="0" w:space="0" w:color="auto" w:frame="1"/>
          <w:shd w:val="clear" w:color="auto" w:fill="FFFFFF"/>
        </w:rPr>
        <w:t xml:space="preserve"> cờ Panama, Liberia, Mông Cổ và Gambia.</w:t>
      </w:r>
    </w:p>
    <w:p w:rsidR="009C73E5" w:rsidRPr="009C73E5" w:rsidRDefault="009C73E5" w:rsidP="009C73E5">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9C73E5">
        <w:rPr>
          <w:rFonts w:ascii="Times New Roman" w:eastAsia="Times New Roman" w:hAnsi="Times New Roman" w:cs="Times New Roman"/>
          <w:color w:val="000000"/>
          <w:sz w:val="26"/>
          <w:szCs w:val="26"/>
          <w:bdr w:val="none" w:sz="0" w:space="0" w:color="auto" w:frame="1"/>
          <w:shd w:val="clear" w:color="auto" w:fill="FFFFFF"/>
        </w:rPr>
        <w:t xml:space="preserve">Phân tích sâu hơn về kết quả của chiến dịch sẽ được xem xét tại cuộc họp của Ủy ban </w:t>
      </w:r>
      <w:r>
        <w:rPr>
          <w:rFonts w:ascii="Times New Roman" w:eastAsia="Times New Roman" w:hAnsi="Times New Roman" w:cs="Times New Roman"/>
          <w:color w:val="000000"/>
          <w:sz w:val="26"/>
          <w:szCs w:val="26"/>
          <w:bdr w:val="none" w:sz="0" w:space="0" w:color="auto" w:frame="1"/>
          <w:shd w:val="clear" w:color="auto" w:fill="FFFFFF"/>
        </w:rPr>
        <w:t>của Tokyo MoU</w:t>
      </w:r>
      <w:r w:rsidRPr="009C73E5">
        <w:rPr>
          <w:rFonts w:ascii="Times New Roman" w:eastAsia="Times New Roman" w:hAnsi="Times New Roman" w:cs="Times New Roman"/>
          <w:color w:val="000000"/>
          <w:sz w:val="26"/>
          <w:szCs w:val="26"/>
          <w:bdr w:val="none" w:sz="0" w:space="0" w:color="auto" w:frame="1"/>
          <w:shd w:val="clear" w:color="auto" w:fill="FFFFFF"/>
        </w:rPr>
        <w:t xml:space="preserve"> dự kiến ​​diễn ra vào tháng 10 năm 2025.</w:t>
      </w:r>
    </w:p>
    <w:p w:rsidR="00D82DB1" w:rsidRDefault="009C73E5" w:rsidP="009C73E5">
      <w:pPr>
        <w:jc w:val="center"/>
      </w:pPr>
      <w:r>
        <w:rPr>
          <w:rFonts w:ascii="inherit" w:eastAsia="Times New Roman" w:hAnsi="inherit" w:cs="Helvetica"/>
          <w:color w:val="333333"/>
          <w:sz w:val="24"/>
          <w:szCs w:val="24"/>
        </w:rPr>
        <w:t>-------------------------------------</w:t>
      </w:r>
    </w:p>
    <w:sectPr w:rsidR="00D82DB1" w:rsidSect="009C73E5">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D79B2"/>
    <w:multiLevelType w:val="hybridMultilevel"/>
    <w:tmpl w:val="E52EA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9C755B"/>
    <w:multiLevelType w:val="multilevel"/>
    <w:tmpl w:val="CE8EA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3E5"/>
    <w:rsid w:val="009C73E5"/>
    <w:rsid w:val="00D82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DCBFE"/>
  <w15:chartTrackingRefBased/>
  <w15:docId w15:val="{46AA9FB1-B3BE-47B2-8072-C61E15C0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C73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C73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9C73E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3E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C73E5"/>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9C73E5"/>
    <w:rPr>
      <w:rFonts w:ascii="Times New Roman" w:eastAsia="Times New Roman" w:hAnsi="Times New Roman" w:cs="Times New Roman"/>
      <w:b/>
      <w:bCs/>
      <w:sz w:val="15"/>
      <w:szCs w:val="15"/>
    </w:rPr>
  </w:style>
  <w:style w:type="character" w:customStyle="1" w:styleId="metatext">
    <w:name w:val="meta_text"/>
    <w:basedOn w:val="DefaultParagraphFont"/>
    <w:rsid w:val="009C73E5"/>
  </w:style>
  <w:style w:type="character" w:styleId="Hyperlink">
    <w:name w:val="Hyperlink"/>
    <w:basedOn w:val="DefaultParagraphFont"/>
    <w:uiPriority w:val="99"/>
    <w:semiHidden/>
    <w:unhideWhenUsed/>
    <w:rsid w:val="009C73E5"/>
    <w:rPr>
      <w:color w:val="0000FF"/>
      <w:u w:val="single"/>
    </w:rPr>
  </w:style>
  <w:style w:type="paragraph" w:customStyle="1" w:styleId="wp-caption-text">
    <w:name w:val="wp-caption-text"/>
    <w:basedOn w:val="Normal"/>
    <w:rsid w:val="009C73E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C73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9C73E5"/>
  </w:style>
  <w:style w:type="character" w:styleId="Strong">
    <w:name w:val="Strong"/>
    <w:basedOn w:val="DefaultParagraphFont"/>
    <w:uiPriority w:val="22"/>
    <w:qFormat/>
    <w:rsid w:val="009C73E5"/>
    <w:rPr>
      <w:b/>
      <w:bCs/>
    </w:rPr>
  </w:style>
  <w:style w:type="paragraph" w:styleId="ListParagraph">
    <w:name w:val="List Paragraph"/>
    <w:basedOn w:val="Normal"/>
    <w:uiPriority w:val="34"/>
    <w:qFormat/>
    <w:rsid w:val="009C73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348590">
      <w:bodyDiv w:val="1"/>
      <w:marLeft w:val="0"/>
      <w:marRight w:val="0"/>
      <w:marTop w:val="0"/>
      <w:marBottom w:val="0"/>
      <w:divBdr>
        <w:top w:val="none" w:sz="0" w:space="0" w:color="auto"/>
        <w:left w:val="none" w:sz="0" w:space="0" w:color="auto"/>
        <w:bottom w:val="none" w:sz="0" w:space="0" w:color="auto"/>
        <w:right w:val="none" w:sz="0" w:space="0" w:color="auto"/>
      </w:divBdr>
      <w:divsChild>
        <w:div w:id="752046749">
          <w:marLeft w:val="0"/>
          <w:marRight w:val="0"/>
          <w:marTop w:val="0"/>
          <w:marBottom w:val="450"/>
          <w:divBdr>
            <w:top w:val="none" w:sz="0" w:space="0" w:color="auto"/>
            <w:left w:val="none" w:sz="0" w:space="0" w:color="auto"/>
            <w:bottom w:val="single" w:sz="12" w:space="11" w:color="111111"/>
            <w:right w:val="none" w:sz="0" w:space="0" w:color="auto"/>
          </w:divBdr>
          <w:divsChild>
            <w:div w:id="1747147513">
              <w:marLeft w:val="0"/>
              <w:marRight w:val="0"/>
              <w:marTop w:val="0"/>
              <w:marBottom w:val="0"/>
              <w:divBdr>
                <w:top w:val="none" w:sz="0" w:space="0" w:color="auto"/>
                <w:left w:val="none" w:sz="0" w:space="0" w:color="auto"/>
                <w:bottom w:val="none" w:sz="0" w:space="0" w:color="auto"/>
                <w:right w:val="none" w:sz="0" w:space="0" w:color="auto"/>
              </w:divBdr>
              <w:divsChild>
                <w:div w:id="4986651">
                  <w:marLeft w:val="0"/>
                  <w:marRight w:val="0"/>
                  <w:marTop w:val="0"/>
                  <w:marBottom w:val="0"/>
                  <w:divBdr>
                    <w:top w:val="none" w:sz="0" w:space="0" w:color="auto"/>
                    <w:left w:val="none" w:sz="0" w:space="0" w:color="auto"/>
                    <w:bottom w:val="none" w:sz="0" w:space="0" w:color="auto"/>
                    <w:right w:val="none" w:sz="0" w:space="0" w:color="auto"/>
                  </w:divBdr>
                  <w:divsChild>
                    <w:div w:id="1937010469">
                      <w:marLeft w:val="0"/>
                      <w:marRight w:val="240"/>
                      <w:marTop w:val="0"/>
                      <w:marBottom w:val="0"/>
                      <w:divBdr>
                        <w:top w:val="none" w:sz="0" w:space="0" w:color="auto"/>
                        <w:left w:val="none" w:sz="0" w:space="0" w:color="auto"/>
                        <w:bottom w:val="none" w:sz="0" w:space="0" w:color="auto"/>
                        <w:right w:val="none" w:sz="0" w:space="0" w:color="auto"/>
                      </w:divBdr>
                      <w:divsChild>
                        <w:div w:id="1334838909">
                          <w:marLeft w:val="0"/>
                          <w:marRight w:val="90"/>
                          <w:marTop w:val="0"/>
                          <w:marBottom w:val="0"/>
                          <w:divBdr>
                            <w:top w:val="none" w:sz="0" w:space="0" w:color="auto"/>
                            <w:left w:val="none" w:sz="0" w:space="0" w:color="auto"/>
                            <w:bottom w:val="none" w:sz="0" w:space="0" w:color="auto"/>
                            <w:right w:val="none" w:sz="0" w:space="0" w:color="auto"/>
                          </w:divBdr>
                        </w:div>
                        <w:div w:id="1810779699">
                          <w:marLeft w:val="0"/>
                          <w:marRight w:val="90"/>
                          <w:marTop w:val="0"/>
                          <w:marBottom w:val="0"/>
                          <w:divBdr>
                            <w:top w:val="none" w:sz="0" w:space="0" w:color="auto"/>
                            <w:left w:val="none" w:sz="0" w:space="0" w:color="auto"/>
                            <w:bottom w:val="none" w:sz="0" w:space="0" w:color="auto"/>
                            <w:right w:val="none" w:sz="0" w:space="0" w:color="auto"/>
                          </w:divBdr>
                        </w:div>
                        <w:div w:id="67596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711662">
          <w:marLeft w:val="-225"/>
          <w:marRight w:val="-225"/>
          <w:marTop w:val="0"/>
          <w:marBottom w:val="0"/>
          <w:divBdr>
            <w:top w:val="none" w:sz="0" w:space="0" w:color="auto"/>
            <w:left w:val="none" w:sz="0" w:space="0" w:color="auto"/>
            <w:bottom w:val="none" w:sz="0" w:space="0" w:color="auto"/>
            <w:right w:val="none" w:sz="0" w:space="0" w:color="auto"/>
          </w:divBdr>
          <w:divsChild>
            <w:div w:id="639653866">
              <w:marLeft w:val="0"/>
              <w:marRight w:val="0"/>
              <w:marTop w:val="0"/>
              <w:marBottom w:val="0"/>
              <w:divBdr>
                <w:top w:val="none" w:sz="0" w:space="0" w:color="auto"/>
                <w:left w:val="none" w:sz="0" w:space="0" w:color="auto"/>
                <w:bottom w:val="none" w:sz="0" w:space="0" w:color="auto"/>
                <w:right w:val="none" w:sz="0" w:space="0" w:color="auto"/>
              </w:divBdr>
              <w:divsChild>
                <w:div w:id="981428199">
                  <w:marLeft w:val="0"/>
                  <w:marRight w:val="0"/>
                  <w:marTop w:val="0"/>
                  <w:marBottom w:val="0"/>
                  <w:divBdr>
                    <w:top w:val="none" w:sz="0" w:space="0" w:color="auto"/>
                    <w:left w:val="none" w:sz="0" w:space="0" w:color="auto"/>
                    <w:bottom w:val="none" w:sz="0" w:space="0" w:color="auto"/>
                    <w:right w:val="none" w:sz="0" w:space="0" w:color="auto"/>
                  </w:divBdr>
                  <w:divsChild>
                    <w:div w:id="578369542">
                      <w:marLeft w:val="0"/>
                      <w:marRight w:val="0"/>
                      <w:marTop w:val="0"/>
                      <w:marBottom w:val="450"/>
                      <w:divBdr>
                        <w:top w:val="none" w:sz="0" w:space="0" w:color="auto"/>
                        <w:left w:val="none" w:sz="0" w:space="0" w:color="auto"/>
                        <w:bottom w:val="none" w:sz="0" w:space="0" w:color="auto"/>
                        <w:right w:val="none" w:sz="0" w:space="0" w:color="auto"/>
                      </w:divBdr>
                      <w:divsChild>
                        <w:div w:id="1393503150">
                          <w:marLeft w:val="0"/>
                          <w:marRight w:val="0"/>
                          <w:marTop w:val="0"/>
                          <w:marBottom w:val="0"/>
                          <w:divBdr>
                            <w:top w:val="none" w:sz="0" w:space="0" w:color="auto"/>
                            <w:left w:val="none" w:sz="0" w:space="0" w:color="auto"/>
                            <w:bottom w:val="none" w:sz="0" w:space="0" w:color="auto"/>
                            <w:right w:val="none" w:sz="0" w:space="0" w:color="auto"/>
                          </w:divBdr>
                          <w:divsChild>
                            <w:div w:id="41486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3917">
                      <w:marLeft w:val="0"/>
                      <w:marRight w:val="0"/>
                      <w:marTop w:val="0"/>
                      <w:marBottom w:val="450"/>
                      <w:divBdr>
                        <w:top w:val="none" w:sz="0" w:space="0" w:color="auto"/>
                        <w:left w:val="none" w:sz="0" w:space="0" w:color="auto"/>
                        <w:bottom w:val="none" w:sz="0" w:space="0" w:color="auto"/>
                        <w:right w:val="none" w:sz="0" w:space="0" w:color="auto"/>
                      </w:divBdr>
                      <w:divsChild>
                        <w:div w:id="1244875498">
                          <w:marLeft w:val="1350"/>
                          <w:marRight w:val="0"/>
                          <w:marTop w:val="0"/>
                          <w:marBottom w:val="0"/>
                          <w:divBdr>
                            <w:top w:val="none" w:sz="0" w:space="0" w:color="auto"/>
                            <w:left w:val="none" w:sz="0" w:space="0" w:color="auto"/>
                            <w:bottom w:val="none" w:sz="0" w:space="0" w:color="auto"/>
                            <w:right w:val="none" w:sz="0" w:space="0" w:color="auto"/>
                          </w:divBdr>
                          <w:divsChild>
                            <w:div w:id="1106123463">
                              <w:marLeft w:val="0"/>
                              <w:marRight w:val="0"/>
                              <w:marTop w:val="0"/>
                              <w:marBottom w:val="0"/>
                              <w:divBdr>
                                <w:top w:val="none" w:sz="0" w:space="0" w:color="auto"/>
                                <w:left w:val="none" w:sz="0" w:space="0" w:color="auto"/>
                                <w:bottom w:val="none" w:sz="0" w:space="0" w:color="auto"/>
                                <w:right w:val="none" w:sz="0" w:space="0" w:color="auto"/>
                              </w:divBdr>
                              <w:divsChild>
                                <w:div w:id="1393113397">
                                  <w:marLeft w:val="0"/>
                                  <w:marRight w:val="0"/>
                                  <w:marTop w:val="0"/>
                                  <w:marBottom w:val="0"/>
                                  <w:divBdr>
                                    <w:top w:val="none" w:sz="0" w:space="0" w:color="auto"/>
                                    <w:left w:val="none" w:sz="0" w:space="0" w:color="auto"/>
                                    <w:bottom w:val="none" w:sz="0" w:space="0" w:color="auto"/>
                                    <w:right w:val="none" w:sz="0" w:space="0" w:color="auto"/>
                                  </w:divBdr>
                                </w:div>
                                <w:div w:id="1677464642">
                                  <w:marLeft w:val="0"/>
                                  <w:marRight w:val="0"/>
                                  <w:marTop w:val="0"/>
                                  <w:marBottom w:val="0"/>
                                  <w:divBdr>
                                    <w:top w:val="none" w:sz="0" w:space="0" w:color="auto"/>
                                    <w:left w:val="none" w:sz="0" w:space="0" w:color="auto"/>
                                    <w:bottom w:val="none" w:sz="0" w:space="0" w:color="auto"/>
                                    <w:right w:val="none" w:sz="0" w:space="0" w:color="auto"/>
                                  </w:divBdr>
                                  <w:divsChild>
                                    <w:div w:id="2136831020">
                                      <w:marLeft w:val="0"/>
                                      <w:marRight w:val="0"/>
                                      <w:marTop w:val="0"/>
                                      <w:marBottom w:val="0"/>
                                      <w:divBdr>
                                        <w:top w:val="none" w:sz="0" w:space="0" w:color="auto"/>
                                        <w:left w:val="none" w:sz="0" w:space="0" w:color="auto"/>
                                        <w:bottom w:val="none" w:sz="0" w:space="0" w:color="auto"/>
                                        <w:right w:val="none" w:sz="0" w:space="0" w:color="auto"/>
                                      </w:divBdr>
                                      <w:divsChild>
                                        <w:div w:id="614866706">
                                          <w:marLeft w:val="0"/>
                                          <w:marRight w:val="0"/>
                                          <w:marTop w:val="0"/>
                                          <w:marBottom w:val="300"/>
                                          <w:divBdr>
                                            <w:top w:val="none" w:sz="0" w:space="0" w:color="auto"/>
                                            <w:left w:val="none" w:sz="0" w:space="0" w:color="auto"/>
                                            <w:bottom w:val="none" w:sz="0" w:space="0" w:color="auto"/>
                                            <w:right w:val="none" w:sz="0" w:space="0" w:color="auto"/>
                                          </w:divBdr>
                                          <w:divsChild>
                                            <w:div w:id="1302690993">
                                              <w:marLeft w:val="0"/>
                                              <w:marRight w:val="0"/>
                                              <w:marTop w:val="0"/>
                                              <w:marBottom w:val="225"/>
                                              <w:divBdr>
                                                <w:top w:val="none" w:sz="0" w:space="0" w:color="auto"/>
                                                <w:left w:val="none" w:sz="0" w:space="0" w:color="auto"/>
                                                <w:bottom w:val="none" w:sz="0" w:space="0" w:color="auto"/>
                                                <w:right w:val="none" w:sz="0" w:space="0" w:color="auto"/>
                                              </w:divBdr>
                                            </w:div>
                                            <w:div w:id="505631998">
                                              <w:marLeft w:val="0"/>
                                              <w:marRight w:val="0"/>
                                              <w:marTop w:val="0"/>
                                              <w:marBottom w:val="0"/>
                                              <w:divBdr>
                                                <w:top w:val="none" w:sz="0" w:space="0" w:color="auto"/>
                                                <w:left w:val="none" w:sz="0" w:space="0" w:color="auto"/>
                                                <w:bottom w:val="none" w:sz="0" w:space="0" w:color="auto"/>
                                                <w:right w:val="none" w:sz="0" w:space="0" w:color="auto"/>
                                              </w:divBdr>
                                              <w:divsChild>
                                                <w:div w:id="226503710">
                                                  <w:marLeft w:val="0"/>
                                                  <w:marRight w:val="0"/>
                                                  <w:marTop w:val="0"/>
                                                  <w:marBottom w:val="0"/>
                                                  <w:divBdr>
                                                    <w:top w:val="none" w:sz="0" w:space="0" w:color="auto"/>
                                                    <w:left w:val="none" w:sz="0" w:space="0" w:color="auto"/>
                                                    <w:bottom w:val="none" w:sz="0" w:space="0" w:color="auto"/>
                                                    <w:right w:val="none" w:sz="0" w:space="0" w:color="auto"/>
                                                  </w:divBdr>
                                                  <w:divsChild>
                                                    <w:div w:id="1914119007">
                                                      <w:marLeft w:val="0"/>
                                                      <w:marRight w:val="0"/>
                                                      <w:marTop w:val="0"/>
                                                      <w:marBottom w:val="0"/>
                                                      <w:divBdr>
                                                        <w:top w:val="none" w:sz="0" w:space="0" w:color="auto"/>
                                                        <w:left w:val="none" w:sz="0" w:space="0" w:color="auto"/>
                                                        <w:bottom w:val="none" w:sz="0" w:space="0" w:color="auto"/>
                                                        <w:right w:val="none" w:sz="0" w:space="0" w:color="auto"/>
                                                      </w:divBdr>
                                                      <w:divsChild>
                                                        <w:div w:id="1061754408">
                                                          <w:marLeft w:val="0"/>
                                                          <w:marRight w:val="0"/>
                                                          <w:marTop w:val="0"/>
                                                          <w:marBottom w:val="0"/>
                                                          <w:divBdr>
                                                            <w:top w:val="none" w:sz="0" w:space="0" w:color="auto"/>
                                                            <w:left w:val="none" w:sz="0" w:space="0" w:color="auto"/>
                                                            <w:bottom w:val="none" w:sz="0" w:space="0" w:color="auto"/>
                                                            <w:right w:val="none" w:sz="0" w:space="0" w:color="auto"/>
                                                          </w:divBdr>
                                                        </w:div>
                                                        <w:div w:id="3396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0/01/shutterstock_1314813722-e1742376182451.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373</Words>
  <Characters>2129</Characters>
  <Application>Microsoft Office Word</Application>
  <DocSecurity>0</DocSecurity>
  <Lines>17</Lines>
  <Paragraphs>4</Paragraphs>
  <ScaleCrop>false</ScaleCrop>
  <Company>HP</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2025-05-05T09:20:00Z</dcterms:created>
  <dcterms:modified xsi:type="dcterms:W3CDTF">2025-05-05T09:30:00Z</dcterms:modified>
</cp:coreProperties>
</file>