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A5" w:rsidRPr="009A4DA5" w:rsidRDefault="009A4DA5" w:rsidP="009A4DA5">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56271E">
        <w:rPr>
          <w:rFonts w:ascii="Times New Roman" w:eastAsia="Times New Roman" w:hAnsi="Times New Roman" w:cs="Times New Roman"/>
          <w:b/>
          <w:bCs/>
          <w:color w:val="111111"/>
          <w:spacing w:val="-10"/>
          <w:kern w:val="36"/>
          <w:sz w:val="40"/>
          <w:szCs w:val="40"/>
        </w:rPr>
        <w:t xml:space="preserve">Kết quả, phản ứng và ý nghĩa của </w:t>
      </w:r>
      <w:r w:rsidRPr="0056271E">
        <w:rPr>
          <w:rFonts w:ascii="Times New Roman" w:eastAsia="Times New Roman" w:hAnsi="Times New Roman" w:cs="Times New Roman"/>
          <w:b/>
          <w:bCs/>
          <w:color w:val="111111"/>
          <w:spacing w:val="-10"/>
          <w:kern w:val="36"/>
          <w:sz w:val="40"/>
          <w:szCs w:val="40"/>
        </w:rPr>
        <w:t>MEPC 83</w:t>
      </w:r>
    </w:p>
    <w:bookmarkEnd w:id="0"/>
    <w:p w:rsidR="009A4DA5" w:rsidRPr="009A4DA5" w:rsidRDefault="009A4DA5" w:rsidP="009A4DA5">
      <w:pPr>
        <w:shd w:val="clear" w:color="auto" w:fill="FFFFFF"/>
        <w:spacing w:line="240" w:lineRule="auto"/>
        <w:jc w:val="right"/>
        <w:textAlignment w:val="baseline"/>
        <w:rPr>
          <w:rFonts w:ascii="inherit" w:eastAsia="Times New Roman" w:hAnsi="inherit" w:cs="Helvetica"/>
          <w:color w:val="0070C0"/>
          <w:sz w:val="28"/>
          <w:szCs w:val="28"/>
        </w:rPr>
      </w:pPr>
      <w:r w:rsidRPr="009A4DA5">
        <w:rPr>
          <w:rFonts w:ascii="inherit" w:eastAsia="Times New Roman" w:hAnsi="inherit" w:cs="Helvetica"/>
          <w:color w:val="0070C0"/>
          <w:sz w:val="28"/>
          <w:szCs w:val="28"/>
          <w:bdr w:val="none" w:sz="0" w:space="0" w:color="auto" w:frame="1"/>
        </w:rPr>
        <w:t>Safety4sea</w:t>
      </w:r>
    </w:p>
    <w:p w:rsidR="009A4DA5" w:rsidRPr="009A4DA5" w:rsidRDefault="009A4DA5" w:rsidP="009A4DA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9A4DA5">
        <w:rPr>
          <w:rFonts w:ascii="Helvetica" w:eastAsia="Times New Roman" w:hAnsi="Helvetica" w:cs="Helvetica"/>
          <w:color w:val="333333"/>
          <w:sz w:val="21"/>
          <w:szCs w:val="21"/>
        </w:rPr>
        <w:fldChar w:fldCharType="begin"/>
      </w:r>
      <w:r w:rsidRPr="009A4DA5">
        <w:rPr>
          <w:rFonts w:ascii="Helvetica" w:eastAsia="Times New Roman" w:hAnsi="Helvetica" w:cs="Helvetica"/>
          <w:color w:val="333333"/>
          <w:sz w:val="21"/>
          <w:szCs w:val="21"/>
        </w:rPr>
        <w:instrText xml:space="preserve"> HYPERLINK "https://safety4sea.com/wp-content/uploads/2025/04/imo-arsenio-dominguez.png" </w:instrText>
      </w:r>
      <w:r w:rsidRPr="009A4DA5">
        <w:rPr>
          <w:rFonts w:ascii="Helvetica" w:eastAsia="Times New Roman" w:hAnsi="Helvetica" w:cs="Helvetica"/>
          <w:color w:val="333333"/>
          <w:sz w:val="21"/>
          <w:szCs w:val="21"/>
        </w:rPr>
        <w:fldChar w:fldCharType="separate"/>
      </w:r>
    </w:p>
    <w:p w:rsidR="009A4DA5" w:rsidRPr="009A4DA5" w:rsidRDefault="009A4DA5" w:rsidP="009A4DA5">
      <w:pPr>
        <w:shd w:val="clear" w:color="auto" w:fill="FFFFFF"/>
        <w:spacing w:after="0" w:line="240" w:lineRule="auto"/>
        <w:textAlignment w:val="baseline"/>
        <w:rPr>
          <w:rFonts w:ascii="Times New Roman" w:eastAsia="Times New Roman" w:hAnsi="Times New Roman" w:cs="Times New Roman"/>
          <w:sz w:val="24"/>
          <w:szCs w:val="24"/>
        </w:rPr>
      </w:pPr>
      <w:r w:rsidRPr="009A4DA5">
        <w:rPr>
          <w:rFonts w:ascii="Helvetica" w:eastAsia="Times New Roman" w:hAnsi="Helvetica" w:cs="Helvetica"/>
          <w:noProof/>
          <w:color w:val="0087CD"/>
          <w:sz w:val="21"/>
          <w:szCs w:val="21"/>
          <w:bdr w:val="none" w:sz="0" w:space="0" w:color="auto" w:frame="1"/>
        </w:rPr>
        <w:drawing>
          <wp:inline distT="0" distB="0" distL="0" distR="0">
            <wp:extent cx="5913120" cy="2959715"/>
            <wp:effectExtent l="0" t="0" r="0" b="0"/>
            <wp:docPr id="1" name="Picture 1" descr="mepc 8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pc 8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8443" cy="2967385"/>
                    </a:xfrm>
                    <a:prstGeom prst="rect">
                      <a:avLst/>
                    </a:prstGeom>
                    <a:noFill/>
                    <a:ln>
                      <a:noFill/>
                    </a:ln>
                  </pic:spPr>
                </pic:pic>
              </a:graphicData>
            </a:graphic>
          </wp:inline>
        </w:drawing>
      </w:r>
      <w:r w:rsidRPr="009A4DA5">
        <w:rPr>
          <w:rFonts w:ascii="inherit" w:eastAsia="Times New Roman" w:hAnsi="inherit" w:cs="Helvetica"/>
          <w:color w:val="A0A0A0"/>
          <w:sz w:val="17"/>
          <w:szCs w:val="17"/>
          <w:bdr w:val="none" w:sz="0" w:space="0" w:color="auto" w:frame="1"/>
        </w:rPr>
        <w:t>r</w:t>
      </w:r>
    </w:p>
    <w:p w:rsidR="009A4DA5" w:rsidRPr="009A4DA5" w:rsidRDefault="009A4DA5" w:rsidP="009A4DA5">
      <w:pPr>
        <w:shd w:val="clear" w:color="auto" w:fill="FFFFFF"/>
        <w:spacing w:line="240" w:lineRule="auto"/>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Helvetica" w:eastAsia="Times New Roman" w:hAnsi="Helvetica" w:cs="Helvetica"/>
          <w:color w:val="333333"/>
          <w:sz w:val="21"/>
          <w:szCs w:val="21"/>
        </w:rPr>
        <w:fldChar w:fldCharType="end"/>
      </w:r>
      <w:r w:rsidRPr="009A4DA5">
        <w:rPr>
          <w:rFonts w:ascii="Times New Roman" w:eastAsia="Times New Roman" w:hAnsi="Times New Roman" w:cs="Times New Roman"/>
          <w:sz w:val="26"/>
          <w:szCs w:val="26"/>
          <w:bdr w:val="none" w:sz="0" w:space="0" w:color="auto" w:frame="1"/>
          <w:shd w:val="clear" w:color="auto" w:fill="FFFFFF"/>
        </w:rPr>
        <w:t xml:space="preserve">Ủy ban Bảo vệ Môi trường Biển (MEPC) đã tổ chức </w:t>
      </w:r>
      <w:r>
        <w:rPr>
          <w:rFonts w:ascii="Times New Roman" w:eastAsia="Times New Roman" w:hAnsi="Times New Roman" w:cs="Times New Roman"/>
          <w:sz w:val="26"/>
          <w:szCs w:val="26"/>
          <w:bdr w:val="none" w:sz="0" w:space="0" w:color="auto" w:frame="1"/>
          <w:shd w:val="clear" w:color="auto" w:fill="FFFFFF"/>
        </w:rPr>
        <w:t>kỳ</w:t>
      </w:r>
      <w:r w:rsidRPr="009A4DA5">
        <w:rPr>
          <w:rFonts w:ascii="Times New Roman" w:eastAsia="Times New Roman" w:hAnsi="Times New Roman" w:cs="Times New Roman"/>
          <w:sz w:val="26"/>
          <w:szCs w:val="26"/>
          <w:bdr w:val="none" w:sz="0" w:space="0" w:color="auto" w:frame="1"/>
          <w:shd w:val="clear" w:color="auto" w:fill="FFFFFF"/>
        </w:rPr>
        <w:t xml:space="preserve"> họp thứ 83 từ ngày 7 đến ngày 11 tháng 4 năm 2025, đưa ra các quyết định quan trọng về quá trình </w:t>
      </w:r>
      <w:r>
        <w:rPr>
          <w:rFonts w:ascii="Times New Roman" w:eastAsia="Times New Roman" w:hAnsi="Times New Roman" w:cs="Times New Roman"/>
          <w:sz w:val="26"/>
          <w:szCs w:val="26"/>
          <w:bdr w:val="none" w:sz="0" w:space="0" w:color="auto" w:frame="1"/>
          <w:shd w:val="clear" w:color="auto" w:fill="FFFFFF"/>
        </w:rPr>
        <w:t>loại bỏ khí thải</w:t>
      </w:r>
      <w:r w:rsidRPr="009A4DA5">
        <w:rPr>
          <w:rFonts w:ascii="Times New Roman" w:eastAsia="Times New Roman" w:hAnsi="Times New Roman" w:cs="Times New Roman"/>
          <w:sz w:val="26"/>
          <w:szCs w:val="26"/>
          <w:bdr w:val="none" w:sz="0" w:space="0" w:color="auto" w:frame="1"/>
          <w:shd w:val="clear" w:color="auto" w:fill="FFFFFF"/>
        </w:rPr>
        <w:t xml:space="preserve"> cacbon và phát triển bền vững </w:t>
      </w:r>
      <w:r>
        <w:rPr>
          <w:rFonts w:ascii="Times New Roman" w:eastAsia="Times New Roman" w:hAnsi="Times New Roman" w:cs="Times New Roman"/>
          <w:sz w:val="26"/>
          <w:szCs w:val="26"/>
          <w:bdr w:val="none" w:sz="0" w:space="0" w:color="auto" w:frame="1"/>
          <w:shd w:val="clear" w:color="auto" w:fill="FFFFFF"/>
        </w:rPr>
        <w:t>trong ngành hàng hải</w:t>
      </w:r>
      <w:r w:rsidRPr="009A4DA5">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tạo ra</w:t>
      </w:r>
      <w:r w:rsidRPr="009A4DA5">
        <w:rPr>
          <w:rFonts w:ascii="Times New Roman" w:eastAsia="Times New Roman" w:hAnsi="Times New Roman" w:cs="Times New Roman"/>
          <w:sz w:val="26"/>
          <w:szCs w:val="26"/>
          <w:bdr w:val="none" w:sz="0" w:space="0" w:color="auto" w:frame="1"/>
          <w:shd w:val="clear" w:color="auto" w:fill="FFFFFF"/>
        </w:rPr>
        <w:t xml:space="preserve"> nhiều phản ứng từ các tổ chức trong ngành và các bên liên quan.</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Được Ủy ban Bảo vệ Môi trường Biển thông qua trong phiên họp thứ 83 (MEPC 83) từ ngày 7 đến ngày 11 tháng 4 năm 2025, các quyết định bao gồm tiêu chuẩn nhiên liệu mới cho tàu </w:t>
      </w:r>
      <w:r>
        <w:rPr>
          <w:rFonts w:ascii="Times New Roman" w:eastAsia="Times New Roman" w:hAnsi="Times New Roman" w:cs="Times New Roman"/>
          <w:sz w:val="26"/>
          <w:szCs w:val="26"/>
          <w:bdr w:val="none" w:sz="0" w:space="0" w:color="auto" w:frame="1"/>
          <w:shd w:val="clear" w:color="auto" w:fill="FFFFFF"/>
        </w:rPr>
        <w:t xml:space="preserve">biển </w:t>
      </w:r>
      <w:r w:rsidRPr="009A4DA5">
        <w:rPr>
          <w:rFonts w:ascii="Times New Roman" w:eastAsia="Times New Roman" w:hAnsi="Times New Roman" w:cs="Times New Roman"/>
          <w:sz w:val="26"/>
          <w:szCs w:val="26"/>
          <w:bdr w:val="none" w:sz="0" w:space="0" w:color="auto" w:frame="1"/>
          <w:shd w:val="clear" w:color="auto" w:fill="FFFFFF"/>
        </w:rPr>
        <w:t xml:space="preserve">và cơ chế định giá toàn cầu cho khí thải. Các biện pháp này, dự kiến ​​sẽ được chính thức thông qua vào tháng 10 năm 2025 trước khi có hiệu lực vào năm 2027, sẽ trở thành bắt buộc đối với các tàu biển lớn có tổng </w:t>
      </w:r>
      <w:r>
        <w:rPr>
          <w:rFonts w:ascii="Times New Roman" w:eastAsia="Times New Roman" w:hAnsi="Times New Roman" w:cs="Times New Roman"/>
          <w:sz w:val="26"/>
          <w:szCs w:val="26"/>
          <w:bdr w:val="none" w:sz="0" w:space="0" w:color="auto" w:frame="1"/>
          <w:shd w:val="clear" w:color="auto" w:fill="FFFFFF"/>
        </w:rPr>
        <w:t>dung</w:t>
      </w:r>
      <w:r w:rsidRPr="009A4DA5">
        <w:rPr>
          <w:rFonts w:ascii="Times New Roman" w:eastAsia="Times New Roman" w:hAnsi="Times New Roman" w:cs="Times New Roman"/>
          <w:sz w:val="26"/>
          <w:szCs w:val="26"/>
          <w:bdr w:val="none" w:sz="0" w:space="0" w:color="auto" w:frame="1"/>
          <w:shd w:val="clear" w:color="auto" w:fill="FFFFFF"/>
        </w:rPr>
        <w:t xml:space="preserve"> tải trên 5.000, thải ra 85% tổng lượng khí thải CO</w:t>
      </w:r>
      <w:r w:rsidRPr="009A4DA5">
        <w:rPr>
          <w:rFonts w:ascii="Times New Roman" w:eastAsia="Times New Roman" w:hAnsi="Times New Roman" w:cs="Times New Roman"/>
          <w:sz w:val="26"/>
          <w:szCs w:val="26"/>
          <w:bdr w:val="none" w:sz="0" w:space="0" w:color="auto" w:frame="1"/>
          <w:shd w:val="clear" w:color="auto" w:fill="FFFFFF"/>
          <w:vertAlign w:val="subscript"/>
        </w:rPr>
        <w:t>2</w:t>
      </w:r>
      <w:r w:rsidRPr="009A4DA5">
        <w:rPr>
          <w:rFonts w:ascii="Times New Roman" w:eastAsia="Times New Roman" w:hAnsi="Times New Roman" w:cs="Times New Roman"/>
          <w:sz w:val="26"/>
          <w:szCs w:val="26"/>
          <w:bdr w:val="none" w:sz="0" w:space="0" w:color="auto" w:frame="1"/>
          <w:shd w:val="clear" w:color="auto" w:fill="FFFFFF"/>
        </w:rPr>
        <w:t xml:space="preserve"> từ vận tải biển quốc tế.</w:t>
      </w:r>
    </w:p>
    <w:p w:rsidR="009A4DA5" w:rsidRPr="009A4DA5" w:rsidRDefault="009A4DA5" w:rsidP="009A4DA5">
      <w:pPr>
        <w:shd w:val="clear" w:color="auto" w:fill="FFFFFF"/>
        <w:spacing w:before="120" w:after="120" w:line="390" w:lineRule="atLeast"/>
        <w:jc w:val="center"/>
        <w:textAlignment w:val="baseline"/>
        <w:rPr>
          <w:rFonts w:ascii="Arial" w:eastAsia="Times New Roman" w:hAnsi="Arial" w:cs="Arial"/>
          <w:sz w:val="26"/>
          <w:szCs w:val="26"/>
          <w:bdr w:val="none" w:sz="0" w:space="0" w:color="auto" w:frame="1"/>
          <w:shd w:val="clear" w:color="auto" w:fill="FFFFFF"/>
        </w:rPr>
      </w:pPr>
      <w:r w:rsidRPr="009A4DA5">
        <w:rPr>
          <w:rFonts w:ascii="Arial" w:eastAsia="Times New Roman" w:hAnsi="Arial" w:cs="Arial"/>
          <w:sz w:val="26"/>
          <w:szCs w:val="26"/>
          <w:bdr w:val="none" w:sz="0" w:space="0" w:color="auto" w:frame="1"/>
          <w:shd w:val="clear" w:color="auto" w:fill="FFFFFF"/>
        </w:rPr>
        <w:t xml:space="preserve">Việc phê duyệt dự thảo sửa đổi Phụ lục VI của MARPOL </w:t>
      </w:r>
      <w:r w:rsidRPr="009A4DA5">
        <w:rPr>
          <w:rFonts w:ascii="Arial" w:eastAsia="Times New Roman" w:hAnsi="Arial" w:cs="Arial"/>
          <w:sz w:val="26"/>
          <w:szCs w:val="26"/>
          <w:bdr w:val="none" w:sz="0" w:space="0" w:color="auto" w:frame="1"/>
          <w:shd w:val="clear" w:color="auto" w:fill="FFFFFF"/>
        </w:rPr>
        <w:t xml:space="preserve">định ra </w:t>
      </w:r>
      <w:r w:rsidRPr="009A4DA5">
        <w:rPr>
          <w:rFonts w:ascii="Arial" w:eastAsia="Times New Roman" w:hAnsi="Arial" w:cs="Arial"/>
          <w:sz w:val="26"/>
          <w:szCs w:val="26"/>
          <w:bdr w:val="none" w:sz="0" w:space="0" w:color="auto" w:frame="1"/>
          <w:shd w:val="clear" w:color="auto" w:fill="FFFFFF"/>
        </w:rPr>
        <w:t xml:space="preserve">khuôn khổ phát thải ròng bằng 0 của IMO là một bước tiến quan trọng khác trong nỗ lực chung </w:t>
      </w:r>
      <w:r w:rsidRPr="009A4DA5">
        <w:rPr>
          <w:rFonts w:ascii="Arial" w:eastAsia="Times New Roman" w:hAnsi="Arial" w:cs="Arial"/>
          <w:sz w:val="26"/>
          <w:szCs w:val="26"/>
          <w:bdr w:val="none" w:sz="0" w:space="0" w:color="auto" w:frame="1"/>
          <w:shd w:val="clear" w:color="auto" w:fill="FFFFFF"/>
        </w:rPr>
        <w:t xml:space="preserve">của chúng ta </w:t>
      </w:r>
      <w:r w:rsidRPr="009A4DA5">
        <w:rPr>
          <w:rFonts w:ascii="Arial" w:eastAsia="Times New Roman" w:hAnsi="Arial" w:cs="Arial"/>
          <w:sz w:val="26"/>
          <w:szCs w:val="26"/>
          <w:bdr w:val="none" w:sz="0" w:space="0" w:color="auto" w:frame="1"/>
          <w:shd w:val="clear" w:color="auto" w:fill="FFFFFF"/>
        </w:rPr>
        <w:t>nhằm chống biến đổi khí hậu, hiện đại hóa vận tải biển và chứng minh rằng IMO thực hiện các cam kết của mình. Bây giờ, điều quan trọng là phải tiếp tục làm việc cùng nhau, tham gia đối thoại và lắng nghe lẫn nhau, nếu chúng ta muốn tạo ra các điều kiện để áp dụng thành công.</w:t>
      </w:r>
    </w:p>
    <w:p w:rsid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Tổng thư ký IMO Arsenio Dominguez cho biết.</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9A4DA5">
        <w:rPr>
          <w:rFonts w:ascii="Times New Roman" w:eastAsia="Times New Roman" w:hAnsi="Times New Roman" w:cs="Times New Roman"/>
          <w:b/>
          <w:sz w:val="26"/>
          <w:szCs w:val="26"/>
          <w:bdr w:val="none" w:sz="0" w:space="0" w:color="auto" w:frame="1"/>
          <w:shd w:val="clear" w:color="auto" w:fill="FFFFFF"/>
        </w:rPr>
        <w:lastRenderedPageBreak/>
        <w:t xml:space="preserve">Các yếu tố chính của </w:t>
      </w:r>
      <w:r>
        <w:rPr>
          <w:rFonts w:ascii="Times New Roman" w:eastAsia="Times New Roman" w:hAnsi="Times New Roman" w:cs="Times New Roman"/>
          <w:b/>
          <w:sz w:val="26"/>
          <w:szCs w:val="26"/>
          <w:bdr w:val="none" w:sz="0" w:space="0" w:color="auto" w:frame="1"/>
          <w:shd w:val="clear" w:color="auto" w:fill="FFFFFF"/>
        </w:rPr>
        <w:t>khuôn khổ</w:t>
      </w:r>
      <w:r w:rsidRPr="009A4DA5">
        <w:rPr>
          <w:rFonts w:ascii="Times New Roman" w:eastAsia="Times New Roman" w:hAnsi="Times New Roman" w:cs="Times New Roman"/>
          <w:b/>
          <w:sz w:val="26"/>
          <w:szCs w:val="26"/>
          <w:bdr w:val="none" w:sz="0" w:space="0" w:color="auto" w:frame="1"/>
          <w:shd w:val="clear" w:color="auto" w:fill="FFFFFF"/>
        </w:rPr>
        <w:t xml:space="preserve"> Net-Zero của IMO</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Khuôn khổ</w:t>
      </w:r>
      <w:r w:rsidRPr="009A4DA5">
        <w:rPr>
          <w:rFonts w:ascii="Times New Roman" w:eastAsia="Times New Roman" w:hAnsi="Times New Roman" w:cs="Times New Roman"/>
          <w:sz w:val="26"/>
          <w:szCs w:val="26"/>
          <w:bdr w:val="none" w:sz="0" w:space="0" w:color="auto" w:frame="1"/>
          <w:shd w:val="clear" w:color="auto" w:fill="FFFFFF"/>
        </w:rPr>
        <w:t xml:space="preserve"> Net-Zero của IMO sẽ được đưa vào Chương 5 mới của Phụ lục VI (Phòng ngừa ô nhiễm không khí từ tàu) của Công ước quốc tế về phòng ngừa ô nhiễm từ tàu (MARPOL).</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Phụ lục VI của MARPOL hiện có 108 </w:t>
      </w:r>
      <w:r>
        <w:rPr>
          <w:rFonts w:ascii="Times New Roman" w:eastAsia="Times New Roman" w:hAnsi="Times New Roman" w:cs="Times New Roman"/>
          <w:sz w:val="26"/>
          <w:szCs w:val="26"/>
          <w:bdr w:val="none" w:sz="0" w:space="0" w:color="auto" w:frame="1"/>
          <w:shd w:val="clear" w:color="auto" w:fill="FFFFFF"/>
        </w:rPr>
        <w:t>thành viên</w:t>
      </w:r>
      <w:r w:rsidRPr="009A4DA5">
        <w:rPr>
          <w:rFonts w:ascii="Times New Roman" w:eastAsia="Times New Roman" w:hAnsi="Times New Roman" w:cs="Times New Roman"/>
          <w:sz w:val="26"/>
          <w:szCs w:val="26"/>
          <w:bdr w:val="none" w:sz="0" w:space="0" w:color="auto" w:frame="1"/>
          <w:shd w:val="clear" w:color="auto" w:fill="FFFFFF"/>
        </w:rPr>
        <w:t xml:space="preserve">, bao </w:t>
      </w:r>
      <w:r>
        <w:rPr>
          <w:rFonts w:ascii="Times New Roman" w:eastAsia="Times New Roman" w:hAnsi="Times New Roman" w:cs="Times New Roman"/>
          <w:sz w:val="26"/>
          <w:szCs w:val="26"/>
          <w:bdr w:val="none" w:sz="0" w:space="0" w:color="auto" w:frame="1"/>
          <w:shd w:val="clear" w:color="auto" w:fill="FFFFFF"/>
        </w:rPr>
        <w:t>trùm</w:t>
      </w:r>
      <w:r w:rsidRPr="009A4DA5">
        <w:rPr>
          <w:rFonts w:ascii="Times New Roman" w:eastAsia="Times New Roman" w:hAnsi="Times New Roman" w:cs="Times New Roman"/>
          <w:sz w:val="26"/>
          <w:szCs w:val="26"/>
          <w:bdr w:val="none" w:sz="0" w:space="0" w:color="auto" w:frame="1"/>
          <w:shd w:val="clear" w:color="auto" w:fill="FFFFFF"/>
        </w:rPr>
        <w:t xml:space="preserve"> 97% đội tàu thương mại thế giới theo </w:t>
      </w:r>
      <w:r>
        <w:rPr>
          <w:rFonts w:ascii="Times New Roman" w:eastAsia="Times New Roman" w:hAnsi="Times New Roman" w:cs="Times New Roman"/>
          <w:sz w:val="26"/>
          <w:szCs w:val="26"/>
          <w:bdr w:val="none" w:sz="0" w:space="0" w:color="auto" w:frame="1"/>
          <w:shd w:val="clear" w:color="auto" w:fill="FFFFFF"/>
        </w:rPr>
        <w:t>dung</w:t>
      </w:r>
      <w:r w:rsidRPr="009A4DA5">
        <w:rPr>
          <w:rFonts w:ascii="Times New Roman" w:eastAsia="Times New Roman" w:hAnsi="Times New Roman" w:cs="Times New Roman"/>
          <w:sz w:val="26"/>
          <w:szCs w:val="26"/>
          <w:bdr w:val="none" w:sz="0" w:space="0" w:color="auto" w:frame="1"/>
          <w:shd w:val="clear" w:color="auto" w:fill="FFFFFF"/>
        </w:rPr>
        <w:t xml:space="preserve"> tải và đã bao gồm các </w:t>
      </w:r>
      <w:r>
        <w:rPr>
          <w:rFonts w:ascii="Times New Roman" w:eastAsia="Times New Roman" w:hAnsi="Times New Roman" w:cs="Times New Roman"/>
          <w:sz w:val="26"/>
          <w:szCs w:val="26"/>
          <w:bdr w:val="none" w:sz="0" w:space="0" w:color="auto" w:frame="1"/>
          <w:shd w:val="clear" w:color="auto" w:fill="FFFFFF"/>
        </w:rPr>
        <w:t>quy định</w:t>
      </w:r>
      <w:r w:rsidRPr="009A4DA5">
        <w:rPr>
          <w:rFonts w:ascii="Times New Roman" w:eastAsia="Times New Roman" w:hAnsi="Times New Roman" w:cs="Times New Roman"/>
          <w:sz w:val="26"/>
          <w:szCs w:val="26"/>
          <w:bdr w:val="none" w:sz="0" w:space="0" w:color="auto" w:frame="1"/>
          <w:shd w:val="clear" w:color="auto" w:fill="FFFFFF"/>
        </w:rPr>
        <w:t xml:space="preserve"> bắt buộc về hiệu quả năng lượng đối với tàu</w:t>
      </w:r>
      <w:r>
        <w:rPr>
          <w:rFonts w:ascii="Times New Roman" w:eastAsia="Times New Roman" w:hAnsi="Times New Roman" w:cs="Times New Roman"/>
          <w:sz w:val="26"/>
          <w:szCs w:val="26"/>
          <w:bdr w:val="none" w:sz="0" w:space="0" w:color="auto" w:frame="1"/>
          <w:shd w:val="clear" w:color="auto" w:fill="FFFFFF"/>
        </w:rPr>
        <w:t xml:space="preserve"> biển</w:t>
      </w:r>
      <w:r w:rsidRPr="009A4DA5">
        <w:rPr>
          <w:rFonts w:ascii="Times New Roman" w:eastAsia="Times New Roman" w:hAnsi="Times New Roman" w:cs="Times New Roman"/>
          <w:sz w:val="26"/>
          <w:szCs w:val="26"/>
          <w:bdr w:val="none" w:sz="0" w:space="0" w:color="auto" w:frame="1"/>
          <w:shd w:val="clear" w:color="auto" w:fill="FFFFFF"/>
        </w:rPr>
        <w:t>.</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Mục tiêu là đạt được các mục tiêu về khí hậu được nêu trong Chiến lược </w:t>
      </w:r>
      <w:r>
        <w:rPr>
          <w:rFonts w:ascii="Times New Roman" w:eastAsia="Times New Roman" w:hAnsi="Times New Roman" w:cs="Times New Roman"/>
          <w:sz w:val="26"/>
          <w:szCs w:val="26"/>
          <w:bdr w:val="none" w:sz="0" w:space="0" w:color="auto" w:frame="1"/>
          <w:shd w:val="clear" w:color="auto" w:fill="FFFFFF"/>
        </w:rPr>
        <w:t xml:space="preserve">của </w:t>
      </w:r>
      <w:r w:rsidRPr="009A4DA5">
        <w:rPr>
          <w:rFonts w:ascii="Times New Roman" w:eastAsia="Times New Roman" w:hAnsi="Times New Roman" w:cs="Times New Roman"/>
          <w:sz w:val="26"/>
          <w:szCs w:val="26"/>
          <w:bdr w:val="none" w:sz="0" w:space="0" w:color="auto" w:frame="1"/>
          <w:shd w:val="clear" w:color="auto" w:fill="FFFFFF"/>
        </w:rPr>
        <w:t>IMO năm 2023 về Giảm phát thải khí nhà kính từ tàu</w:t>
      </w:r>
      <w:r>
        <w:rPr>
          <w:rFonts w:ascii="Times New Roman" w:eastAsia="Times New Roman" w:hAnsi="Times New Roman" w:cs="Times New Roman"/>
          <w:sz w:val="26"/>
          <w:szCs w:val="26"/>
          <w:bdr w:val="none" w:sz="0" w:space="0" w:color="auto" w:frame="1"/>
          <w:shd w:val="clear" w:color="auto" w:fill="FFFFFF"/>
        </w:rPr>
        <w:t xml:space="preserve"> biển</w:t>
      </w:r>
      <w:r w:rsidRPr="009A4DA5">
        <w:rPr>
          <w:rFonts w:ascii="Times New Roman" w:eastAsia="Times New Roman" w:hAnsi="Times New Roman" w:cs="Times New Roman"/>
          <w:sz w:val="26"/>
          <w:szCs w:val="26"/>
          <w:bdr w:val="none" w:sz="0" w:space="0" w:color="auto" w:frame="1"/>
          <w:shd w:val="clear" w:color="auto" w:fill="FFFFFF"/>
        </w:rPr>
        <w:t>, đẩy nhanh việc đưa vào sử dụng nhiên liệu, công nghệ và nguồn năng lượng không và gần như không phát thải khí nhà kính, đồng thời hỗ trợ quá trình chuyển đổi công bằng và bình đẳng.</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9A4DA5">
        <w:rPr>
          <w:rFonts w:ascii="Times New Roman" w:eastAsia="Times New Roman" w:hAnsi="Times New Roman" w:cs="Times New Roman"/>
          <w:b/>
          <w:sz w:val="26"/>
          <w:szCs w:val="26"/>
          <w:bdr w:val="none" w:sz="0" w:space="0" w:color="auto" w:frame="1"/>
          <w:shd w:val="clear" w:color="auto" w:fill="FFFFFF"/>
        </w:rPr>
        <w:t xml:space="preserve">Theo dự thảo quy định, </w:t>
      </w:r>
      <w:r>
        <w:rPr>
          <w:rFonts w:ascii="Times New Roman" w:eastAsia="Times New Roman" w:hAnsi="Times New Roman" w:cs="Times New Roman"/>
          <w:b/>
          <w:sz w:val="26"/>
          <w:szCs w:val="26"/>
          <w:bdr w:val="none" w:sz="0" w:space="0" w:color="auto" w:frame="1"/>
          <w:shd w:val="clear" w:color="auto" w:fill="FFFFFF"/>
        </w:rPr>
        <w:t xml:space="preserve">các </w:t>
      </w:r>
      <w:r w:rsidRPr="009A4DA5">
        <w:rPr>
          <w:rFonts w:ascii="Times New Roman" w:eastAsia="Times New Roman" w:hAnsi="Times New Roman" w:cs="Times New Roman"/>
          <w:b/>
          <w:sz w:val="26"/>
          <w:szCs w:val="26"/>
          <w:bdr w:val="none" w:sz="0" w:space="0" w:color="auto" w:frame="1"/>
          <w:shd w:val="clear" w:color="auto" w:fill="FFFFFF"/>
        </w:rPr>
        <w:t>tàu sẽ phải tuân thủ:</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1. </w:t>
      </w:r>
      <w:r w:rsidRPr="009A4DA5">
        <w:rPr>
          <w:rFonts w:ascii="Times New Roman" w:eastAsia="Times New Roman" w:hAnsi="Times New Roman" w:cs="Times New Roman"/>
          <w:b/>
          <w:sz w:val="26"/>
          <w:szCs w:val="26"/>
          <w:bdr w:val="none" w:sz="0" w:space="0" w:color="auto" w:frame="1"/>
          <w:shd w:val="clear" w:color="auto" w:fill="FFFFFF"/>
        </w:rPr>
        <w:t>Tiêu chuẩn toàn cầu</w:t>
      </w:r>
      <w:r w:rsidRPr="009A4DA5">
        <w:rPr>
          <w:rFonts w:ascii="Times New Roman" w:eastAsia="Times New Roman" w:hAnsi="Times New Roman" w:cs="Times New Roman"/>
          <w:b/>
          <w:sz w:val="26"/>
          <w:szCs w:val="26"/>
          <w:bdr w:val="none" w:sz="0" w:space="0" w:color="auto" w:frame="1"/>
          <w:shd w:val="clear" w:color="auto" w:fill="FFFFFF"/>
        </w:rPr>
        <w:t xml:space="preserve"> </w:t>
      </w:r>
      <w:r>
        <w:rPr>
          <w:rFonts w:ascii="Times New Roman" w:eastAsia="Times New Roman" w:hAnsi="Times New Roman" w:cs="Times New Roman"/>
          <w:b/>
          <w:sz w:val="26"/>
          <w:szCs w:val="26"/>
          <w:bdr w:val="none" w:sz="0" w:space="0" w:color="auto" w:frame="1"/>
          <w:shd w:val="clear" w:color="auto" w:fill="FFFFFF"/>
        </w:rPr>
        <w:t xml:space="preserve">về </w:t>
      </w:r>
      <w:r w:rsidRPr="009A4DA5">
        <w:rPr>
          <w:rFonts w:ascii="Times New Roman" w:eastAsia="Times New Roman" w:hAnsi="Times New Roman" w:cs="Times New Roman"/>
          <w:b/>
          <w:sz w:val="26"/>
          <w:szCs w:val="26"/>
          <w:bdr w:val="none" w:sz="0" w:space="0" w:color="auto" w:frame="1"/>
          <w:shd w:val="clear" w:color="auto" w:fill="FFFFFF"/>
        </w:rPr>
        <w:t>nhiên liệu</w:t>
      </w:r>
      <w:r w:rsidRPr="009A4DA5">
        <w:rPr>
          <w:rFonts w:ascii="Times New Roman" w:eastAsia="Times New Roman" w:hAnsi="Times New Roman" w:cs="Times New Roman"/>
          <w:sz w:val="26"/>
          <w:szCs w:val="26"/>
          <w:bdr w:val="none" w:sz="0" w:space="0" w:color="auto" w:frame="1"/>
          <w:shd w:val="clear" w:color="auto" w:fill="FFFFFF"/>
        </w:rPr>
        <w:t xml:space="preserve">: Theo thời gian, tàu phải giảm cường độ </w:t>
      </w:r>
      <w:r>
        <w:rPr>
          <w:rFonts w:ascii="Times New Roman" w:eastAsia="Times New Roman" w:hAnsi="Times New Roman" w:cs="Times New Roman"/>
          <w:sz w:val="26"/>
          <w:szCs w:val="26"/>
          <w:bdr w:val="none" w:sz="0" w:space="0" w:color="auto" w:frame="1"/>
          <w:shd w:val="clear" w:color="auto" w:fill="FFFFFF"/>
        </w:rPr>
        <w:t>thải</w:t>
      </w:r>
      <w:r w:rsidRPr="009A4DA5">
        <w:rPr>
          <w:rFonts w:ascii="Times New Roman" w:eastAsia="Times New Roman" w:hAnsi="Times New Roman" w:cs="Times New Roman"/>
          <w:sz w:val="26"/>
          <w:szCs w:val="26"/>
          <w:bdr w:val="none" w:sz="0" w:space="0" w:color="auto" w:frame="1"/>
          <w:shd w:val="clear" w:color="auto" w:fill="FFFFFF"/>
        </w:rPr>
        <w:t xml:space="preserve"> khí nhà kính (GFI) hàng năm của mình – tức là lượng GHG thải ra cho mỗi đơn vị năng lượng sử dụng</w:t>
      </w:r>
      <w:r>
        <w:rPr>
          <w:rFonts w:ascii="Times New Roman" w:eastAsia="Times New Roman" w:hAnsi="Times New Roman" w:cs="Times New Roman"/>
          <w:sz w:val="26"/>
          <w:szCs w:val="26"/>
          <w:bdr w:val="none" w:sz="0" w:space="0" w:color="auto" w:frame="1"/>
          <w:shd w:val="clear" w:color="auto" w:fill="FFFFFF"/>
        </w:rPr>
        <w:t xml:space="preserve"> phải giảm dần</w:t>
      </w:r>
      <w:r w:rsidRPr="009A4DA5">
        <w:rPr>
          <w:rFonts w:ascii="Times New Roman" w:eastAsia="Times New Roman" w:hAnsi="Times New Roman" w:cs="Times New Roman"/>
          <w:sz w:val="26"/>
          <w:szCs w:val="26"/>
          <w:bdr w:val="none" w:sz="0" w:space="0" w:color="auto" w:frame="1"/>
          <w:shd w:val="clear" w:color="auto" w:fill="FFFFFF"/>
        </w:rPr>
        <w:t xml:space="preserve">. Con số này được tính toán bằng cách sử dụng phương pháp </w:t>
      </w:r>
      <w:r>
        <w:rPr>
          <w:rFonts w:ascii="Times New Roman" w:eastAsia="Times New Roman" w:hAnsi="Times New Roman" w:cs="Times New Roman"/>
          <w:sz w:val="26"/>
          <w:szCs w:val="26"/>
          <w:bdr w:val="none" w:sz="0" w:space="0" w:color="auto" w:frame="1"/>
          <w:shd w:val="clear" w:color="auto" w:fill="FFFFFF"/>
        </w:rPr>
        <w:t>tính lượng khí thải từ giếng khoan đến thiết bị đốt nhiêu liệu (well to wake)</w:t>
      </w:r>
      <w:r w:rsidRPr="009A4DA5">
        <w:rPr>
          <w:rFonts w:ascii="Times New Roman" w:eastAsia="Times New Roman" w:hAnsi="Times New Roman" w:cs="Times New Roman"/>
          <w:sz w:val="26"/>
          <w:szCs w:val="26"/>
          <w:bdr w:val="none" w:sz="0" w:space="0" w:color="auto" w:frame="1"/>
          <w:shd w:val="clear" w:color="auto" w:fill="FFFFFF"/>
        </w:rPr>
        <w:t>.</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2. </w:t>
      </w:r>
      <w:r w:rsidRPr="009A4DA5">
        <w:rPr>
          <w:rFonts w:ascii="Times New Roman" w:eastAsia="Times New Roman" w:hAnsi="Times New Roman" w:cs="Times New Roman"/>
          <w:b/>
          <w:sz w:val="26"/>
          <w:szCs w:val="26"/>
          <w:bdr w:val="none" w:sz="0" w:space="0" w:color="auto" w:frame="1"/>
          <w:shd w:val="clear" w:color="auto" w:fill="FFFFFF"/>
        </w:rPr>
        <w:t>Biện pháp kinh tế toàn cầu</w:t>
      </w:r>
      <w:r w:rsidRPr="009A4DA5">
        <w:rPr>
          <w:rFonts w:ascii="Times New Roman" w:eastAsia="Times New Roman" w:hAnsi="Times New Roman" w:cs="Times New Roman"/>
          <w:sz w:val="26"/>
          <w:szCs w:val="26"/>
          <w:bdr w:val="none" w:sz="0" w:space="0" w:color="auto" w:frame="1"/>
          <w:shd w:val="clear" w:color="auto" w:fill="FFFFFF"/>
        </w:rPr>
        <w:t xml:space="preserve">: Các tàu thải ra </w:t>
      </w:r>
      <w:r w:rsidR="00F93F80">
        <w:rPr>
          <w:rFonts w:ascii="Times New Roman" w:eastAsia="Times New Roman" w:hAnsi="Times New Roman" w:cs="Times New Roman"/>
          <w:sz w:val="26"/>
          <w:szCs w:val="26"/>
          <w:bdr w:val="none" w:sz="0" w:space="0" w:color="auto" w:frame="1"/>
          <w:shd w:val="clear" w:color="auto" w:fill="FFFFFF"/>
        </w:rPr>
        <w:t>quá</w:t>
      </w:r>
      <w:r w:rsidRPr="009A4DA5">
        <w:rPr>
          <w:rFonts w:ascii="Times New Roman" w:eastAsia="Times New Roman" w:hAnsi="Times New Roman" w:cs="Times New Roman"/>
          <w:sz w:val="26"/>
          <w:szCs w:val="26"/>
          <w:bdr w:val="none" w:sz="0" w:space="0" w:color="auto" w:frame="1"/>
          <w:shd w:val="clear" w:color="auto" w:fill="FFFFFF"/>
        </w:rPr>
        <w:t xml:space="preserve"> ngưỡng GFI sẽ phải mua các đơn vị khắc phục để cân bằng lượng khí thải </w:t>
      </w:r>
      <w:r w:rsidR="00F93F80">
        <w:rPr>
          <w:rFonts w:ascii="Times New Roman" w:eastAsia="Times New Roman" w:hAnsi="Times New Roman" w:cs="Times New Roman"/>
          <w:sz w:val="26"/>
          <w:szCs w:val="26"/>
          <w:bdr w:val="none" w:sz="0" w:space="0" w:color="auto" w:frame="1"/>
          <w:shd w:val="clear" w:color="auto" w:fill="FFFFFF"/>
        </w:rPr>
        <w:t>bị vượt quá</w:t>
      </w:r>
      <w:r w:rsidRPr="009A4DA5">
        <w:rPr>
          <w:rFonts w:ascii="Times New Roman" w:eastAsia="Times New Roman" w:hAnsi="Times New Roman" w:cs="Times New Roman"/>
          <w:sz w:val="26"/>
          <w:szCs w:val="26"/>
          <w:bdr w:val="none" w:sz="0" w:space="0" w:color="auto" w:frame="1"/>
          <w:shd w:val="clear" w:color="auto" w:fill="FFFFFF"/>
        </w:rPr>
        <w:t xml:space="preserve">, </w:t>
      </w:r>
      <w:r w:rsidR="00F93F80">
        <w:rPr>
          <w:rFonts w:ascii="Times New Roman" w:eastAsia="Times New Roman" w:hAnsi="Times New Roman" w:cs="Times New Roman"/>
          <w:sz w:val="26"/>
          <w:szCs w:val="26"/>
          <w:bdr w:val="none" w:sz="0" w:space="0" w:color="auto" w:frame="1"/>
          <w:shd w:val="clear" w:color="auto" w:fill="FFFFFF"/>
        </w:rPr>
        <w:t>còn</w:t>
      </w:r>
      <w:r w:rsidRPr="009A4DA5">
        <w:rPr>
          <w:rFonts w:ascii="Times New Roman" w:eastAsia="Times New Roman" w:hAnsi="Times New Roman" w:cs="Times New Roman"/>
          <w:sz w:val="26"/>
          <w:szCs w:val="26"/>
          <w:bdr w:val="none" w:sz="0" w:space="0" w:color="auto" w:frame="1"/>
          <w:shd w:val="clear" w:color="auto" w:fill="FFFFFF"/>
        </w:rPr>
        <w:t xml:space="preserve"> những tàu sử dụng công nghệ GHG bằng không hoặc gần bằng không sẽ đủ điều kiện nhận phần thưởng </w:t>
      </w:r>
      <w:r w:rsidR="00F93F80">
        <w:rPr>
          <w:rFonts w:ascii="Times New Roman" w:eastAsia="Times New Roman" w:hAnsi="Times New Roman" w:cs="Times New Roman"/>
          <w:sz w:val="26"/>
          <w:szCs w:val="26"/>
          <w:bdr w:val="none" w:sz="0" w:space="0" w:color="auto" w:frame="1"/>
          <w:shd w:val="clear" w:color="auto" w:fill="FFFFFF"/>
        </w:rPr>
        <w:t xml:space="preserve">về </w:t>
      </w:r>
      <w:r w:rsidRPr="009A4DA5">
        <w:rPr>
          <w:rFonts w:ascii="Times New Roman" w:eastAsia="Times New Roman" w:hAnsi="Times New Roman" w:cs="Times New Roman"/>
          <w:sz w:val="26"/>
          <w:szCs w:val="26"/>
          <w:bdr w:val="none" w:sz="0" w:space="0" w:color="auto" w:frame="1"/>
          <w:shd w:val="clear" w:color="auto" w:fill="FFFFFF"/>
        </w:rPr>
        <w:t>tài chính.</w:t>
      </w:r>
    </w:p>
    <w:p w:rsidR="009A4DA5" w:rsidRP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Tiến sĩ Marie Fricaudet, Nghiên cứu viên cao cấp tại Viện Năng lượng UCL, lưu ý rằng việc áp dụng này đánh dấu bước đầu tiên đúng hướng, với một phần - mặc dù là một phần nhỏ - lượng khí thải </w:t>
      </w:r>
      <w:r w:rsidR="00F93F80">
        <w:rPr>
          <w:rFonts w:ascii="Times New Roman" w:eastAsia="Times New Roman" w:hAnsi="Times New Roman" w:cs="Times New Roman"/>
          <w:sz w:val="26"/>
          <w:szCs w:val="26"/>
          <w:bdr w:val="none" w:sz="0" w:space="0" w:color="auto" w:frame="1"/>
          <w:shd w:val="clear" w:color="auto" w:fill="FFFFFF"/>
        </w:rPr>
        <w:t xml:space="preserve">mà </w:t>
      </w:r>
      <w:r w:rsidRPr="009A4DA5">
        <w:rPr>
          <w:rFonts w:ascii="Times New Roman" w:eastAsia="Times New Roman" w:hAnsi="Times New Roman" w:cs="Times New Roman"/>
          <w:sz w:val="26"/>
          <w:szCs w:val="26"/>
          <w:bdr w:val="none" w:sz="0" w:space="0" w:color="auto" w:frame="1"/>
          <w:shd w:val="clear" w:color="auto" w:fill="FFFFFF"/>
        </w:rPr>
        <w:t xml:space="preserve">vận </w:t>
      </w:r>
      <w:r w:rsidR="00F93F80">
        <w:rPr>
          <w:rFonts w:ascii="Times New Roman" w:eastAsia="Times New Roman" w:hAnsi="Times New Roman" w:cs="Times New Roman"/>
          <w:sz w:val="26"/>
          <w:szCs w:val="26"/>
          <w:bdr w:val="none" w:sz="0" w:space="0" w:color="auto" w:frame="1"/>
          <w:shd w:val="clear" w:color="auto" w:fill="FFFFFF"/>
        </w:rPr>
        <w:t>tải biển</w:t>
      </w:r>
      <w:r w:rsidRPr="009A4DA5">
        <w:rPr>
          <w:rFonts w:ascii="Times New Roman" w:eastAsia="Times New Roman" w:hAnsi="Times New Roman" w:cs="Times New Roman"/>
          <w:sz w:val="26"/>
          <w:szCs w:val="26"/>
          <w:bdr w:val="none" w:sz="0" w:space="0" w:color="auto" w:frame="1"/>
          <w:shd w:val="clear" w:color="auto" w:fill="FFFFFF"/>
        </w:rPr>
        <w:t xml:space="preserve"> hiện đang phải chịu thuế </w:t>
      </w:r>
      <w:r w:rsidR="00F93F80">
        <w:rPr>
          <w:rFonts w:ascii="Times New Roman" w:eastAsia="Times New Roman" w:hAnsi="Times New Roman" w:cs="Times New Roman"/>
          <w:sz w:val="26"/>
          <w:szCs w:val="26"/>
          <w:bdr w:val="none" w:sz="0" w:space="0" w:color="auto" w:frame="1"/>
          <w:shd w:val="clear" w:color="auto" w:fill="FFFFFF"/>
        </w:rPr>
        <w:t xml:space="preserve">trên </w:t>
      </w:r>
      <w:r w:rsidRPr="009A4DA5">
        <w:rPr>
          <w:rFonts w:ascii="Times New Roman" w:eastAsia="Times New Roman" w:hAnsi="Times New Roman" w:cs="Times New Roman"/>
          <w:sz w:val="26"/>
          <w:szCs w:val="26"/>
          <w:bdr w:val="none" w:sz="0" w:space="0" w:color="auto" w:frame="1"/>
          <w:shd w:val="clear" w:color="auto" w:fill="FFFFFF"/>
        </w:rPr>
        <w:t xml:space="preserve">toàn cầu. Tuy nhiên, bà nhấn mạnh rằng mức giảm phát thải dự kiến ​​khoảng 10% so với năm 2008 </w:t>
      </w:r>
      <w:r w:rsidR="00F93F80" w:rsidRPr="009A4DA5">
        <w:rPr>
          <w:rFonts w:ascii="Times New Roman" w:eastAsia="Times New Roman" w:hAnsi="Times New Roman" w:cs="Times New Roman"/>
          <w:sz w:val="26"/>
          <w:szCs w:val="26"/>
          <w:bdr w:val="none" w:sz="0" w:space="0" w:color="auto" w:frame="1"/>
          <w:shd w:val="clear" w:color="auto" w:fill="FFFFFF"/>
        </w:rPr>
        <w:t xml:space="preserve">vào năm 2030 </w:t>
      </w:r>
      <w:r w:rsidRPr="009A4DA5">
        <w:rPr>
          <w:rFonts w:ascii="Times New Roman" w:eastAsia="Times New Roman" w:hAnsi="Times New Roman" w:cs="Times New Roman"/>
          <w:sz w:val="26"/>
          <w:szCs w:val="26"/>
          <w:bdr w:val="none" w:sz="0" w:space="0" w:color="auto" w:frame="1"/>
          <w:shd w:val="clear" w:color="auto" w:fill="FFFFFF"/>
        </w:rPr>
        <w:t>vẫn còn thấp hơn nhiều so với mức tham vọng cần thiết để đáp ứng mục tiêu giảm phát thải của IMO.</w:t>
      </w:r>
      <w:r w:rsidR="00F93F80">
        <w:rPr>
          <w:rFonts w:ascii="Times New Roman" w:eastAsia="Times New Roman" w:hAnsi="Times New Roman" w:cs="Times New Roman"/>
          <w:sz w:val="26"/>
          <w:szCs w:val="26"/>
          <w:bdr w:val="none" w:sz="0" w:space="0" w:color="auto" w:frame="1"/>
          <w:shd w:val="clear" w:color="auto" w:fill="FFFFFF"/>
        </w:rPr>
        <w:t xml:space="preserve"> </w:t>
      </w:r>
    </w:p>
    <w:p w:rsidR="009A4DA5" w:rsidRDefault="009A4DA5" w:rsidP="009A4DA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9A4DA5">
        <w:rPr>
          <w:rFonts w:ascii="Times New Roman" w:eastAsia="Times New Roman" w:hAnsi="Times New Roman" w:cs="Times New Roman"/>
          <w:sz w:val="26"/>
          <w:szCs w:val="26"/>
          <w:bdr w:val="none" w:sz="0" w:space="0" w:color="auto" w:frame="1"/>
          <w:shd w:val="clear" w:color="auto" w:fill="FFFFFF"/>
        </w:rPr>
        <w:t xml:space="preserve">Ngoài ra, Anaïs Rios, Cán bộ chính sách vận tải biển tại Seas </w:t>
      </w:r>
      <w:proofErr w:type="gramStart"/>
      <w:r w:rsidRPr="009A4DA5">
        <w:rPr>
          <w:rFonts w:ascii="Times New Roman" w:eastAsia="Times New Roman" w:hAnsi="Times New Roman" w:cs="Times New Roman"/>
          <w:sz w:val="26"/>
          <w:szCs w:val="26"/>
          <w:bdr w:val="none" w:sz="0" w:space="0" w:color="auto" w:frame="1"/>
          <w:shd w:val="clear" w:color="auto" w:fill="FFFFFF"/>
        </w:rPr>
        <w:t>At</w:t>
      </w:r>
      <w:proofErr w:type="gramEnd"/>
      <w:r w:rsidRPr="009A4DA5">
        <w:rPr>
          <w:rFonts w:ascii="Times New Roman" w:eastAsia="Times New Roman" w:hAnsi="Times New Roman" w:cs="Times New Roman"/>
          <w:sz w:val="26"/>
          <w:szCs w:val="26"/>
          <w:bdr w:val="none" w:sz="0" w:space="0" w:color="auto" w:frame="1"/>
          <w:shd w:val="clear" w:color="auto" w:fill="FFFFFF"/>
        </w:rPr>
        <w:t xml:space="preserve"> Risk, tuyên bố rằng kết quả của các cuộc thảo luận trong tuần thậm chí còn không đạt được mục tiêu cơ bản của IMO, khiến mục tiêu phi carbon hóa vào năm 2030 trở nên không thể đạt được và có khả năng gây ra hậu quả nghiêm trọng trong dài hạn cho cả con người và hành tinh.</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Emma Fenton, Giám đốc cấp cao về Ngoại giao khí hậu tại t</w:t>
      </w:r>
      <w:r>
        <w:rPr>
          <w:rFonts w:ascii="Times New Roman" w:eastAsia="Times New Roman" w:hAnsi="Times New Roman" w:cs="Times New Roman"/>
          <w:sz w:val="26"/>
          <w:szCs w:val="26"/>
          <w:bdr w:val="none" w:sz="0" w:space="0" w:color="auto" w:frame="1"/>
          <w:shd w:val="clear" w:color="auto" w:fill="FFFFFF"/>
        </w:rPr>
        <w:t>ổ chức phi lợi nhuận về khí hậu</w:t>
      </w:r>
      <w:r w:rsidRPr="00F93F80">
        <w:rPr>
          <w:rFonts w:ascii="Times New Roman" w:eastAsia="Times New Roman" w:hAnsi="Times New Roman" w:cs="Times New Roman"/>
          <w:sz w:val="26"/>
          <w:szCs w:val="26"/>
          <w:bdr w:val="none" w:sz="0" w:space="0" w:color="auto" w:frame="1"/>
          <w:shd w:val="clear" w:color="auto" w:fill="FFFFFF"/>
        </w:rPr>
        <w:t xml:space="preserve"> Opportunity Green, đã phản ánh tuyên bố đó, nói rằng biện pháp yếu kém được chấp thuận có nghĩa là nhắm đến một mục tiêu thấp và trì hoãn để đạt được mục tiêu đó. Họ nhận xét rằng IMO đã từ chối một cơ hội lịch sử để ủng hộ sự kiên trì, khả năng lãnh đạo </w:t>
      </w:r>
      <w:r w:rsidRPr="00F93F80">
        <w:rPr>
          <w:rFonts w:ascii="Times New Roman" w:eastAsia="Times New Roman" w:hAnsi="Times New Roman" w:cs="Times New Roman"/>
          <w:sz w:val="26"/>
          <w:szCs w:val="26"/>
          <w:bdr w:val="none" w:sz="0" w:space="0" w:color="auto" w:frame="1"/>
          <w:shd w:val="clear" w:color="auto" w:fill="FFFFFF"/>
        </w:rPr>
        <w:lastRenderedPageBreak/>
        <w:t>và tham vọng của các quốc gia dễ bị tổn thương do khí hậu - trong số đó có các quốc đảo Thái Bình Dương, Caribe và các quốc gia châu Phi - những quốc gia ở tuyến đầu của cuộc khủng hoảng khí hậu.</w:t>
      </w:r>
    </w:p>
    <w:p w:rsidR="00F93F80" w:rsidRPr="00F93F80" w:rsidRDefault="00F93F80" w:rsidP="00F93F80">
      <w:pPr>
        <w:shd w:val="clear" w:color="auto" w:fill="FFFFFF"/>
        <w:spacing w:before="120" w:after="120" w:line="390" w:lineRule="atLeast"/>
        <w:jc w:val="center"/>
        <w:textAlignment w:val="baseline"/>
        <w:rPr>
          <w:rFonts w:ascii="Arial" w:eastAsia="Times New Roman" w:hAnsi="Arial" w:cs="Arial"/>
          <w:sz w:val="26"/>
          <w:szCs w:val="26"/>
          <w:bdr w:val="none" w:sz="0" w:space="0" w:color="auto" w:frame="1"/>
          <w:shd w:val="clear" w:color="auto" w:fill="FFFFFF"/>
        </w:rPr>
      </w:pPr>
      <w:r w:rsidRPr="00F93F80">
        <w:rPr>
          <w:rFonts w:ascii="Arial" w:eastAsia="Times New Roman" w:hAnsi="Arial" w:cs="Arial"/>
          <w:sz w:val="26"/>
          <w:szCs w:val="26"/>
          <w:bdr w:val="none" w:sz="0" w:space="0" w:color="auto" w:frame="1"/>
          <w:shd w:val="clear" w:color="auto" w:fill="FFFFFF"/>
        </w:rPr>
        <w:t>Đây là một cột mốc quan trọng đối với chính sách khí hậu và là bước ngoặt đối với ngành vận tải biển. Ngành công nghiệp của chúng tôi từ lâu đã bị gắn mác là 'khó giảm bớt', nhưng mức đầu tư kỷ lục của ngành và một biện pháp toàn cầu mới có thể đảo ngược tình thế đó,</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 Chủ tịch kiêm Tổng giám đốc điều hành Hội đồng vận tải biển thế giới Joe Kramek cho biết, với Phó chủ tịch WSC và đại diện chính của IMO Bryan Wood-Thomas nói thêm rằng việc sản xuất nhiên liệu sạch và các nguồn năng lượng sẽ tạo ra các cơ hội kinh tế trên toàn cầu và mang lại lợi ích cho môi trường trong nhiều thế hệ. Tuy nhiên, vẫn còn nhiều việc phải làm.</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 xml:space="preserve">Trong bối cảnh này, Chủ tịch Liên minh các chủ tàu Hy Lạp, Melina Travlos, tuyên bố rằng việc không công nhận vai trò quan trọng và sự đối xử bất công đối với nhiên liệu chuyển tiếp, chẳng hạn như LNG, làm suy yếu các khoản đầu tư đã được thực hiện cũng như những nỗ lực của ngành nhằm </w:t>
      </w:r>
      <w:r>
        <w:rPr>
          <w:rFonts w:ascii="Times New Roman" w:eastAsia="Times New Roman" w:hAnsi="Times New Roman" w:cs="Times New Roman"/>
          <w:sz w:val="26"/>
          <w:szCs w:val="26"/>
          <w:bdr w:val="none" w:sz="0" w:space="0" w:color="auto" w:frame="1"/>
          <w:shd w:val="clear" w:color="auto" w:fill="FFFFFF"/>
        </w:rPr>
        <w:t>loại bỏ khí thải</w:t>
      </w:r>
      <w:r w:rsidRPr="00F93F80">
        <w:rPr>
          <w:rFonts w:ascii="Times New Roman" w:eastAsia="Times New Roman" w:hAnsi="Times New Roman" w:cs="Times New Roman"/>
          <w:sz w:val="26"/>
          <w:szCs w:val="26"/>
          <w:bdr w:val="none" w:sz="0" w:space="0" w:color="auto" w:frame="1"/>
          <w:shd w:val="clear" w:color="auto" w:fill="FFFFFF"/>
        </w:rPr>
        <w:t xml:space="preserve"> cacbon. Mặt khác, Aoife O'Leary, Nhà sáng lập Liên minh SASHA, cho biết các đại biểu đã nhất trí về một biện pháp có thể khóa chặt việc sử dụng nhiên liệu sinh học và LNG gây hại cho môi trường, đồng thời nói thêm rằng con đường đáng tin cậy duy nhất của ngành này để đạt được mức phát thải ròng bằng 0 mà không ảnh hưởng đến đa dạng sinh học là nhiên liệu điện tử hydro xanh.</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F93F80">
        <w:rPr>
          <w:rFonts w:ascii="Times New Roman" w:eastAsia="Times New Roman" w:hAnsi="Times New Roman" w:cs="Times New Roman"/>
          <w:b/>
          <w:sz w:val="26"/>
          <w:szCs w:val="26"/>
          <w:bdr w:val="none" w:sz="0" w:space="0" w:color="auto" w:frame="1"/>
          <w:shd w:val="clear" w:color="auto" w:fill="FFFFFF"/>
        </w:rPr>
        <w:t>Đảm bảo tuân thủ</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 xml:space="preserve">Sẽ có hai mức tuân thủ đối với các mục tiêu về Cường độ </w:t>
      </w:r>
      <w:r>
        <w:rPr>
          <w:rFonts w:ascii="Times New Roman" w:eastAsia="Times New Roman" w:hAnsi="Times New Roman" w:cs="Times New Roman"/>
          <w:sz w:val="26"/>
          <w:szCs w:val="26"/>
          <w:bdr w:val="none" w:sz="0" w:space="0" w:color="auto" w:frame="1"/>
          <w:shd w:val="clear" w:color="auto" w:fill="FFFFFF"/>
        </w:rPr>
        <w:t xml:space="preserve">khí thải từ </w:t>
      </w:r>
      <w:r w:rsidRPr="00F93F80">
        <w:rPr>
          <w:rFonts w:ascii="Times New Roman" w:eastAsia="Times New Roman" w:hAnsi="Times New Roman" w:cs="Times New Roman"/>
          <w:sz w:val="26"/>
          <w:szCs w:val="26"/>
          <w:bdr w:val="none" w:sz="0" w:space="0" w:color="auto" w:frame="1"/>
          <w:shd w:val="clear" w:color="auto" w:fill="FFFFFF"/>
        </w:rPr>
        <w:t>nhiên liệu GHG: Mục tiêu cơ bản và Mục tiêu tuân thủ trực tiếp mà tại đó các tàu sẽ đủ điều kiện để kiếm được "các đơn vị thặng dư".</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 xml:space="preserve">Các tàu phát thải vượt quá ngưỡng quy định có thể cân bằng mức </w:t>
      </w:r>
      <w:r>
        <w:rPr>
          <w:rFonts w:ascii="Times New Roman" w:eastAsia="Times New Roman" w:hAnsi="Times New Roman" w:cs="Times New Roman"/>
          <w:sz w:val="26"/>
          <w:szCs w:val="26"/>
          <w:bdr w:val="none" w:sz="0" w:space="0" w:color="auto" w:frame="1"/>
          <w:shd w:val="clear" w:color="auto" w:fill="FFFFFF"/>
        </w:rPr>
        <w:t>vượt quá</w:t>
      </w:r>
      <w:r w:rsidRPr="00F93F80">
        <w:rPr>
          <w:rFonts w:ascii="Times New Roman" w:eastAsia="Times New Roman" w:hAnsi="Times New Roman" w:cs="Times New Roman"/>
          <w:sz w:val="26"/>
          <w:szCs w:val="26"/>
          <w:bdr w:val="none" w:sz="0" w:space="0" w:color="auto" w:frame="1"/>
          <w:shd w:val="clear" w:color="auto" w:fill="FFFFFF"/>
        </w:rPr>
        <w:t xml:space="preserve"> khí thải của mình bằng cách:</w:t>
      </w:r>
    </w:p>
    <w:p w:rsidR="00F93F80" w:rsidRPr="00F93F80" w:rsidRDefault="00551685" w:rsidP="00F93F8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Mua</w:t>
      </w:r>
      <w:r w:rsidR="00F93F80" w:rsidRPr="00F93F80">
        <w:rPr>
          <w:rFonts w:ascii="Times New Roman" w:eastAsia="Times New Roman" w:hAnsi="Times New Roman" w:cs="Times New Roman"/>
          <w:sz w:val="26"/>
          <w:szCs w:val="26"/>
          <w:bdr w:val="none" w:sz="0" w:space="0" w:color="auto" w:frame="1"/>
          <w:shd w:val="clear" w:color="auto" w:fill="FFFFFF"/>
        </w:rPr>
        <w:t xml:space="preserve"> các đơn vị thặng dư từ các tàu khác;</w:t>
      </w:r>
    </w:p>
    <w:p w:rsidR="00F93F80" w:rsidRPr="00F93F80" w:rsidRDefault="00F93F80" w:rsidP="00F93F8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Sử dụng các đơn vị thặng dư mà họ đã tích trữ</w:t>
      </w:r>
      <w:r w:rsidR="00551685">
        <w:rPr>
          <w:rFonts w:ascii="Times New Roman" w:eastAsia="Times New Roman" w:hAnsi="Times New Roman" w:cs="Times New Roman"/>
          <w:sz w:val="26"/>
          <w:szCs w:val="26"/>
          <w:bdr w:val="none" w:sz="0" w:space="0" w:color="auto" w:frame="1"/>
          <w:shd w:val="clear" w:color="auto" w:fill="FFFFFF"/>
        </w:rPr>
        <w:t xml:space="preserve"> được</w:t>
      </w:r>
      <w:r w:rsidRPr="00F93F80">
        <w:rPr>
          <w:rFonts w:ascii="Times New Roman" w:eastAsia="Times New Roman" w:hAnsi="Times New Roman" w:cs="Times New Roman"/>
          <w:sz w:val="26"/>
          <w:szCs w:val="26"/>
          <w:bdr w:val="none" w:sz="0" w:space="0" w:color="auto" w:frame="1"/>
          <w:shd w:val="clear" w:color="auto" w:fill="FFFFFF"/>
        </w:rPr>
        <w:t>;</w:t>
      </w:r>
    </w:p>
    <w:p w:rsidR="00F93F80" w:rsidRDefault="00F93F80" w:rsidP="00F93F8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Sử dụng các đơn vị khắc phục thu được thông qua đóng góp vào Quỹ Net-Zero của IMO.</w:t>
      </w:r>
    </w:p>
    <w:p w:rsidR="00551685" w:rsidRDefault="00551685" w:rsidP="00551685">
      <w:pPr>
        <w:shd w:val="clear" w:color="auto" w:fill="FFFFFF"/>
        <w:spacing w:before="120" w:after="120" w:line="390" w:lineRule="atLeast"/>
        <w:ind w:left="360"/>
        <w:jc w:val="both"/>
        <w:textAlignment w:val="baseline"/>
        <w:rPr>
          <w:rFonts w:ascii="Times New Roman" w:eastAsia="Times New Roman" w:hAnsi="Times New Roman" w:cs="Times New Roman"/>
          <w:sz w:val="26"/>
          <w:szCs w:val="26"/>
          <w:bdr w:val="none" w:sz="0" w:space="0" w:color="auto" w:frame="1"/>
          <w:shd w:val="clear" w:color="auto" w:fill="FFFFFF"/>
        </w:rPr>
      </w:pPr>
    </w:p>
    <w:p w:rsidR="00551685" w:rsidRPr="00551685" w:rsidRDefault="00551685" w:rsidP="00551685">
      <w:pPr>
        <w:shd w:val="clear" w:color="auto" w:fill="FFFFFF"/>
        <w:spacing w:before="120" w:after="120" w:line="390" w:lineRule="atLeast"/>
        <w:ind w:left="360"/>
        <w:jc w:val="both"/>
        <w:textAlignment w:val="baseline"/>
        <w:rPr>
          <w:rFonts w:ascii="Times New Roman" w:eastAsia="Times New Roman" w:hAnsi="Times New Roman" w:cs="Times New Roman"/>
          <w:sz w:val="26"/>
          <w:szCs w:val="26"/>
          <w:bdr w:val="none" w:sz="0" w:space="0" w:color="auto" w:frame="1"/>
          <w:shd w:val="clear" w:color="auto" w:fill="FFFFFF"/>
        </w:rPr>
      </w:pPr>
    </w:p>
    <w:p w:rsidR="00F93F80" w:rsidRPr="00551685"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551685">
        <w:rPr>
          <w:rFonts w:ascii="Times New Roman" w:eastAsia="Times New Roman" w:hAnsi="Times New Roman" w:cs="Times New Roman"/>
          <w:b/>
          <w:sz w:val="26"/>
          <w:szCs w:val="26"/>
          <w:bdr w:val="none" w:sz="0" w:space="0" w:color="auto" w:frame="1"/>
          <w:shd w:val="clear" w:color="auto" w:fill="FFFFFF"/>
        </w:rPr>
        <w:lastRenderedPageBreak/>
        <w:t>Quỹ Net-Zero của IMO</w:t>
      </w:r>
    </w:p>
    <w:p w:rsidR="00F93F80" w:rsidRP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Quỹ Net-Zero của IMO sẽ được thành lập để thu các khoản đóng góp định giá từ lượng khí thải. Các khoản thu này sau đó sẽ được giải ngân để:</w:t>
      </w:r>
    </w:p>
    <w:p w:rsidR="00F93F80" w:rsidRPr="00551685" w:rsidRDefault="00551685" w:rsidP="00551685">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w:t>
      </w:r>
      <w:r w:rsidR="00F93F80" w:rsidRPr="00551685">
        <w:rPr>
          <w:rFonts w:ascii="Times New Roman" w:eastAsia="Times New Roman" w:hAnsi="Times New Roman" w:cs="Times New Roman"/>
          <w:sz w:val="26"/>
          <w:szCs w:val="26"/>
          <w:bdr w:val="none" w:sz="0" w:space="0" w:color="auto" w:frame="1"/>
          <w:shd w:val="clear" w:color="auto" w:fill="FFFFFF"/>
        </w:rPr>
        <w:t xml:space="preserve">hưởng </w:t>
      </w:r>
      <w:r>
        <w:rPr>
          <w:rFonts w:ascii="Times New Roman" w:eastAsia="Times New Roman" w:hAnsi="Times New Roman" w:cs="Times New Roman"/>
          <w:sz w:val="26"/>
          <w:szCs w:val="26"/>
          <w:bdr w:val="none" w:sz="0" w:space="0" w:color="auto" w:frame="1"/>
          <w:shd w:val="clear" w:color="auto" w:fill="FFFFFF"/>
        </w:rPr>
        <w:t xml:space="preserve">cho </w:t>
      </w:r>
      <w:r w:rsidR="00F93F80" w:rsidRPr="00551685">
        <w:rPr>
          <w:rFonts w:ascii="Times New Roman" w:eastAsia="Times New Roman" w:hAnsi="Times New Roman" w:cs="Times New Roman"/>
          <w:sz w:val="26"/>
          <w:szCs w:val="26"/>
          <w:bdr w:val="none" w:sz="0" w:space="0" w:color="auto" w:frame="1"/>
          <w:shd w:val="clear" w:color="auto" w:fill="FFFFFF"/>
        </w:rPr>
        <w:t>các tàu phát thải thấp;</w:t>
      </w:r>
    </w:p>
    <w:p w:rsidR="00F93F80" w:rsidRPr="00551685" w:rsidRDefault="00F93F80" w:rsidP="00551685">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1685">
        <w:rPr>
          <w:rFonts w:ascii="Times New Roman" w:eastAsia="Times New Roman" w:hAnsi="Times New Roman" w:cs="Times New Roman"/>
          <w:sz w:val="26"/>
          <w:szCs w:val="26"/>
          <w:bdr w:val="none" w:sz="0" w:space="0" w:color="auto" w:frame="1"/>
          <w:shd w:val="clear" w:color="auto" w:fill="FFFFFF"/>
        </w:rPr>
        <w:t>Hỗ trợ các sáng kiến ​​đổi mới, nghiên cứu, cơ sở hạ tầng và chuyển đổi công bằng ở các nước đang phát triển;</w:t>
      </w:r>
    </w:p>
    <w:p w:rsidR="00F93F80" w:rsidRPr="00551685" w:rsidRDefault="00F93F80" w:rsidP="00551685">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1685">
        <w:rPr>
          <w:rFonts w:ascii="Times New Roman" w:eastAsia="Times New Roman" w:hAnsi="Times New Roman" w:cs="Times New Roman"/>
          <w:sz w:val="26"/>
          <w:szCs w:val="26"/>
          <w:bdr w:val="none" w:sz="0" w:space="0" w:color="auto" w:frame="1"/>
          <w:shd w:val="clear" w:color="auto" w:fill="FFFFFF"/>
        </w:rPr>
        <w:t>Tài trợ cho đào tạo, chuyển giao công nghệ và xây dựng năng lực để hỗ trợ Chiến lược GHG của IMO; và</w:t>
      </w:r>
    </w:p>
    <w:p w:rsidR="00F93F80" w:rsidRPr="00551685" w:rsidRDefault="00F93F80" w:rsidP="00551685">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1685">
        <w:rPr>
          <w:rFonts w:ascii="Times New Roman" w:eastAsia="Times New Roman" w:hAnsi="Times New Roman" w:cs="Times New Roman"/>
          <w:sz w:val="26"/>
          <w:szCs w:val="26"/>
          <w:bdr w:val="none" w:sz="0" w:space="0" w:color="auto" w:frame="1"/>
          <w:shd w:val="clear" w:color="auto" w:fill="FFFFFF"/>
        </w:rPr>
        <w:t>Giảm thiểu tác động tiêu cực đến các quốc gia dễ bị tổn thương, chẳng hạn như các quốc gia đảo nhỏ đang phát triển và các quốc gia kém phát triển nhất.</w:t>
      </w:r>
    </w:p>
    <w:p w:rsidR="00F93F80" w:rsidRDefault="00F93F80" w:rsidP="00F93F8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93F80">
        <w:rPr>
          <w:rFonts w:ascii="Times New Roman" w:eastAsia="Times New Roman" w:hAnsi="Times New Roman" w:cs="Times New Roman"/>
          <w:sz w:val="26"/>
          <w:szCs w:val="26"/>
          <w:bdr w:val="none" w:sz="0" w:space="0" w:color="auto" w:frame="1"/>
          <w:shd w:val="clear" w:color="auto" w:fill="FFFFFF"/>
        </w:rPr>
        <w:t xml:space="preserve">Tổng giám đốc IAPH, Patrick Verhoeven, nhấn mạnh rằng các cảng cần có sự chắc chắn về mặt quy định ở cấp độ toàn cầu, cùng với các tiêu chuẩn đã được quốc tế thống nhất để chuẩn bị tiếp nhận các tàu chạy bằng nhiên liệu carbon bằng không và gần bằng không mới. Ông nhấn mạnh tầm quan trọng của việc đảm bảo sự sẵn sàng của cảng và bến cảng cho các hoạt động tiếp nhiên liệu an toàn, cũng như việc phát triển các kế hoạch tổng thể để thiết lập cơ sở hạ tầng cần thiết để bốc dỡ các loại nhiên liệu này dưới dạng hàng hóa. Verhoeven lưu ý rằng quá trình chuyển đổi này liên quan đến việc quản lý rủi ro đáng kể và các quyết định đầu tư trị giá hàng tỷ đô la—đặc biệt là thách thức đối với các nước đang phát triển. Ông cũng nhấn mạnh nhu cầu nâng cao kỹ năng cho nhân viên cảng và cho phép có thời gian thực hiện đáng kể để triển khai những thay đổi này theo nhu cầu vận </w:t>
      </w:r>
      <w:r w:rsidR="00C81321">
        <w:rPr>
          <w:rFonts w:ascii="Times New Roman" w:eastAsia="Times New Roman" w:hAnsi="Times New Roman" w:cs="Times New Roman"/>
          <w:sz w:val="26"/>
          <w:szCs w:val="26"/>
          <w:bdr w:val="none" w:sz="0" w:space="0" w:color="auto" w:frame="1"/>
          <w:shd w:val="clear" w:color="auto" w:fill="FFFFFF"/>
        </w:rPr>
        <w:t>tải biển</w:t>
      </w:r>
      <w:r w:rsidRPr="00F93F80">
        <w:rPr>
          <w:rFonts w:ascii="Times New Roman" w:eastAsia="Times New Roman" w:hAnsi="Times New Roman" w:cs="Times New Roman"/>
          <w:sz w:val="26"/>
          <w:szCs w:val="26"/>
          <w:bdr w:val="none" w:sz="0" w:space="0" w:color="auto" w:frame="1"/>
          <w:shd w:val="clear" w:color="auto" w:fill="FFFFFF"/>
        </w:rPr>
        <w:t>.</w:t>
      </w:r>
    </w:p>
    <w:p w:rsidR="00C81321" w:rsidRPr="00C81321" w:rsidRDefault="00C81321" w:rsidP="00C81321">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C81321">
        <w:rPr>
          <w:rFonts w:ascii="Times New Roman" w:eastAsia="Times New Roman" w:hAnsi="Times New Roman" w:cs="Times New Roman"/>
          <w:b/>
          <w:sz w:val="26"/>
          <w:szCs w:val="26"/>
          <w:bdr w:val="none" w:sz="0" w:space="0" w:color="auto" w:frame="1"/>
          <w:shd w:val="clear" w:color="auto" w:fill="FFFFFF"/>
        </w:rPr>
        <w:t>Các kết quả khác của MEPC 83</w:t>
      </w:r>
    </w:p>
    <w:p w:rsidR="00C81321" w:rsidRPr="00C81321" w:rsidRDefault="00C81321" w:rsidP="00C8132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Kỳ</w:t>
      </w:r>
      <w:r w:rsidRPr="00C81321">
        <w:rPr>
          <w:rFonts w:ascii="Times New Roman" w:eastAsia="Times New Roman" w:hAnsi="Times New Roman" w:cs="Times New Roman"/>
          <w:sz w:val="26"/>
          <w:szCs w:val="26"/>
          <w:bdr w:val="none" w:sz="0" w:space="0" w:color="auto" w:frame="1"/>
          <w:shd w:val="clear" w:color="auto" w:fill="FFFFFF"/>
        </w:rPr>
        <w:t xml:space="preserve"> họp đã thảo luận về một loạt các vấn đề liên quan đến việc bảo vệ môi trường biển </w:t>
      </w:r>
      <w:r>
        <w:rPr>
          <w:rFonts w:ascii="Times New Roman" w:eastAsia="Times New Roman" w:hAnsi="Times New Roman" w:cs="Times New Roman"/>
          <w:sz w:val="26"/>
          <w:szCs w:val="26"/>
          <w:bdr w:val="none" w:sz="0" w:space="0" w:color="auto" w:frame="1"/>
          <w:shd w:val="clear" w:color="auto" w:fill="FFFFFF"/>
        </w:rPr>
        <w:t>từ</w:t>
      </w:r>
      <w:r w:rsidRPr="00C81321">
        <w:rPr>
          <w:rFonts w:ascii="Times New Roman" w:eastAsia="Times New Roman" w:hAnsi="Times New Roman" w:cs="Times New Roman"/>
          <w:sz w:val="26"/>
          <w:szCs w:val="26"/>
          <w:bdr w:val="none" w:sz="0" w:space="0" w:color="auto" w:frame="1"/>
          <w:shd w:val="clear" w:color="auto" w:fill="FFFFFF"/>
        </w:rPr>
        <w:t xml:space="preserve"> các hoạt động vận </w:t>
      </w:r>
      <w:r>
        <w:rPr>
          <w:rFonts w:ascii="Times New Roman" w:eastAsia="Times New Roman" w:hAnsi="Times New Roman" w:cs="Times New Roman"/>
          <w:sz w:val="26"/>
          <w:szCs w:val="26"/>
          <w:bdr w:val="none" w:sz="0" w:space="0" w:color="auto" w:frame="1"/>
          <w:shd w:val="clear" w:color="auto" w:fill="FFFFFF"/>
        </w:rPr>
        <w:t>tải biển</w:t>
      </w:r>
      <w:r w:rsidRPr="00C81321">
        <w:rPr>
          <w:rFonts w:ascii="Times New Roman" w:eastAsia="Times New Roman" w:hAnsi="Times New Roman" w:cs="Times New Roman"/>
          <w:sz w:val="26"/>
          <w:szCs w:val="26"/>
          <w:bdr w:val="none" w:sz="0" w:space="0" w:color="auto" w:frame="1"/>
          <w:shd w:val="clear" w:color="auto" w:fill="FFFFFF"/>
        </w:rPr>
        <w:t>, với các kết quả chính sau đây:</w:t>
      </w:r>
    </w:p>
    <w:p w:rsidR="00C81321" w:rsidRPr="00C81321" w:rsidRDefault="00C81321" w:rsidP="00C8132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Thông qua Kế hoạch hành động năm 2025 để chống lại rác thải nhựa trên biển;</w:t>
      </w:r>
    </w:p>
    <w:p w:rsidR="00C81321" w:rsidRPr="00C81321" w:rsidRDefault="00C81321" w:rsidP="00C8132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 xml:space="preserve">Tiến độ </w:t>
      </w:r>
      <w:r>
        <w:rPr>
          <w:rFonts w:ascii="Times New Roman" w:eastAsia="Times New Roman" w:hAnsi="Times New Roman" w:cs="Times New Roman"/>
          <w:sz w:val="26"/>
          <w:szCs w:val="26"/>
          <w:bdr w:val="none" w:sz="0" w:space="0" w:color="auto" w:frame="1"/>
          <w:shd w:val="clear" w:color="auto" w:fill="FFFFFF"/>
        </w:rPr>
        <w:t>soát</w:t>
      </w:r>
      <w:r w:rsidRPr="00C81321">
        <w:rPr>
          <w:rFonts w:ascii="Times New Roman" w:eastAsia="Times New Roman" w:hAnsi="Times New Roman" w:cs="Times New Roman"/>
          <w:sz w:val="26"/>
          <w:szCs w:val="26"/>
          <w:bdr w:val="none" w:sz="0" w:space="0" w:color="auto" w:frame="1"/>
          <w:shd w:val="clear" w:color="auto" w:fill="FFFFFF"/>
        </w:rPr>
        <w:t xml:space="preserve"> xét Công ước quản lý nước dằn;</w:t>
      </w:r>
    </w:p>
    <w:p w:rsidR="00C81321" w:rsidRPr="00C81321" w:rsidRDefault="00C81321" w:rsidP="00C8132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 xml:space="preserve">Phê duyệt đề xuất </w:t>
      </w:r>
      <w:r>
        <w:rPr>
          <w:rFonts w:ascii="Times New Roman" w:eastAsia="Times New Roman" w:hAnsi="Times New Roman" w:cs="Times New Roman"/>
          <w:sz w:val="26"/>
          <w:szCs w:val="26"/>
          <w:bdr w:val="none" w:sz="0" w:space="0" w:color="auto" w:frame="1"/>
          <w:shd w:val="clear" w:color="auto" w:fill="FFFFFF"/>
        </w:rPr>
        <w:t>ấn</w:t>
      </w:r>
      <w:r w:rsidRPr="00C81321">
        <w:rPr>
          <w:rFonts w:ascii="Times New Roman" w:eastAsia="Times New Roman" w:hAnsi="Times New Roman" w:cs="Times New Roman"/>
          <w:sz w:val="26"/>
          <w:szCs w:val="26"/>
          <w:bdr w:val="none" w:sz="0" w:space="0" w:color="auto" w:frame="1"/>
          <w:shd w:val="clear" w:color="auto" w:fill="FFFFFF"/>
        </w:rPr>
        <w:t xml:space="preserve"> định Đông Bắc Đại Tây Dương là Khu vực kiểm soát khí thải và thỏa thuận về nguyên tắc </w:t>
      </w:r>
      <w:r>
        <w:rPr>
          <w:rFonts w:ascii="Times New Roman" w:eastAsia="Times New Roman" w:hAnsi="Times New Roman" w:cs="Times New Roman"/>
          <w:sz w:val="26"/>
          <w:szCs w:val="26"/>
          <w:bdr w:val="none" w:sz="0" w:space="0" w:color="auto" w:frame="1"/>
          <w:shd w:val="clear" w:color="auto" w:fill="FFFFFF"/>
        </w:rPr>
        <w:t>ấn</w:t>
      </w:r>
      <w:r w:rsidRPr="00C81321">
        <w:rPr>
          <w:rFonts w:ascii="Times New Roman" w:eastAsia="Times New Roman" w:hAnsi="Times New Roman" w:cs="Times New Roman"/>
          <w:sz w:val="26"/>
          <w:szCs w:val="26"/>
          <w:bdr w:val="none" w:sz="0" w:space="0" w:color="auto" w:frame="1"/>
          <w:shd w:val="clear" w:color="auto" w:fill="FFFFFF"/>
        </w:rPr>
        <w:t xml:space="preserve"> định hai Khu vực biển đặc biệt nhạy cảm mới ngoài khơi bờ biển Thái Bình Dương của Nam Mỹ;</w:t>
      </w:r>
    </w:p>
    <w:p w:rsidR="00C81321" w:rsidRPr="00C81321" w:rsidRDefault="00C81321" w:rsidP="00C81321">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Phê duyệt dự thảo Kế hoạch công tác về việc phát triển khuôn khổ pháp lý cho việc sử dụng Hệ thống lưu trữ thu giữ carbon trên tàu (OCCS)</w:t>
      </w:r>
    </w:p>
    <w:p w:rsidR="00C81321" w:rsidRPr="00C81321" w:rsidRDefault="00C81321" w:rsidP="00C81321">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Phê duyệt dự thảo sửa đổi quy định 27 của Phụ lục VI MARPOL liên quan đến khả năng tiếp cận Hệ thống thu thập dữ liệu của IMO</w:t>
      </w:r>
      <w:r>
        <w:rPr>
          <w:rFonts w:ascii="Times New Roman" w:eastAsia="Times New Roman" w:hAnsi="Times New Roman" w:cs="Times New Roman"/>
          <w:sz w:val="26"/>
          <w:szCs w:val="26"/>
          <w:bdr w:val="none" w:sz="0" w:space="0" w:color="auto" w:frame="1"/>
          <w:shd w:val="clear" w:color="auto" w:fill="FFFFFF"/>
        </w:rPr>
        <w:t>.</w:t>
      </w:r>
    </w:p>
    <w:p w:rsidR="00C81321" w:rsidRPr="00C81321" w:rsidRDefault="00C81321" w:rsidP="00C81321">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lastRenderedPageBreak/>
        <w:t xml:space="preserve">Thông qua các sửa đổi đối với Hướng dẫn năm 2021 về các yếu tố giảm cường độ </w:t>
      </w:r>
      <w:r>
        <w:rPr>
          <w:rFonts w:ascii="Times New Roman" w:eastAsia="Times New Roman" w:hAnsi="Times New Roman" w:cs="Times New Roman"/>
          <w:sz w:val="26"/>
          <w:szCs w:val="26"/>
          <w:bdr w:val="none" w:sz="0" w:space="0" w:color="auto" w:frame="1"/>
          <w:shd w:val="clear" w:color="auto" w:fill="FFFFFF"/>
        </w:rPr>
        <w:t xml:space="preserve">khí thải </w:t>
      </w:r>
      <w:r w:rsidRPr="00C81321">
        <w:rPr>
          <w:rFonts w:ascii="Times New Roman" w:eastAsia="Times New Roman" w:hAnsi="Times New Roman" w:cs="Times New Roman"/>
          <w:sz w:val="26"/>
          <w:szCs w:val="26"/>
          <w:bdr w:val="none" w:sz="0" w:space="0" w:color="auto" w:frame="1"/>
          <w:shd w:val="clear" w:color="auto" w:fill="FFFFFF"/>
        </w:rPr>
        <w:t>carbon hoạt động so với các đường tham chiếu (hướng dẫn về các yếu tố giảm CII, G3)</w:t>
      </w:r>
      <w:r>
        <w:rPr>
          <w:rFonts w:ascii="Times New Roman" w:eastAsia="Times New Roman" w:hAnsi="Times New Roman" w:cs="Times New Roman"/>
          <w:sz w:val="26"/>
          <w:szCs w:val="26"/>
          <w:bdr w:val="none" w:sz="0" w:space="0" w:color="auto" w:frame="1"/>
          <w:shd w:val="clear" w:color="auto" w:fill="FFFFFF"/>
        </w:rPr>
        <w:t>.</w:t>
      </w:r>
    </w:p>
    <w:p w:rsidR="00C81321" w:rsidRPr="00C81321" w:rsidRDefault="00C81321" w:rsidP="00C81321">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Phê duyệt đầu ra mới để phát triển khuôn khổ ràng buộc về mặt pháp lý về quản lý bám bẩn sinh học, nhằm ngăn chặn sự lây lan của các loài thủy sinh xâm lấn có hại</w:t>
      </w:r>
    </w:p>
    <w:p w:rsidR="00C81321" w:rsidRPr="00C81321" w:rsidRDefault="00C81321" w:rsidP="00C8132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 xml:space="preserve">Tuy nhiên, Eelco Leemans, Cố vấn kỹ thuật của Liên minh Bắc Cực sạch, đã bày tỏ sự thất vọng rằng trong MEPC 83, các chính phủ đã hoãn việc xem xét một đề xuất được ủng hộ rộng rãi về một nghị quyết khuyến khích các quốc gia thành viên và người vận hành tàu tránh sử dụng </w:t>
      </w:r>
      <w:r>
        <w:rPr>
          <w:rFonts w:ascii="Times New Roman" w:eastAsia="Times New Roman" w:hAnsi="Times New Roman" w:cs="Times New Roman"/>
          <w:sz w:val="26"/>
          <w:szCs w:val="26"/>
          <w:bdr w:val="none" w:sz="0" w:space="0" w:color="auto" w:frame="1"/>
          <w:shd w:val="clear" w:color="auto" w:fill="FFFFFF"/>
        </w:rPr>
        <w:t>bộ</w:t>
      </w:r>
      <w:r w:rsidRPr="00C81321">
        <w:rPr>
          <w:rFonts w:ascii="Times New Roman" w:eastAsia="Times New Roman" w:hAnsi="Times New Roman" w:cs="Times New Roman"/>
          <w:sz w:val="26"/>
          <w:szCs w:val="26"/>
          <w:bdr w:val="none" w:sz="0" w:space="0" w:color="auto" w:frame="1"/>
          <w:shd w:val="clear" w:color="auto" w:fill="FFFFFF"/>
        </w:rPr>
        <w:t xml:space="preserve"> lọc </w:t>
      </w:r>
      <w:r>
        <w:rPr>
          <w:rFonts w:ascii="Times New Roman" w:eastAsia="Times New Roman" w:hAnsi="Times New Roman" w:cs="Times New Roman"/>
          <w:sz w:val="26"/>
          <w:szCs w:val="26"/>
          <w:bdr w:val="none" w:sz="0" w:space="0" w:color="auto" w:frame="1"/>
          <w:shd w:val="clear" w:color="auto" w:fill="FFFFFF"/>
        </w:rPr>
        <w:t xml:space="preserve">khí thải </w:t>
      </w:r>
      <w:r w:rsidRPr="00C81321">
        <w:rPr>
          <w:rFonts w:ascii="Times New Roman" w:eastAsia="Times New Roman" w:hAnsi="Times New Roman" w:cs="Times New Roman"/>
          <w:sz w:val="26"/>
          <w:szCs w:val="26"/>
          <w:bdr w:val="none" w:sz="0" w:space="0" w:color="auto" w:frame="1"/>
          <w:shd w:val="clear" w:color="auto" w:fill="FFFFFF"/>
        </w:rPr>
        <w:t>ở những khu vực dễ bị tổn thương như Bắc Cực.</w:t>
      </w:r>
    </w:p>
    <w:p w:rsidR="00C81321" w:rsidRPr="00C81321" w:rsidRDefault="00C81321" w:rsidP="00C81321">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C81321">
        <w:rPr>
          <w:rFonts w:ascii="Times New Roman" w:eastAsia="Times New Roman" w:hAnsi="Times New Roman" w:cs="Times New Roman"/>
          <w:b/>
          <w:sz w:val="26"/>
          <w:szCs w:val="26"/>
          <w:bdr w:val="none" w:sz="0" w:space="0" w:color="auto" w:frame="1"/>
          <w:shd w:val="clear" w:color="auto" w:fill="FFFFFF"/>
        </w:rPr>
        <w:t>Các bước tiếp theo</w:t>
      </w:r>
    </w:p>
    <w:p w:rsidR="00C81321" w:rsidRPr="00C81321" w:rsidRDefault="00C81321" w:rsidP="00C8132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Sau khi được chấp thuận, dự thảo sửa đổi Phụ lục VI của MARPOL sẽ được chính thức lưu hành tới các Quốc gia thành viên IMO, sau đó là:</w:t>
      </w:r>
    </w:p>
    <w:p w:rsidR="00C81321" w:rsidRPr="00C81321" w:rsidRDefault="00C81321" w:rsidP="00C81321">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Tháng 10 năm 2025 (MEPC/ES.2): Thông qua các sửa đổi trong phiên họp bất thường của Ủy ban Bảo vệ Môi trường Biển.</w:t>
      </w:r>
    </w:p>
    <w:p w:rsidR="00C81321" w:rsidRPr="00C81321" w:rsidRDefault="00C81321" w:rsidP="00C81321">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Mùa xuân năm 2026 (MEPC 84): Phê duyệt các hướng dẫn thực hiện chi tiết.</w:t>
      </w:r>
    </w:p>
    <w:p w:rsidR="00C81321" w:rsidRPr="00C81321" w:rsidRDefault="00C81321" w:rsidP="00C81321">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81321">
        <w:rPr>
          <w:rFonts w:ascii="Times New Roman" w:eastAsia="Times New Roman" w:hAnsi="Times New Roman" w:cs="Times New Roman"/>
          <w:sz w:val="26"/>
          <w:szCs w:val="26"/>
          <w:bdr w:val="none" w:sz="0" w:space="0" w:color="auto" w:frame="1"/>
          <w:shd w:val="clear" w:color="auto" w:fill="FFFFFF"/>
        </w:rPr>
        <w:t>Năm 2027: Dự kiến ​​có hiệu lực, 16 tháng sau khi thông qua (theo các điều khoản của MARPOL).</w:t>
      </w:r>
    </w:p>
    <w:p w:rsidR="00BA5930" w:rsidRDefault="00C81321" w:rsidP="00C81321">
      <w:pPr>
        <w:jc w:val="center"/>
      </w:pPr>
      <w:r>
        <w:rPr>
          <w:rFonts w:ascii="inherit" w:eastAsia="Times New Roman" w:hAnsi="inherit" w:cs="Helvetica"/>
          <w:color w:val="333333"/>
          <w:sz w:val="24"/>
          <w:szCs w:val="24"/>
        </w:rPr>
        <w:t>--------------------------</w:t>
      </w:r>
    </w:p>
    <w:sectPr w:rsidR="00BA5930" w:rsidSect="009A4DA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7FC8"/>
    <w:multiLevelType w:val="multilevel"/>
    <w:tmpl w:val="FE300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1253C"/>
    <w:multiLevelType w:val="hybridMultilevel"/>
    <w:tmpl w:val="4E48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81739"/>
    <w:multiLevelType w:val="multilevel"/>
    <w:tmpl w:val="4B9A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A09A7"/>
    <w:multiLevelType w:val="multilevel"/>
    <w:tmpl w:val="15F0D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55717"/>
    <w:multiLevelType w:val="hybridMultilevel"/>
    <w:tmpl w:val="BD2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01735"/>
    <w:multiLevelType w:val="hybridMultilevel"/>
    <w:tmpl w:val="1C8E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F4443"/>
    <w:multiLevelType w:val="multilevel"/>
    <w:tmpl w:val="F6049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5CD1"/>
    <w:multiLevelType w:val="hybridMultilevel"/>
    <w:tmpl w:val="ED58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05E47"/>
    <w:multiLevelType w:val="hybridMultilevel"/>
    <w:tmpl w:val="14E4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2211E"/>
    <w:multiLevelType w:val="hybridMultilevel"/>
    <w:tmpl w:val="6730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75267"/>
    <w:multiLevelType w:val="multilevel"/>
    <w:tmpl w:val="E5A69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0"/>
  </w:num>
  <w:num w:numId="4">
    <w:abstractNumId w:val="3"/>
  </w:num>
  <w:num w:numId="5">
    <w:abstractNumId w:val="6"/>
  </w:num>
  <w:num w:numId="6">
    <w:abstractNumId w:val="7"/>
  </w:num>
  <w:num w:numId="7">
    <w:abstractNumId w:val="5"/>
  </w:num>
  <w:num w:numId="8">
    <w:abstractNumId w:val="4"/>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A5"/>
    <w:rsid w:val="00551685"/>
    <w:rsid w:val="0056271E"/>
    <w:rsid w:val="009A4DA5"/>
    <w:rsid w:val="00BA5930"/>
    <w:rsid w:val="00C81321"/>
    <w:rsid w:val="00F9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D2E0"/>
  <w15:chartTrackingRefBased/>
  <w15:docId w15:val="{5AF2466E-98AD-49EB-B878-4CEBBB7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4D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4D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A4DA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A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4DA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A4DA5"/>
    <w:rPr>
      <w:rFonts w:ascii="Times New Roman" w:eastAsia="Times New Roman" w:hAnsi="Times New Roman" w:cs="Times New Roman"/>
      <w:b/>
      <w:bCs/>
      <w:sz w:val="15"/>
      <w:szCs w:val="15"/>
    </w:rPr>
  </w:style>
  <w:style w:type="character" w:customStyle="1" w:styleId="metatext">
    <w:name w:val="meta_text"/>
    <w:basedOn w:val="DefaultParagraphFont"/>
    <w:rsid w:val="009A4DA5"/>
  </w:style>
  <w:style w:type="character" w:styleId="Hyperlink">
    <w:name w:val="Hyperlink"/>
    <w:basedOn w:val="DefaultParagraphFont"/>
    <w:uiPriority w:val="99"/>
    <w:semiHidden/>
    <w:unhideWhenUsed/>
    <w:rsid w:val="009A4DA5"/>
    <w:rPr>
      <w:color w:val="0000FF"/>
      <w:u w:val="single"/>
    </w:rPr>
  </w:style>
  <w:style w:type="paragraph" w:customStyle="1" w:styleId="wp-caption-text">
    <w:name w:val="wp-caption-text"/>
    <w:basedOn w:val="Normal"/>
    <w:rsid w:val="009A4D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4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A4DA5"/>
  </w:style>
  <w:style w:type="character" w:styleId="Strong">
    <w:name w:val="Strong"/>
    <w:basedOn w:val="DefaultParagraphFont"/>
    <w:uiPriority w:val="22"/>
    <w:qFormat/>
    <w:rsid w:val="009A4DA5"/>
    <w:rPr>
      <w:b/>
      <w:bCs/>
    </w:rPr>
  </w:style>
  <w:style w:type="paragraph" w:styleId="ListParagraph">
    <w:name w:val="List Paragraph"/>
    <w:basedOn w:val="Normal"/>
    <w:uiPriority w:val="34"/>
    <w:qFormat/>
    <w:rsid w:val="00F93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81770">
      <w:bodyDiv w:val="1"/>
      <w:marLeft w:val="0"/>
      <w:marRight w:val="0"/>
      <w:marTop w:val="0"/>
      <w:marBottom w:val="0"/>
      <w:divBdr>
        <w:top w:val="none" w:sz="0" w:space="0" w:color="auto"/>
        <w:left w:val="none" w:sz="0" w:space="0" w:color="auto"/>
        <w:bottom w:val="none" w:sz="0" w:space="0" w:color="auto"/>
        <w:right w:val="none" w:sz="0" w:space="0" w:color="auto"/>
      </w:divBdr>
      <w:divsChild>
        <w:div w:id="1939215878">
          <w:marLeft w:val="0"/>
          <w:marRight w:val="0"/>
          <w:marTop w:val="0"/>
          <w:marBottom w:val="450"/>
          <w:divBdr>
            <w:top w:val="none" w:sz="0" w:space="0" w:color="auto"/>
            <w:left w:val="none" w:sz="0" w:space="0" w:color="auto"/>
            <w:bottom w:val="single" w:sz="12" w:space="11" w:color="111111"/>
            <w:right w:val="none" w:sz="0" w:space="0" w:color="auto"/>
          </w:divBdr>
          <w:divsChild>
            <w:div w:id="1081215236">
              <w:marLeft w:val="0"/>
              <w:marRight w:val="0"/>
              <w:marTop w:val="0"/>
              <w:marBottom w:val="0"/>
              <w:divBdr>
                <w:top w:val="none" w:sz="0" w:space="0" w:color="auto"/>
                <w:left w:val="none" w:sz="0" w:space="0" w:color="auto"/>
                <w:bottom w:val="none" w:sz="0" w:space="0" w:color="auto"/>
                <w:right w:val="none" w:sz="0" w:space="0" w:color="auto"/>
              </w:divBdr>
              <w:divsChild>
                <w:div w:id="1983348670">
                  <w:marLeft w:val="0"/>
                  <w:marRight w:val="0"/>
                  <w:marTop w:val="0"/>
                  <w:marBottom w:val="0"/>
                  <w:divBdr>
                    <w:top w:val="none" w:sz="0" w:space="0" w:color="auto"/>
                    <w:left w:val="none" w:sz="0" w:space="0" w:color="auto"/>
                    <w:bottom w:val="none" w:sz="0" w:space="0" w:color="auto"/>
                    <w:right w:val="none" w:sz="0" w:space="0" w:color="auto"/>
                  </w:divBdr>
                  <w:divsChild>
                    <w:div w:id="2122845635">
                      <w:marLeft w:val="0"/>
                      <w:marRight w:val="240"/>
                      <w:marTop w:val="0"/>
                      <w:marBottom w:val="0"/>
                      <w:divBdr>
                        <w:top w:val="none" w:sz="0" w:space="0" w:color="auto"/>
                        <w:left w:val="none" w:sz="0" w:space="0" w:color="auto"/>
                        <w:bottom w:val="none" w:sz="0" w:space="0" w:color="auto"/>
                        <w:right w:val="none" w:sz="0" w:space="0" w:color="auto"/>
                      </w:divBdr>
                      <w:divsChild>
                        <w:div w:id="829171676">
                          <w:marLeft w:val="0"/>
                          <w:marRight w:val="90"/>
                          <w:marTop w:val="0"/>
                          <w:marBottom w:val="0"/>
                          <w:divBdr>
                            <w:top w:val="none" w:sz="0" w:space="0" w:color="auto"/>
                            <w:left w:val="none" w:sz="0" w:space="0" w:color="auto"/>
                            <w:bottom w:val="none" w:sz="0" w:space="0" w:color="auto"/>
                            <w:right w:val="none" w:sz="0" w:space="0" w:color="auto"/>
                          </w:divBdr>
                        </w:div>
                        <w:div w:id="1068574308">
                          <w:marLeft w:val="0"/>
                          <w:marRight w:val="90"/>
                          <w:marTop w:val="0"/>
                          <w:marBottom w:val="0"/>
                          <w:divBdr>
                            <w:top w:val="none" w:sz="0" w:space="0" w:color="auto"/>
                            <w:left w:val="none" w:sz="0" w:space="0" w:color="auto"/>
                            <w:bottom w:val="none" w:sz="0" w:space="0" w:color="auto"/>
                            <w:right w:val="none" w:sz="0" w:space="0" w:color="auto"/>
                          </w:divBdr>
                        </w:div>
                        <w:div w:id="17126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1608">
          <w:marLeft w:val="-225"/>
          <w:marRight w:val="-225"/>
          <w:marTop w:val="0"/>
          <w:marBottom w:val="0"/>
          <w:divBdr>
            <w:top w:val="none" w:sz="0" w:space="0" w:color="auto"/>
            <w:left w:val="none" w:sz="0" w:space="0" w:color="auto"/>
            <w:bottom w:val="none" w:sz="0" w:space="0" w:color="auto"/>
            <w:right w:val="none" w:sz="0" w:space="0" w:color="auto"/>
          </w:divBdr>
          <w:divsChild>
            <w:div w:id="1478956964">
              <w:marLeft w:val="0"/>
              <w:marRight w:val="0"/>
              <w:marTop w:val="0"/>
              <w:marBottom w:val="0"/>
              <w:divBdr>
                <w:top w:val="none" w:sz="0" w:space="0" w:color="auto"/>
                <w:left w:val="none" w:sz="0" w:space="0" w:color="auto"/>
                <w:bottom w:val="none" w:sz="0" w:space="0" w:color="auto"/>
                <w:right w:val="none" w:sz="0" w:space="0" w:color="auto"/>
              </w:divBdr>
              <w:divsChild>
                <w:div w:id="446629207">
                  <w:marLeft w:val="0"/>
                  <w:marRight w:val="0"/>
                  <w:marTop w:val="0"/>
                  <w:marBottom w:val="0"/>
                  <w:divBdr>
                    <w:top w:val="none" w:sz="0" w:space="0" w:color="auto"/>
                    <w:left w:val="none" w:sz="0" w:space="0" w:color="auto"/>
                    <w:bottom w:val="none" w:sz="0" w:space="0" w:color="auto"/>
                    <w:right w:val="none" w:sz="0" w:space="0" w:color="auto"/>
                  </w:divBdr>
                  <w:divsChild>
                    <w:div w:id="32777860">
                      <w:marLeft w:val="0"/>
                      <w:marRight w:val="0"/>
                      <w:marTop w:val="0"/>
                      <w:marBottom w:val="450"/>
                      <w:divBdr>
                        <w:top w:val="none" w:sz="0" w:space="0" w:color="auto"/>
                        <w:left w:val="none" w:sz="0" w:space="0" w:color="auto"/>
                        <w:bottom w:val="none" w:sz="0" w:space="0" w:color="auto"/>
                        <w:right w:val="none" w:sz="0" w:space="0" w:color="auto"/>
                      </w:divBdr>
                      <w:divsChild>
                        <w:div w:id="1565264056">
                          <w:marLeft w:val="0"/>
                          <w:marRight w:val="0"/>
                          <w:marTop w:val="0"/>
                          <w:marBottom w:val="0"/>
                          <w:divBdr>
                            <w:top w:val="none" w:sz="0" w:space="0" w:color="auto"/>
                            <w:left w:val="none" w:sz="0" w:space="0" w:color="auto"/>
                            <w:bottom w:val="none" w:sz="0" w:space="0" w:color="auto"/>
                            <w:right w:val="none" w:sz="0" w:space="0" w:color="auto"/>
                          </w:divBdr>
                          <w:divsChild>
                            <w:div w:id="4272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9015">
                      <w:marLeft w:val="0"/>
                      <w:marRight w:val="0"/>
                      <w:marTop w:val="0"/>
                      <w:marBottom w:val="450"/>
                      <w:divBdr>
                        <w:top w:val="none" w:sz="0" w:space="0" w:color="auto"/>
                        <w:left w:val="none" w:sz="0" w:space="0" w:color="auto"/>
                        <w:bottom w:val="none" w:sz="0" w:space="0" w:color="auto"/>
                        <w:right w:val="none" w:sz="0" w:space="0" w:color="auto"/>
                      </w:divBdr>
                      <w:divsChild>
                        <w:div w:id="330304301">
                          <w:marLeft w:val="1350"/>
                          <w:marRight w:val="0"/>
                          <w:marTop w:val="0"/>
                          <w:marBottom w:val="0"/>
                          <w:divBdr>
                            <w:top w:val="none" w:sz="0" w:space="0" w:color="auto"/>
                            <w:left w:val="none" w:sz="0" w:space="0" w:color="auto"/>
                            <w:bottom w:val="none" w:sz="0" w:space="0" w:color="auto"/>
                            <w:right w:val="none" w:sz="0" w:space="0" w:color="auto"/>
                          </w:divBdr>
                          <w:divsChild>
                            <w:div w:id="2146197788">
                              <w:marLeft w:val="0"/>
                              <w:marRight w:val="0"/>
                              <w:marTop w:val="0"/>
                              <w:marBottom w:val="0"/>
                              <w:divBdr>
                                <w:top w:val="none" w:sz="0" w:space="0" w:color="auto"/>
                                <w:left w:val="none" w:sz="0" w:space="0" w:color="auto"/>
                                <w:bottom w:val="none" w:sz="0" w:space="0" w:color="auto"/>
                                <w:right w:val="none" w:sz="0" w:space="0" w:color="auto"/>
                              </w:divBdr>
                              <w:divsChild>
                                <w:div w:id="529152315">
                                  <w:marLeft w:val="0"/>
                                  <w:marRight w:val="0"/>
                                  <w:marTop w:val="0"/>
                                  <w:marBottom w:val="0"/>
                                  <w:divBdr>
                                    <w:top w:val="none" w:sz="0" w:space="0" w:color="auto"/>
                                    <w:left w:val="none" w:sz="0" w:space="0" w:color="auto"/>
                                    <w:bottom w:val="none" w:sz="0" w:space="0" w:color="auto"/>
                                    <w:right w:val="none" w:sz="0" w:space="0" w:color="auto"/>
                                  </w:divBdr>
                                </w:div>
                                <w:div w:id="647051977">
                                  <w:blockQuote w:val="1"/>
                                  <w:marLeft w:val="0"/>
                                  <w:marRight w:val="0"/>
                                  <w:marTop w:val="300"/>
                                  <w:marBottom w:val="300"/>
                                  <w:divBdr>
                                    <w:top w:val="none" w:sz="0" w:space="0" w:color="auto"/>
                                    <w:left w:val="none" w:sz="0" w:space="0" w:color="auto"/>
                                    <w:bottom w:val="none" w:sz="0" w:space="0" w:color="auto"/>
                                    <w:right w:val="none" w:sz="0" w:space="0" w:color="auto"/>
                                  </w:divBdr>
                                </w:div>
                                <w:div w:id="121575913">
                                  <w:marLeft w:val="0"/>
                                  <w:marRight w:val="0"/>
                                  <w:marTop w:val="0"/>
                                  <w:marBottom w:val="0"/>
                                  <w:divBdr>
                                    <w:top w:val="none" w:sz="0" w:space="0" w:color="auto"/>
                                    <w:left w:val="none" w:sz="0" w:space="0" w:color="auto"/>
                                    <w:bottom w:val="none" w:sz="0" w:space="0" w:color="auto"/>
                                    <w:right w:val="none" w:sz="0" w:space="0" w:color="auto"/>
                                  </w:divBdr>
                                  <w:divsChild>
                                    <w:div w:id="1165316966">
                                      <w:marLeft w:val="0"/>
                                      <w:marRight w:val="0"/>
                                      <w:marTop w:val="0"/>
                                      <w:marBottom w:val="0"/>
                                      <w:divBdr>
                                        <w:top w:val="none" w:sz="0" w:space="0" w:color="auto"/>
                                        <w:left w:val="none" w:sz="0" w:space="0" w:color="auto"/>
                                        <w:bottom w:val="none" w:sz="0" w:space="0" w:color="auto"/>
                                        <w:right w:val="none" w:sz="0" w:space="0" w:color="auto"/>
                                      </w:divBdr>
                                      <w:divsChild>
                                        <w:div w:id="1656107991">
                                          <w:marLeft w:val="0"/>
                                          <w:marRight w:val="0"/>
                                          <w:marTop w:val="0"/>
                                          <w:marBottom w:val="300"/>
                                          <w:divBdr>
                                            <w:top w:val="none" w:sz="0" w:space="0" w:color="auto"/>
                                            <w:left w:val="none" w:sz="0" w:space="0" w:color="auto"/>
                                            <w:bottom w:val="none" w:sz="0" w:space="0" w:color="auto"/>
                                            <w:right w:val="none" w:sz="0" w:space="0" w:color="auto"/>
                                          </w:divBdr>
                                          <w:divsChild>
                                            <w:div w:id="1555698738">
                                              <w:marLeft w:val="0"/>
                                              <w:marRight w:val="0"/>
                                              <w:marTop w:val="0"/>
                                              <w:marBottom w:val="225"/>
                                              <w:divBdr>
                                                <w:top w:val="none" w:sz="0" w:space="0" w:color="auto"/>
                                                <w:left w:val="none" w:sz="0" w:space="0" w:color="auto"/>
                                                <w:bottom w:val="none" w:sz="0" w:space="0" w:color="auto"/>
                                                <w:right w:val="none" w:sz="0" w:space="0" w:color="auto"/>
                                              </w:divBdr>
                                            </w:div>
                                            <w:div w:id="663976674">
                                              <w:marLeft w:val="0"/>
                                              <w:marRight w:val="0"/>
                                              <w:marTop w:val="0"/>
                                              <w:marBottom w:val="0"/>
                                              <w:divBdr>
                                                <w:top w:val="none" w:sz="0" w:space="0" w:color="auto"/>
                                                <w:left w:val="none" w:sz="0" w:space="0" w:color="auto"/>
                                                <w:bottom w:val="none" w:sz="0" w:space="0" w:color="auto"/>
                                                <w:right w:val="none" w:sz="0" w:space="0" w:color="auto"/>
                                              </w:divBdr>
                                              <w:divsChild>
                                                <w:div w:id="395476478">
                                                  <w:marLeft w:val="0"/>
                                                  <w:marRight w:val="0"/>
                                                  <w:marTop w:val="0"/>
                                                  <w:marBottom w:val="0"/>
                                                  <w:divBdr>
                                                    <w:top w:val="none" w:sz="0" w:space="0" w:color="auto"/>
                                                    <w:left w:val="none" w:sz="0" w:space="0" w:color="auto"/>
                                                    <w:bottom w:val="none" w:sz="0" w:space="0" w:color="auto"/>
                                                    <w:right w:val="none" w:sz="0" w:space="0" w:color="auto"/>
                                                  </w:divBdr>
                                                  <w:divsChild>
                                                    <w:div w:id="1538010159">
                                                      <w:marLeft w:val="0"/>
                                                      <w:marRight w:val="0"/>
                                                      <w:marTop w:val="0"/>
                                                      <w:marBottom w:val="0"/>
                                                      <w:divBdr>
                                                        <w:top w:val="none" w:sz="0" w:space="0" w:color="auto"/>
                                                        <w:left w:val="none" w:sz="0" w:space="0" w:color="auto"/>
                                                        <w:bottom w:val="none" w:sz="0" w:space="0" w:color="auto"/>
                                                        <w:right w:val="none" w:sz="0" w:space="0" w:color="auto"/>
                                                      </w:divBdr>
                                                      <w:divsChild>
                                                        <w:div w:id="1511333986">
                                                          <w:marLeft w:val="0"/>
                                                          <w:marRight w:val="0"/>
                                                          <w:marTop w:val="0"/>
                                                          <w:marBottom w:val="0"/>
                                                          <w:divBdr>
                                                            <w:top w:val="none" w:sz="0" w:space="0" w:color="auto"/>
                                                            <w:left w:val="none" w:sz="0" w:space="0" w:color="auto"/>
                                                            <w:bottom w:val="none" w:sz="0" w:space="0" w:color="auto"/>
                                                            <w:right w:val="none" w:sz="0" w:space="0" w:color="auto"/>
                                                          </w:divBdr>
                                                        </w:div>
                                                        <w:div w:id="15028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35738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25/04/imo-arsenio-dominguez.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2025-04-15T09:20:00Z</dcterms:created>
  <dcterms:modified xsi:type="dcterms:W3CDTF">2025-04-15T09:57:00Z</dcterms:modified>
</cp:coreProperties>
</file>