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2463" w:rsidRDefault="004D2463" w:rsidP="004D2463">
      <w:pPr>
        <w:jc w:val="center"/>
        <w:rPr>
          <w:rFonts w:ascii="Times New Roman" w:hAnsi="Times New Roman" w:cs="Times New Roman"/>
          <w:b/>
          <w:sz w:val="40"/>
          <w:szCs w:val="40"/>
        </w:rPr>
      </w:pPr>
      <w:bookmarkStart w:id="0" w:name="_GoBack"/>
      <w:r w:rsidRPr="004D2463">
        <w:rPr>
          <w:rFonts w:ascii="Times New Roman" w:hAnsi="Times New Roman" w:cs="Times New Roman"/>
          <w:b/>
          <w:sz w:val="40"/>
          <w:szCs w:val="40"/>
        </w:rPr>
        <w:t xml:space="preserve">Chính quyền Trump cân nhắc nới lỏng kế hoạch </w:t>
      </w:r>
      <w:r>
        <w:rPr>
          <w:rFonts w:ascii="Times New Roman" w:hAnsi="Times New Roman" w:cs="Times New Roman"/>
          <w:b/>
          <w:sz w:val="40"/>
          <w:szCs w:val="40"/>
        </w:rPr>
        <w:t xml:space="preserve">thu </w:t>
      </w:r>
      <w:r w:rsidRPr="004D2463">
        <w:rPr>
          <w:rFonts w:ascii="Times New Roman" w:hAnsi="Times New Roman" w:cs="Times New Roman"/>
          <w:b/>
          <w:sz w:val="40"/>
          <w:szCs w:val="40"/>
        </w:rPr>
        <w:t>phí tàu của Trung Quốc sau khi bị phản đố</w:t>
      </w:r>
      <w:r>
        <w:rPr>
          <w:rFonts w:ascii="Times New Roman" w:hAnsi="Times New Roman" w:cs="Times New Roman"/>
          <w:b/>
          <w:sz w:val="40"/>
          <w:szCs w:val="40"/>
        </w:rPr>
        <w:t>i</w:t>
      </w:r>
    </w:p>
    <w:bookmarkEnd w:id="0"/>
    <w:p w:rsidR="004D2463" w:rsidRDefault="004D2463" w:rsidP="004D2463">
      <w:pPr>
        <w:shd w:val="clear" w:color="auto" w:fill="FFFFFF"/>
        <w:spacing w:after="100" w:afterAutospacing="1" w:line="240" w:lineRule="auto"/>
        <w:rPr>
          <w:rFonts w:ascii="Arial" w:eastAsia="Times New Roman" w:hAnsi="Arial" w:cs="Arial"/>
          <w:color w:val="212529"/>
          <w:sz w:val="30"/>
          <w:szCs w:val="30"/>
        </w:rPr>
      </w:pPr>
      <w:r w:rsidRPr="004D2463">
        <w:rPr>
          <w:rFonts w:ascii="Arial" w:eastAsia="Times New Roman" w:hAnsi="Arial" w:cs="Arial"/>
          <w:color w:val="212529"/>
          <w:sz w:val="30"/>
          <w:szCs w:val="30"/>
        </w:rPr>
        <w:drawing>
          <wp:inline distT="0" distB="0" distL="0" distR="0" wp14:anchorId="4165B3CF" wp14:editId="4BED7EEF">
            <wp:extent cx="5943600" cy="3658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3658235"/>
                    </a:xfrm>
                    <a:prstGeom prst="rect">
                      <a:avLst/>
                    </a:prstGeom>
                  </pic:spPr>
                </pic:pic>
              </a:graphicData>
            </a:graphic>
          </wp:inline>
        </w:drawing>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LONDON/ATHENS, ngày 8 tháng 4 (Reuters) – Chính quyền của Tổng thống Donald Trump đang cân nhắc việc giảm nhẹ mức phí đề xuất đối với các tàu có liên quan đến Trung Quốc cập cảng </w:t>
      </w:r>
      <w:r>
        <w:rPr>
          <w:rFonts w:ascii="Times New Roman" w:eastAsia="Times New Roman" w:hAnsi="Times New Roman" w:cs="Times New Roman"/>
          <w:color w:val="212529"/>
          <w:sz w:val="26"/>
          <w:szCs w:val="26"/>
        </w:rPr>
        <w:t>Mỹ</w:t>
      </w:r>
      <w:r w:rsidRPr="004D2463">
        <w:rPr>
          <w:rFonts w:ascii="Times New Roman" w:eastAsia="Times New Roman" w:hAnsi="Times New Roman" w:cs="Times New Roman"/>
          <w:color w:val="212529"/>
          <w:sz w:val="26"/>
          <w:szCs w:val="26"/>
        </w:rPr>
        <w:t xml:space="preserve"> sau một loạt phản hồi tiêu cực từ các ngành </w:t>
      </w:r>
      <w:r>
        <w:rPr>
          <w:rFonts w:ascii="Times New Roman" w:eastAsia="Times New Roman" w:hAnsi="Times New Roman" w:cs="Times New Roman"/>
          <w:color w:val="212529"/>
          <w:sz w:val="26"/>
          <w:szCs w:val="26"/>
        </w:rPr>
        <w:t>hàng hải</w:t>
      </w:r>
      <w:r w:rsidRPr="004D2463">
        <w:rPr>
          <w:rFonts w:ascii="Times New Roman" w:eastAsia="Times New Roman" w:hAnsi="Times New Roman" w:cs="Times New Roman"/>
          <w:color w:val="212529"/>
          <w:sz w:val="26"/>
          <w:szCs w:val="26"/>
        </w:rPr>
        <w:t xml:space="preserve"> cho rằng ý tưởng này có thể gây ra hậu quả kinh tế</w:t>
      </w:r>
      <w:r>
        <w:rPr>
          <w:rFonts w:ascii="Times New Roman" w:eastAsia="Times New Roman" w:hAnsi="Times New Roman" w:cs="Times New Roman"/>
          <w:color w:val="212529"/>
          <w:sz w:val="26"/>
          <w:szCs w:val="26"/>
        </w:rPr>
        <w:t xml:space="preserve"> lớn</w:t>
      </w:r>
      <w:r w:rsidRPr="004D2463">
        <w:rPr>
          <w:rFonts w:ascii="Times New Roman" w:eastAsia="Times New Roman" w:hAnsi="Times New Roman" w:cs="Times New Roman"/>
          <w:color w:val="212529"/>
          <w:sz w:val="26"/>
          <w:szCs w:val="26"/>
        </w:rPr>
        <w:t xml:space="preserve">, theo </w:t>
      </w:r>
      <w:r>
        <w:rPr>
          <w:rFonts w:ascii="Times New Roman" w:eastAsia="Times New Roman" w:hAnsi="Times New Roman" w:cs="Times New Roman"/>
          <w:color w:val="212529"/>
          <w:sz w:val="26"/>
          <w:szCs w:val="26"/>
        </w:rPr>
        <w:t>6</w:t>
      </w:r>
      <w:r w:rsidRPr="004D2463">
        <w:rPr>
          <w:rFonts w:ascii="Times New Roman" w:eastAsia="Times New Roman" w:hAnsi="Times New Roman" w:cs="Times New Roman"/>
          <w:color w:val="212529"/>
          <w:sz w:val="26"/>
          <w:szCs w:val="26"/>
        </w:rPr>
        <w:t xml:space="preserve"> nguồn tin.</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Theo </w:t>
      </w:r>
      <w:r>
        <w:rPr>
          <w:rFonts w:ascii="Times New Roman" w:eastAsia="Times New Roman" w:hAnsi="Times New Roman" w:cs="Times New Roman"/>
          <w:color w:val="212529"/>
          <w:sz w:val="26"/>
          <w:szCs w:val="26"/>
        </w:rPr>
        <w:t>6</w:t>
      </w:r>
      <w:r w:rsidRPr="004D2463">
        <w:rPr>
          <w:rFonts w:ascii="Times New Roman" w:eastAsia="Times New Roman" w:hAnsi="Times New Roman" w:cs="Times New Roman"/>
          <w:color w:val="212529"/>
          <w:sz w:val="26"/>
          <w:szCs w:val="26"/>
        </w:rPr>
        <w:t xml:space="preserve"> nguồn tin có hiểu biết về vấn đề này, trong số những thay đổi đang được xem xét có việc </w:t>
      </w:r>
      <w:r>
        <w:rPr>
          <w:rFonts w:ascii="Times New Roman" w:eastAsia="Times New Roman" w:hAnsi="Times New Roman" w:cs="Times New Roman"/>
          <w:color w:val="212529"/>
          <w:sz w:val="26"/>
          <w:szCs w:val="26"/>
        </w:rPr>
        <w:t xml:space="preserve">lùi </w:t>
      </w:r>
      <w:r w:rsidRPr="004D2463">
        <w:rPr>
          <w:rFonts w:ascii="Times New Roman" w:eastAsia="Times New Roman" w:hAnsi="Times New Roman" w:cs="Times New Roman"/>
          <w:color w:val="212529"/>
          <w:sz w:val="26"/>
          <w:szCs w:val="26"/>
        </w:rPr>
        <w:t xml:space="preserve">triển khai và cơ cấu </w:t>
      </w:r>
      <w:r>
        <w:rPr>
          <w:rFonts w:ascii="Times New Roman" w:eastAsia="Times New Roman" w:hAnsi="Times New Roman" w:cs="Times New Roman"/>
          <w:color w:val="212529"/>
          <w:sz w:val="26"/>
          <w:szCs w:val="26"/>
        </w:rPr>
        <w:t xml:space="preserve">tính </w:t>
      </w:r>
      <w:r w:rsidRPr="004D2463">
        <w:rPr>
          <w:rFonts w:ascii="Times New Roman" w:eastAsia="Times New Roman" w:hAnsi="Times New Roman" w:cs="Times New Roman"/>
          <w:color w:val="212529"/>
          <w:sz w:val="26"/>
          <w:szCs w:val="26"/>
        </w:rPr>
        <w:t>phí mới được thiết kế để giảm tổng chi phí cho các tàu Trung Quốc cập cảng</w:t>
      </w:r>
      <w:r>
        <w:rPr>
          <w:rFonts w:ascii="Times New Roman" w:eastAsia="Times New Roman" w:hAnsi="Times New Roman" w:cs="Times New Roman"/>
          <w:color w:val="212529"/>
          <w:sz w:val="26"/>
          <w:szCs w:val="26"/>
        </w:rPr>
        <w:t xml:space="preserve"> Mỹ</w:t>
      </w:r>
      <w:r w:rsidRPr="004D2463">
        <w:rPr>
          <w:rFonts w:ascii="Times New Roman" w:eastAsia="Times New Roman" w:hAnsi="Times New Roman" w:cs="Times New Roman"/>
          <w:color w:val="212529"/>
          <w:sz w:val="26"/>
          <w:szCs w:val="26"/>
        </w:rPr>
        <w:t>.</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Các nguồn tin yêu cầu không nêu tên do tính nhạy cảm của vấn đề.</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Nhà Trắng và Văn phòng Đại diện Thương mại </w:t>
      </w:r>
      <w:r>
        <w:rPr>
          <w:rFonts w:ascii="Times New Roman" w:eastAsia="Times New Roman" w:hAnsi="Times New Roman" w:cs="Times New Roman"/>
          <w:color w:val="212529"/>
          <w:sz w:val="26"/>
          <w:szCs w:val="26"/>
        </w:rPr>
        <w:t>Mỹ</w:t>
      </w:r>
      <w:r w:rsidRPr="004D2463">
        <w:rPr>
          <w:rFonts w:ascii="Times New Roman" w:eastAsia="Times New Roman" w:hAnsi="Times New Roman" w:cs="Times New Roman"/>
          <w:color w:val="212529"/>
          <w:sz w:val="26"/>
          <w:szCs w:val="26"/>
        </w:rPr>
        <w:t xml:space="preserve"> (USTR), bộ phận </w:t>
      </w:r>
      <w:r>
        <w:rPr>
          <w:rFonts w:ascii="Times New Roman" w:eastAsia="Times New Roman" w:hAnsi="Times New Roman" w:cs="Times New Roman"/>
          <w:color w:val="212529"/>
          <w:sz w:val="26"/>
          <w:szCs w:val="26"/>
        </w:rPr>
        <w:t xml:space="preserve">của </w:t>
      </w:r>
      <w:r w:rsidRPr="004D2463">
        <w:rPr>
          <w:rFonts w:ascii="Times New Roman" w:eastAsia="Times New Roman" w:hAnsi="Times New Roman" w:cs="Times New Roman"/>
          <w:color w:val="212529"/>
          <w:sz w:val="26"/>
          <w:szCs w:val="26"/>
        </w:rPr>
        <w:t>chính phủ tham gia soạn thảo đề xuất, đã không trả lời yêu cầu bình luận.</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Không phải tất cả các khoản phí hàng triệu đô la mà cơ quan này đề xuất đối với các tàu do Trung Quốc đóng để cập cảng </w:t>
      </w:r>
      <w:r>
        <w:rPr>
          <w:rFonts w:ascii="Times New Roman" w:eastAsia="Times New Roman" w:hAnsi="Times New Roman" w:cs="Times New Roman"/>
          <w:color w:val="212529"/>
          <w:sz w:val="26"/>
          <w:szCs w:val="26"/>
        </w:rPr>
        <w:t>Mỹ</w:t>
      </w:r>
      <w:r w:rsidRPr="004D2463">
        <w:rPr>
          <w:rFonts w:ascii="Times New Roman" w:eastAsia="Times New Roman" w:hAnsi="Times New Roman" w:cs="Times New Roman"/>
          <w:color w:val="212529"/>
          <w:sz w:val="26"/>
          <w:szCs w:val="26"/>
        </w:rPr>
        <w:t xml:space="preserve"> sẽ được thực hiện và có thể không được cộng dồn, Đại diện Thương mại </w:t>
      </w:r>
      <w:r>
        <w:rPr>
          <w:rFonts w:ascii="Times New Roman" w:eastAsia="Times New Roman" w:hAnsi="Times New Roman" w:cs="Times New Roman"/>
          <w:color w:val="212529"/>
          <w:sz w:val="26"/>
          <w:szCs w:val="26"/>
        </w:rPr>
        <w:t>Mỹ</w:t>
      </w:r>
      <w:r w:rsidRPr="004D2463">
        <w:rPr>
          <w:rFonts w:ascii="Times New Roman" w:eastAsia="Times New Roman" w:hAnsi="Times New Roman" w:cs="Times New Roman"/>
          <w:color w:val="212529"/>
          <w:sz w:val="26"/>
          <w:szCs w:val="26"/>
        </w:rPr>
        <w:t xml:space="preserve"> Jamieson Greer đã nói với phiên điều trần của Ủy ban Tài chính Thượng viện </w:t>
      </w:r>
      <w:r>
        <w:rPr>
          <w:rFonts w:ascii="Times New Roman" w:eastAsia="Times New Roman" w:hAnsi="Times New Roman" w:cs="Times New Roman"/>
          <w:color w:val="212529"/>
          <w:sz w:val="26"/>
          <w:szCs w:val="26"/>
        </w:rPr>
        <w:t>Mỹ</w:t>
      </w:r>
      <w:r w:rsidRPr="004D2463">
        <w:rPr>
          <w:rFonts w:ascii="Times New Roman" w:eastAsia="Times New Roman" w:hAnsi="Times New Roman" w:cs="Times New Roman"/>
          <w:color w:val="212529"/>
          <w:sz w:val="26"/>
          <w:szCs w:val="26"/>
        </w:rPr>
        <w:t xml:space="preserve"> vào thứ Ba.</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USTR đã đề xuất mức phí có thể lên tới 3 triệu đô la cho mỗi lần ghé cảng </w:t>
      </w:r>
      <w:r>
        <w:rPr>
          <w:rFonts w:ascii="Times New Roman" w:eastAsia="Times New Roman" w:hAnsi="Times New Roman" w:cs="Times New Roman"/>
          <w:color w:val="212529"/>
          <w:sz w:val="26"/>
          <w:szCs w:val="26"/>
        </w:rPr>
        <w:t>Mỹ</w:t>
      </w:r>
      <w:r w:rsidRPr="004D2463">
        <w:rPr>
          <w:rFonts w:ascii="Times New Roman" w:eastAsia="Times New Roman" w:hAnsi="Times New Roman" w:cs="Times New Roman"/>
          <w:color w:val="212529"/>
          <w:sz w:val="26"/>
          <w:szCs w:val="26"/>
        </w:rPr>
        <w:t xml:space="preserve"> đối với các tàu do Trung Quốc đóng hoặc liên kết. Đề xuất của USTR được đưa ra sau khi hoàn tất cuộc điều tra về lĩnh vực hàng hải và các kế hoạch phát triển của Trung Quốc bắt đầu vào tháng 4 năm 2024.</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lastRenderedPageBreak/>
        <w:t xml:space="preserve">Chính quyền Trump lập luận rằng phí sẽ hạn chế sự thống trị thương mại và quân sự ngày càng tăng của Trung Quốc trên biển và thúc đẩy ngành hàng hải trong nước của </w:t>
      </w:r>
      <w:r>
        <w:rPr>
          <w:rFonts w:ascii="Times New Roman" w:eastAsia="Times New Roman" w:hAnsi="Times New Roman" w:cs="Times New Roman"/>
          <w:color w:val="212529"/>
          <w:sz w:val="26"/>
          <w:szCs w:val="26"/>
        </w:rPr>
        <w:t>Mỹ</w:t>
      </w:r>
      <w:r w:rsidRPr="004D2463">
        <w:rPr>
          <w:rFonts w:ascii="Times New Roman" w:eastAsia="Times New Roman" w:hAnsi="Times New Roman" w:cs="Times New Roman"/>
          <w:color w:val="212529"/>
          <w:sz w:val="26"/>
          <w:szCs w:val="26"/>
        </w:rPr>
        <w:t>.</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Nhưng đại diện của nhiều ngành công nghiệp, từ than đá đến nông nghiệp, đã lập luận trong các phiên điều trần công khai vào tháng trước rằng đề xuất về phí có thể khiến việc vận chuyển mọi thứ từ than đá đến đậu nành ra thị trường trở nên bất khả thi do sự phổ biến của các tàu liên kết với Trung Quốc trong đội tàu vận tải toàn cầu hiện tại và thời gian cần thiết để thay thế chúng.</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Cả </w:t>
      </w:r>
      <w:r>
        <w:rPr>
          <w:rFonts w:ascii="Times New Roman" w:eastAsia="Times New Roman" w:hAnsi="Times New Roman" w:cs="Times New Roman"/>
          <w:color w:val="212529"/>
          <w:sz w:val="26"/>
          <w:szCs w:val="26"/>
        </w:rPr>
        <w:t>6</w:t>
      </w:r>
      <w:r w:rsidRPr="004D2463">
        <w:rPr>
          <w:rFonts w:ascii="Times New Roman" w:eastAsia="Times New Roman" w:hAnsi="Times New Roman" w:cs="Times New Roman"/>
          <w:color w:val="212529"/>
          <w:sz w:val="26"/>
          <w:szCs w:val="26"/>
        </w:rPr>
        <w:t xml:space="preserve"> nguồn tin đều cho biết chính quyền cũng đang cân nhắc thay đổi mức phí để giảm bớt gánh nặng và giảm tác động của chúng đối với các doanh nghiệp </w:t>
      </w:r>
      <w:r>
        <w:rPr>
          <w:rFonts w:ascii="Times New Roman" w:eastAsia="Times New Roman" w:hAnsi="Times New Roman" w:cs="Times New Roman"/>
          <w:color w:val="212529"/>
          <w:sz w:val="26"/>
          <w:szCs w:val="26"/>
        </w:rPr>
        <w:t>Mỹ</w:t>
      </w:r>
      <w:r w:rsidRPr="004D2463">
        <w:rPr>
          <w:rFonts w:ascii="Times New Roman" w:eastAsia="Times New Roman" w:hAnsi="Times New Roman" w:cs="Times New Roman"/>
          <w:color w:val="212529"/>
          <w:sz w:val="26"/>
          <w:szCs w:val="26"/>
        </w:rPr>
        <w:t>.</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Một nguồn tin cho biết trong số các lựa chọn mà chính quyền đang cân nhắc là tính phí được điều chỉnh dựa trên số lượng tàu do Trung Quốc đóng trong đội tàu của một công ty. Điều đó có nghĩa là mức phí </w:t>
      </w:r>
      <w:r>
        <w:rPr>
          <w:rFonts w:ascii="Times New Roman" w:eastAsia="Times New Roman" w:hAnsi="Times New Roman" w:cs="Times New Roman"/>
          <w:color w:val="212529"/>
          <w:sz w:val="26"/>
          <w:szCs w:val="26"/>
        </w:rPr>
        <w:t xml:space="preserve">sẽ </w:t>
      </w:r>
      <w:r w:rsidRPr="004D2463">
        <w:rPr>
          <w:rFonts w:ascii="Times New Roman" w:eastAsia="Times New Roman" w:hAnsi="Times New Roman" w:cs="Times New Roman"/>
          <w:color w:val="212529"/>
          <w:sz w:val="26"/>
          <w:szCs w:val="26"/>
        </w:rPr>
        <w:t>thấp hơn đối với những công ty có ít tàu được đóng tại Trung Quốc.</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Hai nguồn tin cho biết chính quyền cũng đang cân nhắc mức phí dựa trên </w:t>
      </w:r>
      <w:r>
        <w:rPr>
          <w:rFonts w:ascii="Times New Roman" w:eastAsia="Times New Roman" w:hAnsi="Times New Roman" w:cs="Times New Roman"/>
          <w:color w:val="212529"/>
          <w:sz w:val="26"/>
          <w:szCs w:val="26"/>
        </w:rPr>
        <w:t>dung</w:t>
      </w:r>
      <w:r w:rsidRPr="004D2463">
        <w:rPr>
          <w:rFonts w:ascii="Times New Roman" w:eastAsia="Times New Roman" w:hAnsi="Times New Roman" w:cs="Times New Roman"/>
          <w:color w:val="212529"/>
          <w:sz w:val="26"/>
          <w:szCs w:val="26"/>
        </w:rPr>
        <w:t xml:space="preserve"> tải của </w:t>
      </w:r>
      <w:r w:rsidR="00FC4B35">
        <w:rPr>
          <w:rFonts w:ascii="Times New Roman" w:eastAsia="Times New Roman" w:hAnsi="Times New Roman" w:cs="Times New Roman"/>
          <w:color w:val="212529"/>
          <w:sz w:val="26"/>
          <w:szCs w:val="26"/>
        </w:rPr>
        <w:t xml:space="preserve">các </w:t>
      </w:r>
      <w:r w:rsidRPr="004D2463">
        <w:rPr>
          <w:rFonts w:ascii="Times New Roman" w:eastAsia="Times New Roman" w:hAnsi="Times New Roman" w:cs="Times New Roman"/>
          <w:color w:val="212529"/>
          <w:sz w:val="26"/>
          <w:szCs w:val="26"/>
        </w:rPr>
        <w:t xml:space="preserve">tàu dỡ hàng </w:t>
      </w:r>
      <w:r w:rsidR="00FC4B35">
        <w:rPr>
          <w:rFonts w:ascii="Times New Roman" w:eastAsia="Times New Roman" w:hAnsi="Times New Roman" w:cs="Times New Roman"/>
          <w:color w:val="212529"/>
          <w:sz w:val="26"/>
          <w:szCs w:val="26"/>
        </w:rPr>
        <w:t>chứ không dùng</w:t>
      </w:r>
      <w:r w:rsidRPr="004D2463">
        <w:rPr>
          <w:rFonts w:ascii="Times New Roman" w:eastAsia="Times New Roman" w:hAnsi="Times New Roman" w:cs="Times New Roman"/>
          <w:color w:val="212529"/>
          <w:sz w:val="26"/>
          <w:szCs w:val="26"/>
        </w:rPr>
        <w:t xml:space="preserve"> mức phí cố định. Điều này có nghĩa là mức phí thấp hơn đối với các tàu nhỏ hơn thay vì mức phí cố định cho tất cả các tàu. Điều </w:t>
      </w:r>
      <w:r w:rsidR="00FC4B35">
        <w:rPr>
          <w:rFonts w:ascii="Times New Roman" w:eastAsia="Times New Roman" w:hAnsi="Times New Roman" w:cs="Times New Roman"/>
          <w:color w:val="212529"/>
          <w:sz w:val="26"/>
          <w:szCs w:val="26"/>
        </w:rPr>
        <w:t>này</w:t>
      </w:r>
      <w:r w:rsidRPr="004D2463">
        <w:rPr>
          <w:rFonts w:ascii="Times New Roman" w:eastAsia="Times New Roman" w:hAnsi="Times New Roman" w:cs="Times New Roman"/>
          <w:color w:val="212529"/>
          <w:sz w:val="26"/>
          <w:szCs w:val="26"/>
        </w:rPr>
        <w:t xml:space="preserve"> có thể giảm bớt gánh nặng cho chủ tàu có tàu nhỏ hơn tham gia vào các </w:t>
      </w:r>
      <w:r w:rsidR="00FC4B35">
        <w:rPr>
          <w:rFonts w:ascii="Times New Roman" w:eastAsia="Times New Roman" w:hAnsi="Times New Roman" w:cs="Times New Roman"/>
          <w:color w:val="212529"/>
          <w:sz w:val="26"/>
          <w:szCs w:val="26"/>
        </w:rPr>
        <w:t>phân khúc</w:t>
      </w:r>
      <w:r w:rsidRPr="004D2463">
        <w:rPr>
          <w:rFonts w:ascii="Times New Roman" w:eastAsia="Times New Roman" w:hAnsi="Times New Roman" w:cs="Times New Roman"/>
          <w:color w:val="212529"/>
          <w:sz w:val="26"/>
          <w:szCs w:val="26"/>
        </w:rPr>
        <w:t xml:space="preserve"> ngách như vận chuyển ngũ cốc hoặc các mặt hàng khác.</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Các nguồn tin cho biết USTR đã xây dựng đề xuất về mức phí này với các tàu container lớn chuyên vận chuyển </w:t>
      </w:r>
      <w:r w:rsidR="00FC4B35">
        <w:rPr>
          <w:rFonts w:ascii="Times New Roman" w:eastAsia="Times New Roman" w:hAnsi="Times New Roman" w:cs="Times New Roman"/>
          <w:color w:val="212529"/>
          <w:sz w:val="26"/>
          <w:szCs w:val="26"/>
        </w:rPr>
        <w:t xml:space="preserve">các lô hàng </w:t>
      </w:r>
      <w:r w:rsidRPr="004D2463">
        <w:rPr>
          <w:rFonts w:ascii="Times New Roman" w:eastAsia="Times New Roman" w:hAnsi="Times New Roman" w:cs="Times New Roman"/>
          <w:color w:val="212529"/>
          <w:sz w:val="26"/>
          <w:szCs w:val="26"/>
        </w:rPr>
        <w:t xml:space="preserve">hàng </w:t>
      </w:r>
      <w:r w:rsidR="00FC4B35">
        <w:rPr>
          <w:rFonts w:ascii="Times New Roman" w:eastAsia="Times New Roman" w:hAnsi="Times New Roman" w:cs="Times New Roman"/>
          <w:color w:val="212529"/>
          <w:sz w:val="26"/>
          <w:szCs w:val="26"/>
        </w:rPr>
        <w:t>nhỏ</w:t>
      </w:r>
      <w:r w:rsidRPr="004D2463">
        <w:rPr>
          <w:rFonts w:ascii="Times New Roman" w:eastAsia="Times New Roman" w:hAnsi="Times New Roman" w:cs="Times New Roman"/>
          <w:color w:val="212529"/>
          <w:sz w:val="26"/>
          <w:szCs w:val="26"/>
        </w:rPr>
        <w:t>. Họ cho biết tác động đến luồng hàng hóa vẫn chưa được cân nhắc đầy đủ.</w:t>
      </w:r>
    </w:p>
    <w:p w:rsidR="004D2463" w:rsidRPr="004D2463" w:rsidRDefault="004D2463" w:rsidP="004D2463">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Nhà phân tích Omar Nokta của Jefferies đã viết trong một lưu ý ngày 2 tháng 4 rằng: "Các </w:t>
      </w:r>
      <w:r w:rsidR="00FC4B35">
        <w:rPr>
          <w:rFonts w:ascii="Times New Roman" w:eastAsia="Times New Roman" w:hAnsi="Times New Roman" w:cs="Times New Roman"/>
          <w:color w:val="212529"/>
          <w:sz w:val="26"/>
          <w:szCs w:val="26"/>
        </w:rPr>
        <w:t>phân khúc</w:t>
      </w:r>
      <w:r w:rsidRPr="004D2463">
        <w:rPr>
          <w:rFonts w:ascii="Times New Roman" w:eastAsia="Times New Roman" w:hAnsi="Times New Roman" w:cs="Times New Roman"/>
          <w:color w:val="212529"/>
          <w:sz w:val="26"/>
          <w:szCs w:val="26"/>
        </w:rPr>
        <w:t xml:space="preserve"> bị ảnh hưởng nhiều nhất là vận chuyển container và </w:t>
      </w:r>
      <w:r w:rsidR="00FC4B35">
        <w:rPr>
          <w:rFonts w:ascii="Times New Roman" w:eastAsia="Times New Roman" w:hAnsi="Times New Roman" w:cs="Times New Roman"/>
          <w:color w:val="212529"/>
          <w:sz w:val="26"/>
          <w:szCs w:val="26"/>
        </w:rPr>
        <w:t xml:space="preserve">tàu </w:t>
      </w:r>
      <w:r w:rsidRPr="004D2463">
        <w:rPr>
          <w:rFonts w:ascii="Times New Roman" w:eastAsia="Times New Roman" w:hAnsi="Times New Roman" w:cs="Times New Roman"/>
          <w:color w:val="212529"/>
          <w:sz w:val="26"/>
          <w:szCs w:val="26"/>
        </w:rPr>
        <w:t xml:space="preserve">chở ô tô, do </w:t>
      </w:r>
      <w:r w:rsidR="00FC4B35">
        <w:rPr>
          <w:rFonts w:ascii="Times New Roman" w:eastAsia="Times New Roman" w:hAnsi="Times New Roman" w:cs="Times New Roman"/>
          <w:color w:val="212529"/>
          <w:sz w:val="26"/>
          <w:szCs w:val="26"/>
        </w:rPr>
        <w:t>tính</w:t>
      </w:r>
      <w:r w:rsidRPr="004D2463">
        <w:rPr>
          <w:rFonts w:ascii="Times New Roman" w:eastAsia="Times New Roman" w:hAnsi="Times New Roman" w:cs="Times New Roman"/>
          <w:color w:val="212529"/>
          <w:sz w:val="26"/>
          <w:szCs w:val="26"/>
        </w:rPr>
        <w:t xml:space="preserve"> chất hợp nhất của chúng và tỷ lệ phí phải trả cao theo khuôn khổ đề xuất".</w:t>
      </w:r>
    </w:p>
    <w:p w:rsidR="004D2463" w:rsidRDefault="004D2463" w:rsidP="00FC4B35">
      <w:pPr>
        <w:shd w:val="clear" w:color="auto" w:fill="FFFFFF"/>
        <w:spacing w:before="120" w:after="120" w:line="240" w:lineRule="auto"/>
        <w:jc w:val="both"/>
        <w:rPr>
          <w:rFonts w:ascii="Times New Roman" w:eastAsia="Times New Roman" w:hAnsi="Times New Roman" w:cs="Times New Roman"/>
          <w:color w:val="212529"/>
          <w:sz w:val="26"/>
          <w:szCs w:val="26"/>
        </w:rPr>
      </w:pPr>
      <w:r w:rsidRPr="004D2463">
        <w:rPr>
          <w:rFonts w:ascii="Times New Roman" w:eastAsia="Times New Roman" w:hAnsi="Times New Roman" w:cs="Times New Roman"/>
          <w:color w:val="212529"/>
          <w:sz w:val="26"/>
          <w:szCs w:val="26"/>
        </w:rPr>
        <w:t xml:space="preserve">“Tuy nhiên, tất cả các phân khúc vận chuyển sẽ bị ảnh hưởng, xét đến mức độ gián đoạn có thể xảy ra khi các nhà khai thác chuyển tàu để giảm thiểu rủi ro do </w:t>
      </w:r>
      <w:r w:rsidR="00FC4B35">
        <w:rPr>
          <w:rFonts w:ascii="Times New Roman" w:eastAsia="Times New Roman" w:hAnsi="Times New Roman" w:cs="Times New Roman"/>
          <w:color w:val="212529"/>
          <w:sz w:val="26"/>
          <w:szCs w:val="26"/>
        </w:rPr>
        <w:t xml:space="preserve">bị tính </w:t>
      </w:r>
      <w:r w:rsidRPr="004D2463">
        <w:rPr>
          <w:rFonts w:ascii="Times New Roman" w:eastAsia="Times New Roman" w:hAnsi="Times New Roman" w:cs="Times New Roman"/>
          <w:color w:val="212529"/>
          <w:sz w:val="26"/>
          <w:szCs w:val="26"/>
        </w:rPr>
        <w:t xml:space="preserve">phí của </w:t>
      </w:r>
      <w:r w:rsidR="00FC4B35">
        <w:rPr>
          <w:rFonts w:ascii="Times New Roman" w:eastAsia="Times New Roman" w:hAnsi="Times New Roman" w:cs="Times New Roman"/>
          <w:color w:val="212529"/>
          <w:sz w:val="26"/>
          <w:szCs w:val="26"/>
        </w:rPr>
        <w:t>Mỹ.”</w:t>
      </w:r>
    </w:p>
    <w:p w:rsidR="00FC4B35" w:rsidRPr="00FC4B35" w:rsidRDefault="00FC4B35" w:rsidP="00FC4B35">
      <w:pPr>
        <w:shd w:val="clear" w:color="auto" w:fill="FFFFFF"/>
        <w:spacing w:before="120" w:after="120" w:line="240" w:lineRule="auto"/>
        <w:jc w:val="center"/>
        <w:rPr>
          <w:rFonts w:ascii="Times New Roman" w:eastAsia="Times New Roman" w:hAnsi="Times New Roman" w:cs="Times New Roman"/>
          <w:color w:val="212529"/>
          <w:sz w:val="26"/>
          <w:szCs w:val="26"/>
        </w:rPr>
      </w:pPr>
      <w:r>
        <w:rPr>
          <w:rFonts w:ascii="Times New Roman" w:eastAsia="Times New Roman" w:hAnsi="Times New Roman" w:cs="Times New Roman"/>
          <w:color w:val="212529"/>
          <w:sz w:val="26"/>
          <w:szCs w:val="26"/>
        </w:rPr>
        <w:t>----------------------------------</w:t>
      </w:r>
    </w:p>
    <w:sectPr w:rsidR="00FC4B35" w:rsidRPr="00FC4B35" w:rsidSect="00FC4B35">
      <w:pgSz w:w="12240" w:h="15840"/>
      <w:pgMar w:top="90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463"/>
    <w:rsid w:val="0034528F"/>
    <w:rsid w:val="004D2463"/>
    <w:rsid w:val="00FC4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322EEA"/>
  <w15:chartTrackingRefBased/>
  <w15:docId w15:val="{EF92B2D9-308F-42F8-A815-D76112F1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4D246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D2463"/>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D246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D246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437308">
      <w:bodyDiv w:val="1"/>
      <w:marLeft w:val="0"/>
      <w:marRight w:val="0"/>
      <w:marTop w:val="0"/>
      <w:marBottom w:val="0"/>
      <w:divBdr>
        <w:top w:val="none" w:sz="0" w:space="0" w:color="auto"/>
        <w:left w:val="none" w:sz="0" w:space="0" w:color="auto"/>
        <w:bottom w:val="none" w:sz="0" w:space="0" w:color="auto"/>
        <w:right w:val="none" w:sz="0" w:space="0" w:color="auto"/>
      </w:divBdr>
      <w:divsChild>
        <w:div w:id="633488833">
          <w:marLeft w:val="0"/>
          <w:marRight w:val="0"/>
          <w:marTop w:val="0"/>
          <w:marBottom w:val="0"/>
          <w:divBdr>
            <w:top w:val="none" w:sz="0" w:space="0" w:color="auto"/>
            <w:left w:val="none" w:sz="0" w:space="0" w:color="auto"/>
            <w:bottom w:val="none" w:sz="0" w:space="0" w:color="auto"/>
            <w:right w:val="none" w:sz="0" w:space="0" w:color="auto"/>
          </w:divBdr>
          <w:divsChild>
            <w:div w:id="658388460">
              <w:marLeft w:val="0"/>
              <w:marRight w:val="0"/>
              <w:marTop w:val="0"/>
              <w:marBottom w:val="0"/>
              <w:divBdr>
                <w:top w:val="single" w:sz="6" w:space="0" w:color="DBDBDB"/>
                <w:left w:val="none" w:sz="0" w:space="0" w:color="auto"/>
                <w:bottom w:val="single" w:sz="6" w:space="0" w:color="DBDBDB"/>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2</Pages>
  <Words>506</Words>
  <Characters>2888</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dc:creator>
  <cp:keywords/>
  <dc:description/>
  <cp:lastModifiedBy>Thu</cp:lastModifiedBy>
  <cp:revision>1</cp:revision>
  <dcterms:created xsi:type="dcterms:W3CDTF">2025-04-10T01:30:00Z</dcterms:created>
  <dcterms:modified xsi:type="dcterms:W3CDTF">2025-04-10T01:43:00Z</dcterms:modified>
</cp:coreProperties>
</file>