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A26" w:rsidRPr="001D7A26" w:rsidRDefault="001D7A26" w:rsidP="001D7A26">
      <w:pPr>
        <w:spacing w:after="0" w:line="240" w:lineRule="auto"/>
        <w:ind w:left="630" w:right="360"/>
        <w:jc w:val="center"/>
        <w:outlineLvl w:val="0"/>
        <w:rPr>
          <w:rFonts w:ascii="Times New Roman" w:eastAsia="Times New Roman" w:hAnsi="Times New Roman" w:cs="Times New Roman"/>
          <w:b/>
          <w:bCs/>
          <w:color w:val="1A202C"/>
          <w:kern w:val="36"/>
          <w:sz w:val="42"/>
          <w:szCs w:val="42"/>
        </w:rPr>
      </w:pPr>
      <w:r w:rsidRPr="001D7A26">
        <w:rPr>
          <w:rFonts w:ascii="Times New Roman" w:eastAsia="Times New Roman" w:hAnsi="Times New Roman" w:cs="Times New Roman"/>
          <w:b/>
          <w:bCs/>
          <w:color w:val="1A202C"/>
          <w:kern w:val="36"/>
          <w:sz w:val="42"/>
          <w:szCs w:val="42"/>
        </w:rPr>
        <w:t xml:space="preserve">Ấn Độ sẽ triển khai mạng lưới cảm biến tiên tiến </w:t>
      </w:r>
      <w:r>
        <w:rPr>
          <w:rFonts w:ascii="Times New Roman" w:eastAsia="Times New Roman" w:hAnsi="Times New Roman" w:cs="Times New Roman"/>
          <w:b/>
          <w:bCs/>
          <w:color w:val="1A202C"/>
          <w:kern w:val="36"/>
          <w:sz w:val="42"/>
          <w:szCs w:val="42"/>
        </w:rPr>
        <w:t xml:space="preserve">ngầm </w:t>
      </w:r>
      <w:r w:rsidRPr="001D7A26">
        <w:rPr>
          <w:rFonts w:ascii="Times New Roman" w:eastAsia="Times New Roman" w:hAnsi="Times New Roman" w:cs="Times New Roman"/>
          <w:b/>
          <w:bCs/>
          <w:color w:val="1A202C"/>
          <w:kern w:val="36"/>
          <w:sz w:val="42"/>
          <w:szCs w:val="42"/>
        </w:rPr>
        <w:t xml:space="preserve">dưới nước </w:t>
      </w:r>
      <w:bookmarkStart w:id="0" w:name="_GoBack"/>
      <w:bookmarkEnd w:id="0"/>
      <w:r w:rsidRPr="001D7A26">
        <w:rPr>
          <w:rFonts w:ascii="Times New Roman" w:eastAsia="Times New Roman" w:hAnsi="Times New Roman" w:cs="Times New Roman"/>
          <w:b/>
          <w:bCs/>
          <w:color w:val="1A202C"/>
          <w:kern w:val="36"/>
          <w:sz w:val="42"/>
          <w:szCs w:val="42"/>
        </w:rPr>
        <w:t>ở Ấn Độ Dương để chống lại Trung Quốc</w:t>
      </w:r>
    </w:p>
    <w:p w:rsidR="001D7A26" w:rsidRPr="001D7A26" w:rsidRDefault="001D7A26" w:rsidP="001D7A26">
      <w:pPr>
        <w:spacing w:before="120" w:after="120" w:line="240" w:lineRule="auto"/>
        <w:jc w:val="right"/>
        <w:rPr>
          <w:rFonts w:ascii="Times New Roman" w:eastAsia="Times New Roman" w:hAnsi="Times New Roman" w:cs="Times New Roman"/>
          <w:sz w:val="24"/>
          <w:szCs w:val="24"/>
        </w:rPr>
      </w:pPr>
      <w:hyperlink r:id="rId4" w:history="1">
        <w:r w:rsidRPr="001D7A26">
          <w:rPr>
            <w:rFonts w:ascii="Times New Roman" w:eastAsia="Times New Roman" w:hAnsi="Times New Roman" w:cs="Times New Roman"/>
            <w:color w:val="0000FF"/>
            <w:sz w:val="24"/>
            <w:szCs w:val="24"/>
            <w:u w:val="single"/>
          </w:rPr>
          <w:t>MI News Network</w:t>
        </w:r>
      </w:hyperlink>
      <w:r w:rsidRPr="001D7A26">
        <w:rPr>
          <w:rFonts w:ascii="Times New Roman" w:eastAsia="Times New Roman" w:hAnsi="Times New Roman" w:cs="Times New Roman"/>
          <w:sz w:val="24"/>
          <w:szCs w:val="24"/>
        </w:rPr>
        <w:t xml:space="preserve"> </w:t>
      </w:r>
    </w:p>
    <w:p w:rsidR="001D7A26" w:rsidRPr="001D7A26" w:rsidRDefault="001D7A26" w:rsidP="001D7A26">
      <w:pPr>
        <w:shd w:val="clear" w:color="auto" w:fill="FFFFFF"/>
        <w:spacing w:after="0" w:line="240" w:lineRule="auto"/>
        <w:rPr>
          <w:rFonts w:ascii="Segoe UI" w:eastAsia="Times New Roman" w:hAnsi="Segoe UI" w:cs="Segoe UI"/>
          <w:color w:val="2D3748"/>
          <w:sz w:val="27"/>
          <w:szCs w:val="27"/>
        </w:rPr>
      </w:pPr>
      <w:r w:rsidRPr="001D7A26">
        <w:rPr>
          <w:rFonts w:ascii="Segoe UI" w:eastAsia="Times New Roman" w:hAnsi="Segoe UI" w:cs="Segoe UI"/>
          <w:noProof/>
          <w:color w:val="2D3748"/>
          <w:sz w:val="27"/>
          <w:szCs w:val="27"/>
        </w:rPr>
        <w:drawing>
          <wp:inline distT="0" distB="0" distL="0" distR="0">
            <wp:extent cx="5996650" cy="3138246"/>
            <wp:effectExtent l="0" t="0" r="4445" b="5080"/>
            <wp:docPr id="1" name="Picture 1" descr="Sub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ar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6777" cy="3148779"/>
                    </a:xfrm>
                    <a:prstGeom prst="rect">
                      <a:avLst/>
                    </a:prstGeom>
                    <a:noFill/>
                    <a:ln>
                      <a:noFill/>
                    </a:ln>
                  </pic:spPr>
                </pic:pic>
              </a:graphicData>
            </a:graphic>
          </wp:inline>
        </w:drawing>
      </w:r>
    </w:p>
    <w:p w:rsidR="001D7A26" w:rsidRPr="001D7A26" w:rsidRDefault="001D7A26" w:rsidP="001D7A26">
      <w:pPr>
        <w:shd w:val="clear" w:color="auto" w:fill="FFFFFF"/>
        <w:spacing w:after="480" w:line="240" w:lineRule="auto"/>
        <w:rPr>
          <w:rFonts w:ascii="Segoe UI" w:eastAsia="Times New Roman" w:hAnsi="Segoe UI" w:cs="Segoe UI"/>
          <w:color w:val="2D3748"/>
          <w:sz w:val="33"/>
          <w:szCs w:val="33"/>
        </w:rPr>
      </w:pPr>
      <w:r w:rsidRPr="001D7A26">
        <w:rPr>
          <w:rFonts w:ascii="Segoe UI" w:eastAsia="Times New Roman" w:hAnsi="Segoe UI" w:cs="Segoe UI"/>
          <w:color w:val="2D3748"/>
          <w:sz w:val="33"/>
          <w:szCs w:val="33"/>
        </w:rPr>
        <w:t>The Indian Navy is preparing to launch an advanced underwater sensor network across key areas o</w:t>
      </w:r>
      <w:r>
        <w:rPr>
          <w:rFonts w:ascii="Segoe UI" w:eastAsia="Times New Roman" w:hAnsi="Segoe UI" w:cs="Segoe UI"/>
          <w:color w:val="2D3748"/>
          <w:sz w:val="33"/>
          <w:szCs w:val="33"/>
        </w:rPr>
        <w:t>f the Indian Ocean Region (IOR)</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 xml:space="preserve">Hải quân Ấn Độ đang chuẩn bị triển khai </w:t>
      </w:r>
      <w:r>
        <w:rPr>
          <w:rFonts w:ascii="Times New Roman" w:eastAsia="Times New Roman" w:hAnsi="Times New Roman" w:cs="Times New Roman"/>
          <w:color w:val="2D3748"/>
          <w:sz w:val="26"/>
          <w:szCs w:val="26"/>
        </w:rPr>
        <w:t xml:space="preserve">một </w:t>
      </w:r>
      <w:r w:rsidRPr="001D7A26">
        <w:rPr>
          <w:rFonts w:ascii="Times New Roman" w:eastAsia="Times New Roman" w:hAnsi="Times New Roman" w:cs="Times New Roman"/>
          <w:color w:val="2D3748"/>
          <w:sz w:val="26"/>
          <w:szCs w:val="26"/>
        </w:rPr>
        <w:t xml:space="preserve">mạng lưới cảm biến tiên tiến </w:t>
      </w:r>
      <w:r>
        <w:rPr>
          <w:rFonts w:ascii="Times New Roman" w:eastAsia="Times New Roman" w:hAnsi="Times New Roman" w:cs="Times New Roman"/>
          <w:color w:val="2D3748"/>
          <w:sz w:val="26"/>
          <w:szCs w:val="26"/>
        </w:rPr>
        <w:t xml:space="preserve">ngầm </w:t>
      </w:r>
      <w:r w:rsidRPr="001D7A26">
        <w:rPr>
          <w:rFonts w:ascii="Times New Roman" w:eastAsia="Times New Roman" w:hAnsi="Times New Roman" w:cs="Times New Roman"/>
          <w:color w:val="2D3748"/>
          <w:sz w:val="26"/>
          <w:szCs w:val="26"/>
        </w:rPr>
        <w:t>dưới nước trên khắp các khu vực trọng điểm của Khu vực Ấn Độ Dương (IOR).</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Hệ thống giám sát quy mô lớn này nhằm mục đích phát hiện và theo dõi hoạt động</w:t>
      </w:r>
      <w:r>
        <w:rPr>
          <w:rFonts w:ascii="Times New Roman" w:eastAsia="Times New Roman" w:hAnsi="Times New Roman" w:cs="Times New Roman"/>
          <w:color w:val="2D3748"/>
          <w:sz w:val="26"/>
          <w:szCs w:val="26"/>
        </w:rPr>
        <w:t xml:space="preserve"> của các </w:t>
      </w:r>
      <w:r w:rsidRPr="001D7A26">
        <w:rPr>
          <w:rFonts w:ascii="Times New Roman" w:eastAsia="Times New Roman" w:hAnsi="Times New Roman" w:cs="Times New Roman"/>
          <w:color w:val="2D3748"/>
          <w:sz w:val="26"/>
          <w:szCs w:val="26"/>
        </w:rPr>
        <w:t>tàu ngầm ngày càng gia tăng của Trung Quốc và bảo vệ các tuyến đường biển quan trọng.</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Sáng kiến ​​này, được phát triển chung với Tổ chức Nghiên cứu và Phát triển Quốc phòng (DRDO), tập trung vào việc triển khai các hệ thống phát hiện tinh vi tại các khu vực chiến lược như Ninety East Ridge, Vịnh Bengal và vùng biển xung quanh Quần đảo Andaman và Nicobar.</w:t>
      </w:r>
      <w:r>
        <w:rPr>
          <w:rFonts w:ascii="Times New Roman" w:eastAsia="Times New Roman" w:hAnsi="Times New Roman" w:cs="Times New Roman"/>
          <w:color w:val="2D3748"/>
          <w:sz w:val="26"/>
          <w:szCs w:val="26"/>
        </w:rPr>
        <w:t xml:space="preserve"> </w:t>
      </w:r>
      <w:r w:rsidRPr="001D7A26">
        <w:rPr>
          <w:rFonts w:ascii="Times New Roman" w:eastAsia="Times New Roman" w:hAnsi="Times New Roman" w:cs="Times New Roman"/>
          <w:color w:val="2D3748"/>
          <w:sz w:val="26"/>
          <w:szCs w:val="26"/>
        </w:rPr>
        <w:t xml:space="preserve">Những khu vực này không chỉ quan trọng vì </w:t>
      </w:r>
      <w:r>
        <w:rPr>
          <w:rFonts w:ascii="Times New Roman" w:eastAsia="Times New Roman" w:hAnsi="Times New Roman" w:cs="Times New Roman"/>
          <w:color w:val="2D3748"/>
          <w:sz w:val="26"/>
          <w:szCs w:val="26"/>
        </w:rPr>
        <w:t xml:space="preserve">ở </w:t>
      </w:r>
      <w:r w:rsidRPr="001D7A26">
        <w:rPr>
          <w:rFonts w:ascii="Times New Roman" w:eastAsia="Times New Roman" w:hAnsi="Times New Roman" w:cs="Times New Roman"/>
          <w:color w:val="2D3748"/>
          <w:sz w:val="26"/>
          <w:szCs w:val="26"/>
        </w:rPr>
        <w:t xml:space="preserve">gần các tuyến đường vận </w:t>
      </w:r>
      <w:r>
        <w:rPr>
          <w:rFonts w:ascii="Times New Roman" w:eastAsia="Times New Roman" w:hAnsi="Times New Roman" w:cs="Times New Roman"/>
          <w:color w:val="2D3748"/>
          <w:sz w:val="26"/>
          <w:szCs w:val="26"/>
        </w:rPr>
        <w:t>tải biển</w:t>
      </w:r>
      <w:r w:rsidRPr="001D7A26">
        <w:rPr>
          <w:rFonts w:ascii="Times New Roman" w:eastAsia="Times New Roman" w:hAnsi="Times New Roman" w:cs="Times New Roman"/>
          <w:color w:val="2D3748"/>
          <w:sz w:val="26"/>
          <w:szCs w:val="26"/>
        </w:rPr>
        <w:t xml:space="preserve"> toàn cầu mà còn vì lưu lượng tàu ngầm ngày càng tăng và tính nhạy cảm về địa chính trị.</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Ấn Độ Dương đã chứng kiến ​​sự gia tăng mạnh mẽ về số lượng tàu ngầm nước ngoài, đặc biệt là từ Trung Quốc. Hải quân Quân đội Giải phóng Nhân dân (PLAN) đã tăng gấp đôi sự hiện diện của tàu ngầm tại IOR kể từ năm 2020.</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Gần đây, tàu ngầm diesel-điện lớp Nguyên Type 039 của Trung Quốc và tàu ngầm tên lửa đạn đạo lớp Tấn chạy bằng năng lượng hạt nhân Type 094 của Trung Quốc đã được phát hiện ở gần vùng biển Ấn Độ một cách nguy hiểm.</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lastRenderedPageBreak/>
        <w:t xml:space="preserve">Ngoài ra, tàu nghiên cứu 'Dong Fang Hong 3' của Trung Quốc đã tiến hành một cuộc khảo sát kéo dài một tháng tại khu vực Ninety East Ridge, được các quan chức Ấn Độ tin rằng là </w:t>
      </w:r>
      <w:r>
        <w:rPr>
          <w:rFonts w:ascii="Times New Roman" w:eastAsia="Times New Roman" w:hAnsi="Times New Roman" w:cs="Times New Roman"/>
          <w:color w:val="2D3748"/>
          <w:sz w:val="26"/>
          <w:szCs w:val="26"/>
        </w:rPr>
        <w:t xml:space="preserve">hành động ngụy trang </w:t>
      </w:r>
      <w:r w:rsidRPr="001D7A26">
        <w:rPr>
          <w:rFonts w:ascii="Times New Roman" w:eastAsia="Times New Roman" w:hAnsi="Times New Roman" w:cs="Times New Roman"/>
          <w:color w:val="2D3748"/>
          <w:sz w:val="26"/>
          <w:szCs w:val="26"/>
        </w:rPr>
        <w:t>để lập bản đồ dưới nước nhằm hỗ trợ tàu ngầm.</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 xml:space="preserve">Dãy núi </w:t>
      </w:r>
      <w:r>
        <w:rPr>
          <w:rFonts w:ascii="Times New Roman" w:eastAsia="Times New Roman" w:hAnsi="Times New Roman" w:cs="Times New Roman"/>
          <w:color w:val="2D3748"/>
          <w:sz w:val="26"/>
          <w:szCs w:val="26"/>
        </w:rPr>
        <w:t xml:space="preserve">ngầm </w:t>
      </w:r>
      <w:r w:rsidRPr="001D7A26">
        <w:rPr>
          <w:rFonts w:ascii="Times New Roman" w:eastAsia="Times New Roman" w:hAnsi="Times New Roman" w:cs="Times New Roman"/>
          <w:color w:val="2D3748"/>
          <w:sz w:val="26"/>
          <w:szCs w:val="26"/>
        </w:rPr>
        <w:t>này, trải dài hơn 5.000 km từ Vịnh Bengal đến Nam Đại Dương, là tuyến đường lý tưởng để tàu ngầm di chuyển và có ý nghĩa chiến lược đặc biệt đối với Ấn Độ.</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Dự án mạng lưới cảm biến dưới nước của Hải quân Ấn Độ, được gọi là "Deep Ocean Watch", sẽ liên quan đến công nghệ tiên tiến để phát hiện sớm và theo dõi tàu ngầm theo thời gian thực.</w:t>
      </w:r>
    </w:p>
    <w:p w:rsid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 xml:space="preserve">Hệ thống này sẽ tích hợp các hệ thống sonar chủ động và thụ động dưới đáy biển, sonar mảng kéo trên tàu hải quân và máy bay, và Máy dò từ </w:t>
      </w:r>
      <w:r>
        <w:rPr>
          <w:rFonts w:ascii="Times New Roman" w:eastAsia="Times New Roman" w:hAnsi="Times New Roman" w:cs="Times New Roman"/>
          <w:color w:val="2D3748"/>
          <w:sz w:val="26"/>
          <w:szCs w:val="26"/>
        </w:rPr>
        <w:t xml:space="preserve">trường </w:t>
      </w:r>
      <w:r w:rsidRPr="001D7A26">
        <w:rPr>
          <w:rFonts w:ascii="Times New Roman" w:eastAsia="Times New Roman" w:hAnsi="Times New Roman" w:cs="Times New Roman"/>
          <w:color w:val="2D3748"/>
          <w:sz w:val="26"/>
          <w:szCs w:val="26"/>
        </w:rPr>
        <w:t xml:space="preserve">dị thường </w:t>
      </w:r>
      <w:r>
        <w:rPr>
          <w:rFonts w:ascii="Times New Roman" w:eastAsia="Times New Roman" w:hAnsi="Times New Roman" w:cs="Times New Roman"/>
          <w:color w:val="2D3748"/>
          <w:sz w:val="26"/>
          <w:szCs w:val="26"/>
        </w:rPr>
        <w:t xml:space="preserve">từ </w:t>
      </w:r>
      <w:r w:rsidRPr="001D7A26">
        <w:rPr>
          <w:rFonts w:ascii="Times New Roman" w:eastAsia="Times New Roman" w:hAnsi="Times New Roman" w:cs="Times New Roman"/>
          <w:color w:val="2D3748"/>
          <w:sz w:val="26"/>
          <w:szCs w:val="26"/>
        </w:rPr>
        <w:t>trên không (MAD).</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Các công nghệ này sẽ được hỗ trợ bởi Thiết bị giao thoa lượng tử siêu dẫn (SQUIDS) được biết đến với độ nhạy cao trong việc thu các tín hiệu điện từ yếu phát ra từ tàu ngầm.</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Các hệ thống sonar thụ động sẽ âm thầm theo dõi tiếng ồn do chân vịt và máy móc của tàu ngầm tạo ra mà không tiết lộ vị trí của chúng.</w:t>
      </w:r>
      <w:r>
        <w:rPr>
          <w:rFonts w:ascii="Times New Roman" w:eastAsia="Times New Roman" w:hAnsi="Times New Roman" w:cs="Times New Roman"/>
          <w:color w:val="2D3748"/>
          <w:sz w:val="26"/>
          <w:szCs w:val="26"/>
        </w:rPr>
        <w:t xml:space="preserve"> </w:t>
      </w:r>
      <w:r w:rsidRPr="001D7A26">
        <w:rPr>
          <w:rFonts w:ascii="Times New Roman" w:eastAsia="Times New Roman" w:hAnsi="Times New Roman" w:cs="Times New Roman"/>
          <w:color w:val="2D3748"/>
          <w:sz w:val="26"/>
          <w:szCs w:val="26"/>
        </w:rPr>
        <w:t xml:space="preserve">Trong các tình huống có nguy cơ cao, các hệ thống sonar chủ động sẽ gửi xung âm thanh và lắng nghe </w:t>
      </w:r>
      <w:r>
        <w:rPr>
          <w:rFonts w:ascii="Times New Roman" w:eastAsia="Times New Roman" w:hAnsi="Times New Roman" w:cs="Times New Roman"/>
          <w:color w:val="2D3748"/>
          <w:sz w:val="26"/>
          <w:szCs w:val="26"/>
        </w:rPr>
        <w:t>tín hiệu</w:t>
      </w:r>
      <w:r w:rsidRPr="001D7A26">
        <w:rPr>
          <w:rFonts w:ascii="Times New Roman" w:eastAsia="Times New Roman" w:hAnsi="Times New Roman" w:cs="Times New Roman"/>
          <w:color w:val="2D3748"/>
          <w:sz w:val="26"/>
          <w:szCs w:val="26"/>
        </w:rPr>
        <w:t xml:space="preserve"> phản hồi để xác định </w:t>
      </w:r>
      <w:r>
        <w:rPr>
          <w:rFonts w:ascii="Times New Roman" w:eastAsia="Times New Roman" w:hAnsi="Times New Roman" w:cs="Times New Roman"/>
          <w:color w:val="2D3748"/>
          <w:sz w:val="26"/>
          <w:szCs w:val="26"/>
        </w:rPr>
        <w:t xml:space="preserve">ra </w:t>
      </w:r>
      <w:r w:rsidRPr="001D7A26">
        <w:rPr>
          <w:rFonts w:ascii="Times New Roman" w:eastAsia="Times New Roman" w:hAnsi="Times New Roman" w:cs="Times New Roman"/>
          <w:color w:val="2D3748"/>
          <w:sz w:val="26"/>
          <w:szCs w:val="26"/>
        </w:rPr>
        <w:t xml:space="preserve">vị trí </w:t>
      </w:r>
      <w:r>
        <w:rPr>
          <w:rFonts w:ascii="Times New Roman" w:eastAsia="Times New Roman" w:hAnsi="Times New Roman" w:cs="Times New Roman"/>
          <w:color w:val="2D3748"/>
          <w:sz w:val="26"/>
          <w:szCs w:val="26"/>
        </w:rPr>
        <w:t xml:space="preserve">của </w:t>
      </w:r>
      <w:r w:rsidRPr="001D7A26">
        <w:rPr>
          <w:rFonts w:ascii="Times New Roman" w:eastAsia="Times New Roman" w:hAnsi="Times New Roman" w:cs="Times New Roman"/>
          <w:color w:val="2D3748"/>
          <w:sz w:val="26"/>
          <w:szCs w:val="26"/>
        </w:rPr>
        <w:t>tàu ngầm.</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 xml:space="preserve">Các sonar mảng kéo, được lắp trên máy bay P-8I Poseidon của Ấn Độ và các tàu khu trục lớp Kolkata, sẽ </w:t>
      </w:r>
      <w:r>
        <w:rPr>
          <w:rFonts w:ascii="Times New Roman" w:eastAsia="Times New Roman" w:hAnsi="Times New Roman" w:cs="Times New Roman"/>
          <w:color w:val="2D3748"/>
          <w:sz w:val="26"/>
          <w:szCs w:val="26"/>
        </w:rPr>
        <w:t>giúp</w:t>
      </w:r>
      <w:r w:rsidRPr="001D7A26">
        <w:rPr>
          <w:rFonts w:ascii="Times New Roman" w:eastAsia="Times New Roman" w:hAnsi="Times New Roman" w:cs="Times New Roman"/>
          <w:color w:val="2D3748"/>
          <w:sz w:val="26"/>
          <w:szCs w:val="26"/>
        </w:rPr>
        <w:t xml:space="preserve"> Hải quân xác định tàu </w:t>
      </w:r>
      <w:r>
        <w:rPr>
          <w:rFonts w:ascii="Times New Roman" w:eastAsia="Times New Roman" w:hAnsi="Times New Roman" w:cs="Times New Roman"/>
          <w:color w:val="2D3748"/>
          <w:sz w:val="26"/>
          <w:szCs w:val="26"/>
        </w:rPr>
        <w:t xml:space="preserve">ra </w:t>
      </w:r>
      <w:r w:rsidRPr="001D7A26">
        <w:rPr>
          <w:rFonts w:ascii="Times New Roman" w:eastAsia="Times New Roman" w:hAnsi="Times New Roman" w:cs="Times New Roman"/>
          <w:color w:val="2D3748"/>
          <w:sz w:val="26"/>
          <w:szCs w:val="26"/>
        </w:rPr>
        <w:t>ngầm từ xa bằng các đặc điểm âm thanh độc đáo của chúng.</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Các cảm biến MAD và SQUID sẽ là một lớp phát hiện bổ sung. Trong khi MAD xác định sự gián đoạn từ trường do các cấu trúc kim loại lớn dưới nước gây ra, SQUIDS được thiết kế để cảm nhận ngay cả những thay đổi điện từ nhỏ nhất, cung cấp một phương pháp khác để xác định các mối đe dọa tiềm ẩn.</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 xml:space="preserve">Quốc gia này đã lấy cảm hứng từ "Tuyến phòng thủ dưới nước hình lưỡi câu", một mạng lưới cảm biến dưới nước rộng lớn do </w:t>
      </w:r>
      <w:r>
        <w:rPr>
          <w:rFonts w:ascii="Times New Roman" w:eastAsia="Times New Roman" w:hAnsi="Times New Roman" w:cs="Times New Roman"/>
          <w:color w:val="2D3748"/>
          <w:sz w:val="26"/>
          <w:szCs w:val="26"/>
        </w:rPr>
        <w:t>Mỹ</w:t>
      </w:r>
      <w:r w:rsidRPr="001D7A26">
        <w:rPr>
          <w:rFonts w:ascii="Times New Roman" w:eastAsia="Times New Roman" w:hAnsi="Times New Roman" w:cs="Times New Roman"/>
          <w:color w:val="2D3748"/>
          <w:sz w:val="26"/>
          <w:szCs w:val="26"/>
        </w:rPr>
        <w:t xml:space="preserve"> và Nhật Bản xây dựng ở Thái Bình Dương.</w:t>
      </w:r>
    </w:p>
    <w:p w:rsid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 xml:space="preserve">Tuyến phòng thủ này trải dài từ Nhật Bản đến Đông Nam Á và sử dụng các cảm biến </w:t>
      </w:r>
      <w:r>
        <w:rPr>
          <w:rFonts w:ascii="Times New Roman" w:eastAsia="Times New Roman" w:hAnsi="Times New Roman" w:cs="Times New Roman"/>
          <w:color w:val="2D3748"/>
          <w:sz w:val="26"/>
          <w:szCs w:val="26"/>
        </w:rPr>
        <w:t xml:space="preserve">dưới </w:t>
      </w:r>
      <w:r w:rsidRPr="001D7A26">
        <w:rPr>
          <w:rFonts w:ascii="Times New Roman" w:eastAsia="Times New Roman" w:hAnsi="Times New Roman" w:cs="Times New Roman"/>
          <w:color w:val="2D3748"/>
          <w:sz w:val="26"/>
          <w:szCs w:val="26"/>
        </w:rPr>
        <w:t>đáy biển để theo dõi hoạt động của tàu ngầm.</w:t>
      </w:r>
      <w:r>
        <w:rPr>
          <w:rFonts w:ascii="Times New Roman" w:eastAsia="Times New Roman" w:hAnsi="Times New Roman" w:cs="Times New Roman"/>
          <w:color w:val="2D3748"/>
          <w:sz w:val="26"/>
          <w:szCs w:val="26"/>
        </w:rPr>
        <w:t xml:space="preserve"> </w:t>
      </w:r>
      <w:r w:rsidRPr="001D7A26">
        <w:rPr>
          <w:rFonts w:ascii="Times New Roman" w:eastAsia="Times New Roman" w:hAnsi="Times New Roman" w:cs="Times New Roman"/>
          <w:color w:val="2D3748"/>
          <w:sz w:val="26"/>
          <w:szCs w:val="26"/>
        </w:rPr>
        <w:t>Ấn Độ hy vọng sẽ tạo ra một hệ thống cảnh báo sớm tương tự, đặc biệt là gần quần đảo Andaman và Nicobar, một điểm nghẽn chiến lược nhìn ra eo biển Malacca, một tuyến đường hàng hải mà hơn 60</w:t>
      </w:r>
      <w:r>
        <w:rPr>
          <w:rFonts w:ascii="Times New Roman" w:eastAsia="Times New Roman" w:hAnsi="Times New Roman" w:cs="Times New Roman"/>
          <w:color w:val="2D3748"/>
          <w:sz w:val="26"/>
          <w:szCs w:val="26"/>
        </w:rPr>
        <w:t>%</w:t>
      </w:r>
      <w:r w:rsidRPr="001D7A26">
        <w:rPr>
          <w:rFonts w:ascii="Times New Roman" w:eastAsia="Times New Roman" w:hAnsi="Times New Roman" w:cs="Times New Roman"/>
          <w:color w:val="2D3748"/>
          <w:sz w:val="26"/>
          <w:szCs w:val="26"/>
        </w:rPr>
        <w:t xml:space="preserve"> thương mại toàn cầu đi qua.</w:t>
      </w:r>
      <w:r>
        <w:rPr>
          <w:rFonts w:ascii="Times New Roman" w:eastAsia="Times New Roman" w:hAnsi="Times New Roman" w:cs="Times New Roman"/>
          <w:color w:val="2D3748"/>
          <w:sz w:val="26"/>
          <w:szCs w:val="26"/>
        </w:rPr>
        <w:t xml:space="preserve"> </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Phòng thí nghiệm Vật lý và Hải dương học Hải quân (NPOL) của DRDO tại Kochi đang dẫn đầu quá trình phát triển kỹ thuật của các cảm biến.</w:t>
      </w:r>
      <w:r>
        <w:rPr>
          <w:rFonts w:ascii="Times New Roman" w:eastAsia="Times New Roman" w:hAnsi="Times New Roman" w:cs="Times New Roman"/>
          <w:color w:val="2D3748"/>
          <w:sz w:val="26"/>
          <w:szCs w:val="26"/>
        </w:rPr>
        <w:t xml:space="preserve"> </w:t>
      </w:r>
      <w:r w:rsidRPr="001D7A26">
        <w:rPr>
          <w:rFonts w:ascii="Times New Roman" w:eastAsia="Times New Roman" w:hAnsi="Times New Roman" w:cs="Times New Roman"/>
          <w:color w:val="2D3748"/>
          <w:sz w:val="26"/>
          <w:szCs w:val="26"/>
        </w:rPr>
        <w:t>Phòng thí nghiệm này nổi tiếng với các hệ thống sonar như Abhay và HUMSA-UG. Phòng thí nghiệm sẽ hoạt động cùng với Nền tảng ngầm để Đánh giá và Đặc tính âm thanh (SPACE) và Trung tâm dữ liệu đại dương của DRDO để tinh chỉnh hệ thống trước khi triển khai trên quy mô lớn.</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Mạng lưới cảm biến dưới nước sẽ được kết nối với cấu trúc Nhận thức lĩnh vực hàng hải (MDA) rộng hơn của Ấn Độ.</w:t>
      </w:r>
      <w:r>
        <w:rPr>
          <w:rFonts w:ascii="Times New Roman" w:eastAsia="Times New Roman" w:hAnsi="Times New Roman" w:cs="Times New Roman"/>
          <w:color w:val="2D3748"/>
          <w:sz w:val="26"/>
          <w:szCs w:val="26"/>
        </w:rPr>
        <w:t xml:space="preserve"> </w:t>
      </w:r>
      <w:r w:rsidRPr="001D7A26">
        <w:rPr>
          <w:rFonts w:ascii="Times New Roman" w:eastAsia="Times New Roman" w:hAnsi="Times New Roman" w:cs="Times New Roman"/>
          <w:color w:val="2D3748"/>
          <w:sz w:val="26"/>
          <w:szCs w:val="26"/>
        </w:rPr>
        <w:t>Nó cũng sẽ tích hợp với các hệ thống theo dõi vệ tinh và Trung tâm hợp nhất thông tin–IOR (IFC-IOR) tại Gurugram, nơi hiện đang chia sẻ dữ liệu hàng hải với hơn 40 quốc gia.</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t xml:space="preserve">Các cuộc thảo luận đang được tiến hành với </w:t>
      </w:r>
      <w:r w:rsidR="008A220B">
        <w:rPr>
          <w:rFonts w:ascii="Times New Roman" w:eastAsia="Times New Roman" w:hAnsi="Times New Roman" w:cs="Times New Roman"/>
          <w:color w:val="2D3748"/>
          <w:sz w:val="26"/>
          <w:szCs w:val="26"/>
        </w:rPr>
        <w:t>Mỹ</w:t>
      </w:r>
      <w:r w:rsidRPr="001D7A26">
        <w:rPr>
          <w:rFonts w:ascii="Times New Roman" w:eastAsia="Times New Roman" w:hAnsi="Times New Roman" w:cs="Times New Roman"/>
          <w:color w:val="2D3748"/>
          <w:sz w:val="26"/>
          <w:szCs w:val="26"/>
        </w:rPr>
        <w:t xml:space="preserve"> và Nhật Bản để tích hợp hệ thống mới này với Hệ thống giám sát âm thanh Fish Hook (SOSUS) hiện có, có </w:t>
      </w:r>
      <w:r w:rsidR="008A220B">
        <w:rPr>
          <w:rFonts w:ascii="Times New Roman" w:eastAsia="Times New Roman" w:hAnsi="Times New Roman" w:cs="Times New Roman"/>
          <w:color w:val="2D3748"/>
          <w:sz w:val="26"/>
          <w:szCs w:val="26"/>
        </w:rPr>
        <w:t>thể</w:t>
      </w:r>
      <w:r w:rsidRPr="001D7A26">
        <w:rPr>
          <w:rFonts w:ascii="Times New Roman" w:eastAsia="Times New Roman" w:hAnsi="Times New Roman" w:cs="Times New Roman"/>
          <w:color w:val="2D3748"/>
          <w:sz w:val="26"/>
          <w:szCs w:val="26"/>
        </w:rPr>
        <w:t xml:space="preserve"> tạo ra khả năng theo dõi tàu ngầm thống nhất hơn trên khắp Ấn Độ Dương - Thái Bình Dương.</w:t>
      </w:r>
    </w:p>
    <w:p w:rsidR="001D7A26" w:rsidRPr="001D7A26" w:rsidRDefault="001D7A26" w:rsidP="001D7A26">
      <w:pPr>
        <w:shd w:val="clear" w:color="auto" w:fill="FFFFFF"/>
        <w:spacing w:before="120" w:after="120" w:line="240" w:lineRule="auto"/>
        <w:jc w:val="both"/>
        <w:rPr>
          <w:rFonts w:ascii="Times New Roman" w:eastAsia="Times New Roman" w:hAnsi="Times New Roman" w:cs="Times New Roman"/>
          <w:color w:val="2D3748"/>
          <w:sz w:val="26"/>
          <w:szCs w:val="26"/>
        </w:rPr>
      </w:pPr>
      <w:r w:rsidRPr="001D7A26">
        <w:rPr>
          <w:rFonts w:ascii="Times New Roman" w:eastAsia="Times New Roman" w:hAnsi="Times New Roman" w:cs="Times New Roman"/>
          <w:color w:val="2D3748"/>
          <w:sz w:val="26"/>
          <w:szCs w:val="26"/>
        </w:rPr>
        <w:lastRenderedPageBreak/>
        <w:t xml:space="preserve">Theo Sáng kiến ​​nhận thức về lĩnh vực hàng hải Ấn Độ Dương - Thái Bình Dương (IPMDA), các quốc gia thân thiện như </w:t>
      </w:r>
      <w:r w:rsidR="008A220B">
        <w:rPr>
          <w:rFonts w:ascii="Times New Roman" w:eastAsia="Times New Roman" w:hAnsi="Times New Roman" w:cs="Times New Roman"/>
          <w:color w:val="2D3748"/>
          <w:sz w:val="26"/>
          <w:szCs w:val="26"/>
        </w:rPr>
        <w:t>Mỹ</w:t>
      </w:r>
      <w:r w:rsidRPr="001D7A26">
        <w:rPr>
          <w:rFonts w:ascii="Times New Roman" w:eastAsia="Times New Roman" w:hAnsi="Times New Roman" w:cs="Times New Roman"/>
          <w:color w:val="2D3748"/>
          <w:sz w:val="26"/>
          <w:szCs w:val="26"/>
        </w:rPr>
        <w:t>, Nhật Bản và Úc có thể cung cấp cho Ấn Độ dữ liệu di chuyển tàu ngầm theo thời gian thực.</w:t>
      </w:r>
    </w:p>
    <w:p w:rsidR="001C42F5" w:rsidRDefault="008A220B" w:rsidP="008A220B">
      <w:pPr>
        <w:jc w:val="center"/>
      </w:pPr>
      <w:r>
        <w:rPr>
          <w:rFonts w:ascii="Segoe UI" w:eastAsia="Times New Roman" w:hAnsi="Segoe UI" w:cs="Segoe UI"/>
          <w:color w:val="2D3748"/>
          <w:sz w:val="33"/>
          <w:szCs w:val="33"/>
        </w:rPr>
        <w:t>----------------------</w:t>
      </w:r>
    </w:p>
    <w:sectPr w:rsidR="001C42F5" w:rsidSect="001D7A26">
      <w:pgSz w:w="12240" w:h="15840"/>
      <w:pgMar w:top="900" w:right="108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A26"/>
    <w:rsid w:val="001C42F5"/>
    <w:rsid w:val="001D7A26"/>
    <w:rsid w:val="008A2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78575"/>
  <w15:chartTrackingRefBased/>
  <w15:docId w15:val="{A7E39E31-E1F5-4288-B8C2-31612041D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D7A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A26"/>
    <w:rPr>
      <w:rFonts w:ascii="Times New Roman" w:eastAsia="Times New Roman" w:hAnsi="Times New Roman" w:cs="Times New Roman"/>
      <w:b/>
      <w:bCs/>
      <w:kern w:val="36"/>
      <w:sz w:val="48"/>
      <w:szCs w:val="48"/>
    </w:rPr>
  </w:style>
  <w:style w:type="character" w:customStyle="1" w:styleId="meta-label">
    <w:name w:val="meta-label"/>
    <w:basedOn w:val="DefaultParagraphFont"/>
    <w:rsid w:val="001D7A26"/>
  </w:style>
  <w:style w:type="character" w:customStyle="1" w:styleId="author">
    <w:name w:val="author"/>
    <w:basedOn w:val="DefaultParagraphFont"/>
    <w:rsid w:val="001D7A26"/>
  </w:style>
  <w:style w:type="character" w:styleId="Hyperlink">
    <w:name w:val="Hyperlink"/>
    <w:basedOn w:val="DefaultParagraphFont"/>
    <w:uiPriority w:val="99"/>
    <w:semiHidden/>
    <w:unhideWhenUsed/>
    <w:rsid w:val="001D7A26"/>
    <w:rPr>
      <w:color w:val="0000FF"/>
      <w:u w:val="single"/>
    </w:rPr>
  </w:style>
  <w:style w:type="character" w:customStyle="1" w:styleId="posted-on">
    <w:name w:val="posted-on"/>
    <w:basedOn w:val="DefaultParagraphFont"/>
    <w:rsid w:val="001D7A26"/>
  </w:style>
  <w:style w:type="character" w:customStyle="1" w:styleId="category-link-items">
    <w:name w:val="category-link-items"/>
    <w:basedOn w:val="DefaultParagraphFont"/>
    <w:rsid w:val="001D7A26"/>
  </w:style>
  <w:style w:type="paragraph" w:styleId="NormalWeb">
    <w:name w:val="Normal (Web)"/>
    <w:basedOn w:val="Normal"/>
    <w:uiPriority w:val="99"/>
    <w:semiHidden/>
    <w:unhideWhenUsed/>
    <w:rsid w:val="001D7A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812218">
      <w:bodyDiv w:val="1"/>
      <w:marLeft w:val="0"/>
      <w:marRight w:val="0"/>
      <w:marTop w:val="0"/>
      <w:marBottom w:val="0"/>
      <w:divBdr>
        <w:top w:val="none" w:sz="0" w:space="0" w:color="auto"/>
        <w:left w:val="none" w:sz="0" w:space="0" w:color="auto"/>
        <w:bottom w:val="none" w:sz="0" w:space="0" w:color="auto"/>
        <w:right w:val="none" w:sz="0" w:space="0" w:color="auto"/>
      </w:divBdr>
      <w:divsChild>
        <w:div w:id="2011250890">
          <w:marLeft w:val="0"/>
          <w:marRight w:val="0"/>
          <w:marTop w:val="240"/>
          <w:marBottom w:val="240"/>
          <w:divBdr>
            <w:top w:val="dotted" w:sz="6" w:space="4" w:color="EBEBEB"/>
            <w:left w:val="none" w:sz="0" w:space="0" w:color="auto"/>
            <w:bottom w:val="dotted" w:sz="6" w:space="4" w:color="EBEBEB"/>
            <w:right w:val="none" w:sz="0" w:space="0" w:color="auto"/>
          </w:divBdr>
        </w:div>
        <w:div w:id="807746157">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marineinsight.com/author/marine-insight-news-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2025-04-22T08:11:00Z</dcterms:created>
  <dcterms:modified xsi:type="dcterms:W3CDTF">2025-04-22T08:23:00Z</dcterms:modified>
</cp:coreProperties>
</file>