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AB" w:rsidRPr="00D96AAB" w:rsidRDefault="00D96AAB" w:rsidP="00D96AA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D96AAB">
        <w:rPr>
          <w:rFonts w:ascii="Times New Roman" w:eastAsia="Times New Roman" w:hAnsi="Times New Roman" w:cs="Times New Roman"/>
          <w:b/>
          <w:bCs/>
          <w:color w:val="111111"/>
          <w:spacing w:val="-10"/>
          <w:kern w:val="36"/>
          <w:sz w:val="40"/>
          <w:szCs w:val="40"/>
        </w:rPr>
        <w:t xml:space="preserve">IACS phát động chiến dịch </w:t>
      </w:r>
      <w:r>
        <w:rPr>
          <w:rFonts w:ascii="Times New Roman" w:eastAsia="Times New Roman" w:hAnsi="Times New Roman" w:cs="Times New Roman"/>
          <w:b/>
          <w:bCs/>
          <w:color w:val="111111"/>
          <w:spacing w:val="-10"/>
          <w:kern w:val="36"/>
          <w:sz w:val="40"/>
          <w:szCs w:val="40"/>
        </w:rPr>
        <w:t>kiểm tra</w:t>
      </w:r>
      <w:r w:rsidRPr="00D96AAB">
        <w:rPr>
          <w:rFonts w:ascii="Times New Roman" w:eastAsia="Times New Roman" w:hAnsi="Times New Roman" w:cs="Times New Roman"/>
          <w:b/>
          <w:bCs/>
          <w:color w:val="111111"/>
          <w:spacing w:val="-10"/>
          <w:kern w:val="36"/>
          <w:sz w:val="40"/>
          <w:szCs w:val="40"/>
        </w:rPr>
        <w:t xml:space="preserve"> nguồn điện khẩn cấp</w:t>
      </w:r>
      <w:r w:rsidR="00E060A4">
        <w:rPr>
          <w:rFonts w:ascii="Times New Roman" w:eastAsia="Times New Roman" w:hAnsi="Times New Roman" w:cs="Times New Roman"/>
          <w:b/>
          <w:bCs/>
          <w:color w:val="111111"/>
          <w:spacing w:val="-10"/>
          <w:kern w:val="36"/>
          <w:sz w:val="40"/>
          <w:szCs w:val="40"/>
        </w:rPr>
        <w:t xml:space="preserve"> của tàu</w:t>
      </w:r>
    </w:p>
    <w:p w:rsidR="00D96AAB" w:rsidRPr="00D96AAB" w:rsidRDefault="00D96AAB" w:rsidP="00D96AAB">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96AAB">
        <w:rPr>
          <w:rFonts w:ascii="Helvetica" w:eastAsia="Times New Roman" w:hAnsi="Helvetica" w:cs="Helvetica"/>
          <w:color w:val="333333"/>
          <w:sz w:val="21"/>
          <w:szCs w:val="21"/>
        </w:rPr>
        <w:fldChar w:fldCharType="begin"/>
      </w:r>
      <w:r w:rsidRPr="00D96AAB">
        <w:rPr>
          <w:rFonts w:ascii="Helvetica" w:eastAsia="Times New Roman" w:hAnsi="Helvetica" w:cs="Helvetica"/>
          <w:color w:val="333333"/>
          <w:sz w:val="21"/>
          <w:szCs w:val="21"/>
        </w:rPr>
        <w:instrText xml:space="preserve"> HYPERLINK "https://safety4sea.com/wp-content/uploads/2024/04/shutterstock_1316811689.jpg" </w:instrText>
      </w:r>
      <w:r w:rsidRPr="00D96AAB">
        <w:rPr>
          <w:rFonts w:ascii="Helvetica" w:eastAsia="Times New Roman" w:hAnsi="Helvetica" w:cs="Helvetica"/>
          <w:color w:val="333333"/>
          <w:sz w:val="21"/>
          <w:szCs w:val="21"/>
        </w:rPr>
        <w:fldChar w:fldCharType="separate"/>
      </w:r>
    </w:p>
    <w:p w:rsidR="00D96AAB" w:rsidRPr="00D96AAB" w:rsidRDefault="00F8368D" w:rsidP="00D96AAB">
      <w:pPr>
        <w:shd w:val="clear" w:color="auto" w:fill="FFFFFF"/>
        <w:spacing w:after="0" w:line="240" w:lineRule="auto"/>
        <w:textAlignment w:val="baseline"/>
        <w:rPr>
          <w:rFonts w:ascii="Times New Roman" w:eastAsia="Times New Roman" w:hAnsi="Times New Roman" w:cs="Times New Roman"/>
          <w:sz w:val="24"/>
          <w:szCs w:val="24"/>
        </w:rPr>
      </w:pPr>
      <w:bookmarkStart w:id="0" w:name="_GoBack"/>
      <w:r>
        <w:rPr>
          <w:noProof/>
        </w:rPr>
        <w:drawing>
          <wp:inline distT="0" distB="0" distL="0" distR="0">
            <wp:extent cx="5942887" cy="4114800"/>
            <wp:effectExtent l="0" t="0" r="0" b="0"/>
            <wp:docPr id="2" name="Picture 2" descr="SHIP'S EMERGENCY POWER - DieselShip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P'S EMERGENCY POWER - DieselShip U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930" cy="4131447"/>
                    </a:xfrm>
                    <a:prstGeom prst="rect">
                      <a:avLst/>
                    </a:prstGeom>
                    <a:noFill/>
                    <a:ln>
                      <a:noFill/>
                    </a:ln>
                  </pic:spPr>
                </pic:pic>
              </a:graphicData>
            </a:graphic>
          </wp:inline>
        </w:drawing>
      </w:r>
      <w:bookmarkEnd w:id="0"/>
    </w:p>
    <w:p w:rsidR="00D96AAB" w:rsidRPr="00D96AAB" w:rsidRDefault="00D96AAB" w:rsidP="00D96AAB">
      <w:pPr>
        <w:shd w:val="clear" w:color="auto" w:fill="FFFFFF"/>
        <w:spacing w:line="240" w:lineRule="auto"/>
        <w:textAlignment w:val="baseline"/>
        <w:rPr>
          <w:rFonts w:ascii="Helvetica" w:eastAsia="Times New Roman" w:hAnsi="Helvetica" w:cs="Helvetica"/>
          <w:color w:val="333333"/>
          <w:sz w:val="21"/>
          <w:szCs w:val="21"/>
        </w:rPr>
      </w:pPr>
      <w:r w:rsidRPr="00D96AAB">
        <w:rPr>
          <w:rFonts w:ascii="Helvetica" w:eastAsia="Times New Roman" w:hAnsi="Helvetica" w:cs="Helvetica"/>
          <w:color w:val="333333"/>
          <w:sz w:val="21"/>
          <w:szCs w:val="21"/>
        </w:rPr>
        <w:fldChar w:fldCharType="end"/>
      </w:r>
    </w:p>
    <w:p w:rsidR="00D96AAB" w:rsidRPr="00D96AAB" w:rsidRDefault="00D96AAB" w:rsidP="00D96AAB">
      <w:pPr>
        <w:shd w:val="clear" w:color="auto" w:fill="FFFFFF"/>
        <w:spacing w:after="0" w:line="390" w:lineRule="atLeast"/>
        <w:jc w:val="right"/>
        <w:textAlignment w:val="baseline"/>
        <w:rPr>
          <w:rFonts w:ascii="Arial" w:eastAsia="Times New Roman" w:hAnsi="Arial" w:cs="Arial"/>
          <w:color w:val="333333"/>
          <w:sz w:val="26"/>
          <w:szCs w:val="26"/>
        </w:rPr>
      </w:pPr>
      <w:r w:rsidRPr="00D96AAB">
        <w:rPr>
          <w:rFonts w:ascii="Arial" w:eastAsia="Times New Roman" w:hAnsi="Arial" w:cs="Arial"/>
          <w:color w:val="333333"/>
          <w:sz w:val="26"/>
          <w:szCs w:val="26"/>
        </w:rPr>
        <w:t xml:space="preserve">Theo Bureau Veritas, IACS đang bắt đầu một chiến dịch mới vào năm 2025 để theo dõi </w:t>
      </w:r>
      <w:r>
        <w:rPr>
          <w:rFonts w:ascii="Arial" w:eastAsia="Times New Roman" w:hAnsi="Arial" w:cs="Arial"/>
          <w:color w:val="333333"/>
          <w:sz w:val="26"/>
          <w:szCs w:val="26"/>
        </w:rPr>
        <w:t xml:space="preserve">các </w:t>
      </w:r>
      <w:r w:rsidRPr="00D96AAB">
        <w:rPr>
          <w:rFonts w:ascii="Arial" w:eastAsia="Times New Roman" w:hAnsi="Arial" w:cs="Arial"/>
          <w:color w:val="333333"/>
          <w:sz w:val="26"/>
          <w:szCs w:val="26"/>
        </w:rPr>
        <w:t xml:space="preserve">kết quả </w:t>
      </w:r>
      <w:r>
        <w:rPr>
          <w:rFonts w:ascii="Arial" w:eastAsia="Times New Roman" w:hAnsi="Arial" w:cs="Arial"/>
          <w:color w:val="333333"/>
          <w:sz w:val="26"/>
          <w:szCs w:val="26"/>
        </w:rPr>
        <w:t>kiểm tra</w:t>
      </w:r>
      <w:r w:rsidRPr="00D96AAB">
        <w:rPr>
          <w:rFonts w:ascii="Arial" w:eastAsia="Times New Roman" w:hAnsi="Arial" w:cs="Arial"/>
          <w:color w:val="333333"/>
          <w:sz w:val="26"/>
          <w:szCs w:val="26"/>
        </w:rPr>
        <w:t xml:space="preserve"> nguồn điện khẩn cấp trên tàu.</w:t>
      </w:r>
    </w:p>
    <w:p w:rsidR="00D96AAB" w:rsidRPr="00D96AAB" w:rsidRDefault="00D96AAB" w:rsidP="00D96AA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96AAB">
        <w:rPr>
          <w:rFonts w:ascii="Times New Roman" w:eastAsia="Times New Roman" w:hAnsi="Times New Roman" w:cs="Times New Roman"/>
          <w:sz w:val="26"/>
          <w:szCs w:val="26"/>
        </w:rPr>
        <w:t xml:space="preserve">Điều này diễn ra sau </w:t>
      </w:r>
      <w:hyperlink r:id="rId6" w:tgtFrame="_blank" w:history="1">
        <w:r w:rsidRPr="00D96AAB">
          <w:rPr>
            <w:rFonts w:ascii="Times New Roman" w:eastAsia="Times New Roman" w:hAnsi="Times New Roman" w:cs="Times New Roman"/>
            <w:color w:val="0087CD"/>
            <w:sz w:val="26"/>
            <w:szCs w:val="26"/>
            <w:u w:val="single"/>
            <w:bdr w:val="none" w:sz="0" w:space="0" w:color="auto" w:frame="1"/>
          </w:rPr>
          <w:t> </w:t>
        </w:r>
        <w:r>
          <w:rPr>
            <w:rFonts w:ascii="Times New Roman" w:eastAsia="Times New Roman" w:hAnsi="Times New Roman" w:cs="Times New Roman"/>
            <w:color w:val="0087CD"/>
            <w:sz w:val="26"/>
            <w:szCs w:val="26"/>
            <w:u w:val="single"/>
            <w:bdr w:val="none" w:sz="0" w:space="0" w:color="auto" w:frame="1"/>
          </w:rPr>
          <w:t>một cảnh báo</w:t>
        </w:r>
        <w:r w:rsidRPr="00D96AAB">
          <w:rPr>
            <w:rFonts w:ascii="Times New Roman" w:eastAsia="Times New Roman" w:hAnsi="Times New Roman" w:cs="Times New Roman"/>
            <w:color w:val="0087CD"/>
            <w:sz w:val="26"/>
            <w:szCs w:val="26"/>
            <w:u w:val="single"/>
            <w:bdr w:val="none" w:sz="0" w:space="0" w:color="auto" w:frame="1"/>
          </w:rPr>
          <w:t xml:space="preserve"> của </w:t>
        </w:r>
        <w:r w:rsidRPr="00D96AAB">
          <w:rPr>
            <w:rFonts w:ascii="Times New Roman" w:eastAsia="Times New Roman" w:hAnsi="Times New Roman" w:cs="Times New Roman"/>
            <w:color w:val="0087CD"/>
            <w:sz w:val="26"/>
            <w:szCs w:val="26"/>
            <w:u w:val="single"/>
            <w:bdr w:val="none" w:sz="0" w:space="0" w:color="auto" w:frame="1"/>
          </w:rPr>
          <w:t>Tokyo MoU</w:t>
        </w:r>
      </w:hyperlink>
      <w:r>
        <w:rPr>
          <w:rFonts w:ascii="inherit" w:eastAsia="Times New Roman" w:hAnsi="inherit" w:cs="Helvetica"/>
          <w:color w:val="333333"/>
          <w:sz w:val="24"/>
          <w:szCs w:val="24"/>
        </w:rPr>
        <w:t xml:space="preserve"> </w:t>
      </w:r>
      <w:r w:rsidRPr="00D96AAB">
        <w:rPr>
          <w:rFonts w:ascii="Times New Roman" w:eastAsia="Times New Roman" w:hAnsi="Times New Roman" w:cs="Times New Roman"/>
          <w:sz w:val="26"/>
          <w:szCs w:val="26"/>
        </w:rPr>
        <w:t xml:space="preserve">về những rủi ro tiềm ẩn trong cách </w:t>
      </w:r>
      <w:r>
        <w:rPr>
          <w:rFonts w:ascii="Times New Roman" w:eastAsia="Times New Roman" w:hAnsi="Times New Roman" w:cs="Times New Roman"/>
          <w:sz w:val="26"/>
          <w:szCs w:val="26"/>
        </w:rPr>
        <w:t>kiểm tra</w:t>
      </w:r>
      <w:r w:rsidRPr="00D96AAB">
        <w:rPr>
          <w:rFonts w:ascii="Times New Roman" w:eastAsia="Times New Roman" w:hAnsi="Times New Roman" w:cs="Times New Roman"/>
          <w:sz w:val="26"/>
          <w:szCs w:val="26"/>
        </w:rPr>
        <w:t xml:space="preserve"> hệ thống điện khẩn cấp, đặc biệt là với </w:t>
      </w:r>
      <w:r>
        <w:rPr>
          <w:rFonts w:ascii="Times New Roman" w:eastAsia="Times New Roman" w:hAnsi="Times New Roman" w:cs="Times New Roman"/>
          <w:sz w:val="26"/>
          <w:szCs w:val="26"/>
        </w:rPr>
        <w:t xml:space="preserve">một </w:t>
      </w:r>
      <w:r w:rsidRPr="00D96AAB">
        <w:rPr>
          <w:rFonts w:ascii="Times New Roman" w:eastAsia="Times New Roman" w:hAnsi="Times New Roman" w:cs="Times New Roman"/>
          <w:sz w:val="26"/>
          <w:szCs w:val="26"/>
        </w:rPr>
        <w:t xml:space="preserve">phương pháp gọi là "mô phỏng mất điện". Chiến dịch kiểm tra này sẽ được tổ chức trong 12 tháng bắt đầu từ ngày 1 tháng 1 năm 2025 và kết thúc vào ngày 31 tháng 12 năm 2025 và kiểm tra </w:t>
      </w:r>
      <w:r>
        <w:rPr>
          <w:rFonts w:ascii="Times New Roman" w:eastAsia="Times New Roman" w:hAnsi="Times New Roman" w:cs="Times New Roman"/>
          <w:sz w:val="26"/>
          <w:szCs w:val="26"/>
        </w:rPr>
        <w:t>Nguồn điện khẩn cấp của tàu. Mỗi</w:t>
      </w:r>
      <w:r w:rsidRPr="00D96AAB">
        <w:rPr>
          <w:rFonts w:ascii="Times New Roman" w:eastAsia="Times New Roman" w:hAnsi="Times New Roman" w:cs="Times New Roman"/>
          <w:sz w:val="26"/>
          <w:szCs w:val="26"/>
        </w:rPr>
        <w:t xml:space="preserve"> tàu sẽ chỉ phải chịu một lần kiểm tra theo CIC này trong thời gian diễn ra chiến dịch của IACS.</w:t>
      </w:r>
    </w:p>
    <w:p w:rsidR="00D96AAB" w:rsidRPr="00D96AAB" w:rsidRDefault="00D96AAB" w:rsidP="00D96AA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96AAB">
        <w:rPr>
          <w:rFonts w:ascii="Times New Roman" w:eastAsia="Times New Roman" w:hAnsi="Times New Roman" w:cs="Times New Roman"/>
          <w:b/>
          <w:sz w:val="26"/>
          <w:szCs w:val="26"/>
        </w:rPr>
        <w:t>Khuyến nghị</w:t>
      </w:r>
    </w:p>
    <w:p w:rsidR="00D96AAB" w:rsidRPr="00D96AAB" w:rsidRDefault="00D96AAB" w:rsidP="00D96AA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96AAB">
        <w:rPr>
          <w:rFonts w:ascii="Times New Roman" w:eastAsia="Times New Roman" w:hAnsi="Times New Roman" w:cs="Times New Roman"/>
          <w:b/>
          <w:sz w:val="26"/>
          <w:szCs w:val="26"/>
        </w:rPr>
        <w:t>Theo Tokyo</w:t>
      </w:r>
      <w:r w:rsidRPr="00D96AAB">
        <w:rPr>
          <w:rFonts w:ascii="Times New Roman" w:eastAsia="Times New Roman" w:hAnsi="Times New Roman" w:cs="Times New Roman"/>
          <w:b/>
          <w:sz w:val="26"/>
          <w:szCs w:val="26"/>
        </w:rPr>
        <w:t xml:space="preserve"> MoU</w:t>
      </w:r>
      <w:r w:rsidRPr="00D96AAB">
        <w:rPr>
          <w:rFonts w:ascii="Times New Roman" w:eastAsia="Times New Roman" w:hAnsi="Times New Roman" w:cs="Times New Roman"/>
          <w:b/>
          <w:sz w:val="26"/>
          <w:szCs w:val="26"/>
        </w:rPr>
        <w:t xml:space="preserve">, các công ty Quản lý ISM </w:t>
      </w:r>
      <w:r w:rsidRPr="00D96AAB">
        <w:rPr>
          <w:rFonts w:ascii="Times New Roman" w:eastAsia="Times New Roman" w:hAnsi="Times New Roman" w:cs="Times New Roman"/>
          <w:b/>
          <w:sz w:val="26"/>
          <w:szCs w:val="26"/>
        </w:rPr>
        <w:t>cần</w:t>
      </w:r>
      <w:r w:rsidRPr="00D96AAB">
        <w:rPr>
          <w:rFonts w:ascii="Times New Roman" w:eastAsia="Times New Roman" w:hAnsi="Times New Roman" w:cs="Times New Roman"/>
          <w:b/>
          <w:sz w:val="26"/>
          <w:szCs w:val="26"/>
        </w:rPr>
        <w:t>:</w:t>
      </w:r>
    </w:p>
    <w:p w:rsidR="00D96AAB" w:rsidRPr="00D96AAB" w:rsidRDefault="00D96AAB" w:rsidP="00D96AA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96AAB">
        <w:rPr>
          <w:rFonts w:ascii="Times New Roman" w:eastAsia="Times New Roman" w:hAnsi="Times New Roman" w:cs="Times New Roman"/>
          <w:sz w:val="26"/>
          <w:szCs w:val="26"/>
        </w:rPr>
        <w:t xml:space="preserve">Đảm bảo rằng các thiết bị như bộ chọn "Kiểm tra tuần tự" hoặc "Công tắc kiểm tra thường xuyên" (RTS) được thiết kế và đấu dây để sử dụng các đường dẫn mạch thực </w:t>
      </w:r>
      <w:r w:rsidRPr="00D96AAB">
        <w:rPr>
          <w:rFonts w:ascii="Times New Roman" w:eastAsia="Times New Roman" w:hAnsi="Times New Roman" w:cs="Times New Roman"/>
          <w:sz w:val="26"/>
          <w:szCs w:val="26"/>
        </w:rPr>
        <w:lastRenderedPageBreak/>
        <w:t>tế theo yêu cầu của SOLAS Chương II-1, Quy định 42.3.1.2 / 43.3.1.2, để kiểm tra toàn bộ hệ thống.</w:t>
      </w:r>
    </w:p>
    <w:p w:rsidR="00D96AAB" w:rsidRPr="00D96AAB" w:rsidRDefault="00D96AAB" w:rsidP="00D96AA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96AAB">
        <w:rPr>
          <w:rFonts w:ascii="Times New Roman" w:eastAsia="Times New Roman" w:hAnsi="Times New Roman" w:cs="Times New Roman"/>
          <w:sz w:val="26"/>
          <w:szCs w:val="26"/>
        </w:rPr>
        <w:t xml:space="preserve">Cập nhật Quy trình quản lý an toàn của công ty (SMS) cho các </w:t>
      </w:r>
      <w:r w:rsidR="00E532AC">
        <w:rPr>
          <w:rFonts w:ascii="Times New Roman" w:eastAsia="Times New Roman" w:hAnsi="Times New Roman" w:cs="Times New Roman"/>
          <w:sz w:val="26"/>
          <w:szCs w:val="26"/>
        </w:rPr>
        <w:t>lần kiểm tra</w:t>
      </w:r>
      <w:r w:rsidRPr="00D96AAB">
        <w:rPr>
          <w:rFonts w:ascii="Times New Roman" w:eastAsia="Times New Roman" w:hAnsi="Times New Roman" w:cs="Times New Roman"/>
          <w:sz w:val="26"/>
          <w:szCs w:val="26"/>
        </w:rPr>
        <w:t xml:space="preserve"> máy phát điện khẩn cấp để bao gồm </w:t>
      </w:r>
      <w:r w:rsidR="00E532AC" w:rsidRPr="00D96AAB">
        <w:rPr>
          <w:rFonts w:ascii="Times New Roman" w:eastAsia="Times New Roman" w:hAnsi="Times New Roman" w:cs="Times New Roman"/>
          <w:sz w:val="26"/>
          <w:szCs w:val="26"/>
        </w:rPr>
        <w:t xml:space="preserve">định kỳ </w:t>
      </w:r>
      <w:r w:rsidR="00E532AC">
        <w:rPr>
          <w:rFonts w:ascii="Times New Roman" w:eastAsia="Times New Roman" w:hAnsi="Times New Roman" w:cs="Times New Roman"/>
          <w:sz w:val="26"/>
          <w:szCs w:val="26"/>
        </w:rPr>
        <w:t>‘Thử gây</w:t>
      </w:r>
      <w:r w:rsidRPr="00D96AAB">
        <w:rPr>
          <w:rFonts w:ascii="Times New Roman" w:eastAsia="Times New Roman" w:hAnsi="Times New Roman" w:cs="Times New Roman"/>
          <w:sz w:val="26"/>
          <w:szCs w:val="26"/>
        </w:rPr>
        <w:t xml:space="preserve"> mất điện có kiểm soát' (thay vì sử dụng </w:t>
      </w:r>
      <w:r w:rsidR="00E532AC">
        <w:rPr>
          <w:rFonts w:ascii="Times New Roman" w:eastAsia="Times New Roman" w:hAnsi="Times New Roman" w:cs="Times New Roman"/>
          <w:sz w:val="26"/>
          <w:szCs w:val="26"/>
        </w:rPr>
        <w:t>cách kiểm tra</w:t>
      </w:r>
      <w:r w:rsidRPr="00D96AAB">
        <w:rPr>
          <w:rFonts w:ascii="Times New Roman" w:eastAsia="Times New Roman" w:hAnsi="Times New Roman" w:cs="Times New Roman"/>
          <w:sz w:val="26"/>
          <w:szCs w:val="26"/>
        </w:rPr>
        <w:t xml:space="preserve"> </w:t>
      </w:r>
      <w:r w:rsidR="00E532AC">
        <w:rPr>
          <w:rFonts w:ascii="Times New Roman" w:eastAsia="Times New Roman" w:hAnsi="Times New Roman" w:cs="Times New Roman"/>
          <w:sz w:val="26"/>
          <w:szCs w:val="26"/>
        </w:rPr>
        <w:t>tuần</w:t>
      </w:r>
      <w:r w:rsidRPr="00D96AAB">
        <w:rPr>
          <w:rFonts w:ascii="Times New Roman" w:eastAsia="Times New Roman" w:hAnsi="Times New Roman" w:cs="Times New Roman"/>
          <w:sz w:val="26"/>
          <w:szCs w:val="26"/>
        </w:rPr>
        <w:t xml:space="preserve"> tự) để đảm bảo các đường dẫn mạch chính xác theo yêu cầu của Quy định 42.3.1.2 / 43.3.1.2, </w:t>
      </w:r>
      <w:r w:rsidR="00E532AC" w:rsidRPr="00D96AAB">
        <w:rPr>
          <w:rFonts w:ascii="Times New Roman" w:eastAsia="Times New Roman" w:hAnsi="Times New Roman" w:cs="Times New Roman"/>
          <w:sz w:val="26"/>
          <w:szCs w:val="26"/>
        </w:rPr>
        <w:t xml:space="preserve">Chương II-1, </w:t>
      </w:r>
      <w:r w:rsidR="00E532AC">
        <w:rPr>
          <w:rFonts w:ascii="Times New Roman" w:eastAsia="Times New Roman" w:hAnsi="Times New Roman" w:cs="Times New Roman"/>
          <w:sz w:val="26"/>
          <w:szCs w:val="26"/>
        </w:rPr>
        <w:t xml:space="preserve">của </w:t>
      </w:r>
      <w:r w:rsidR="00E532AC" w:rsidRPr="00D96AAB">
        <w:rPr>
          <w:rFonts w:ascii="Times New Roman" w:eastAsia="Times New Roman" w:hAnsi="Times New Roman" w:cs="Times New Roman"/>
          <w:sz w:val="26"/>
          <w:szCs w:val="26"/>
        </w:rPr>
        <w:t xml:space="preserve">SOLAS </w:t>
      </w:r>
      <w:r w:rsidRPr="00D96AAB">
        <w:rPr>
          <w:rFonts w:ascii="Times New Roman" w:eastAsia="Times New Roman" w:hAnsi="Times New Roman" w:cs="Times New Roman"/>
          <w:sz w:val="26"/>
          <w:szCs w:val="26"/>
        </w:rPr>
        <w:t xml:space="preserve">được </w:t>
      </w:r>
      <w:r w:rsidR="00E532AC">
        <w:rPr>
          <w:rFonts w:ascii="Times New Roman" w:eastAsia="Times New Roman" w:hAnsi="Times New Roman" w:cs="Times New Roman"/>
          <w:sz w:val="26"/>
          <w:szCs w:val="26"/>
        </w:rPr>
        <w:t>kiểm tra một cách</w:t>
      </w:r>
      <w:r w:rsidRPr="00D96AAB">
        <w:rPr>
          <w:rFonts w:ascii="Times New Roman" w:eastAsia="Times New Roman" w:hAnsi="Times New Roman" w:cs="Times New Roman"/>
          <w:sz w:val="26"/>
          <w:szCs w:val="26"/>
        </w:rPr>
        <w:t xml:space="preserve"> an toàn và thiết thực trong khi vẫn duy trì chức năng của hệ thống.</w:t>
      </w:r>
    </w:p>
    <w:p w:rsidR="00D96AAB" w:rsidRPr="00D96AAB" w:rsidRDefault="00D96AAB" w:rsidP="00D96AAB">
      <w:pPr>
        <w:pStyle w:val="ListParagraph"/>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96AAB">
        <w:rPr>
          <w:rFonts w:ascii="Times New Roman" w:eastAsia="Times New Roman" w:hAnsi="Times New Roman" w:cs="Times New Roman"/>
          <w:sz w:val="26"/>
          <w:szCs w:val="26"/>
        </w:rPr>
        <w:t>Ví dụ: Có thể thực hiện</w:t>
      </w:r>
      <w:r w:rsidR="00E532AC">
        <w:rPr>
          <w:rFonts w:ascii="Times New Roman" w:eastAsia="Times New Roman" w:hAnsi="Times New Roman" w:cs="Times New Roman"/>
          <w:sz w:val="26"/>
          <w:szCs w:val="26"/>
        </w:rPr>
        <w:t xml:space="preserve"> việc</w:t>
      </w:r>
      <w:r w:rsidRPr="00D96AAB">
        <w:rPr>
          <w:rFonts w:ascii="Times New Roman" w:eastAsia="Times New Roman" w:hAnsi="Times New Roman" w:cs="Times New Roman"/>
          <w:sz w:val="26"/>
          <w:szCs w:val="26"/>
        </w:rPr>
        <w:t xml:space="preserve"> 'Mất điện có kiểm soát' bằng cách mở cầu dao mạch MCR bus-tie (đường truyền) khi ở chế độ bình thường và với các công tắc vận hành ở chế độ tự động, như khi </w:t>
      </w:r>
      <w:r w:rsidR="00E532AC">
        <w:rPr>
          <w:rFonts w:ascii="Times New Roman" w:eastAsia="Times New Roman" w:hAnsi="Times New Roman" w:cs="Times New Roman"/>
          <w:sz w:val="26"/>
          <w:szCs w:val="26"/>
        </w:rPr>
        <w:t xml:space="preserve">tàu đang </w:t>
      </w:r>
      <w:r w:rsidRPr="00D96AAB">
        <w:rPr>
          <w:rFonts w:ascii="Times New Roman" w:eastAsia="Times New Roman" w:hAnsi="Times New Roman" w:cs="Times New Roman"/>
          <w:sz w:val="26"/>
          <w:szCs w:val="26"/>
        </w:rPr>
        <w:t xml:space="preserve">ở trạng thái </w:t>
      </w:r>
      <w:r w:rsidR="00E532AC">
        <w:rPr>
          <w:rFonts w:ascii="Times New Roman" w:eastAsia="Times New Roman" w:hAnsi="Times New Roman" w:cs="Times New Roman"/>
          <w:sz w:val="26"/>
          <w:szCs w:val="26"/>
        </w:rPr>
        <w:t>đi</w:t>
      </w:r>
      <w:r w:rsidRPr="00D96AAB">
        <w:rPr>
          <w:rFonts w:ascii="Times New Roman" w:eastAsia="Times New Roman" w:hAnsi="Times New Roman" w:cs="Times New Roman"/>
          <w:sz w:val="26"/>
          <w:szCs w:val="26"/>
        </w:rPr>
        <w:t xml:space="preserve"> biển.</w:t>
      </w:r>
    </w:p>
    <w:p w:rsidR="00D96AAB" w:rsidRDefault="00D96AAB" w:rsidP="00D96AA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96AAB">
        <w:rPr>
          <w:rFonts w:ascii="Times New Roman" w:eastAsia="Times New Roman" w:hAnsi="Times New Roman" w:cs="Times New Roman"/>
          <w:sz w:val="26"/>
          <w:szCs w:val="26"/>
        </w:rPr>
        <w:t>Lưu ý rằng bộ chọn "</w:t>
      </w:r>
      <w:r w:rsidR="00E532AC">
        <w:rPr>
          <w:rFonts w:ascii="Times New Roman" w:eastAsia="Times New Roman" w:hAnsi="Times New Roman" w:cs="Times New Roman"/>
          <w:sz w:val="26"/>
          <w:szCs w:val="26"/>
        </w:rPr>
        <w:t>Kiểm tra</w:t>
      </w:r>
      <w:r w:rsidRPr="00D96AAB">
        <w:rPr>
          <w:rFonts w:ascii="Times New Roman" w:eastAsia="Times New Roman" w:hAnsi="Times New Roman" w:cs="Times New Roman"/>
          <w:sz w:val="26"/>
          <w:szCs w:val="26"/>
        </w:rPr>
        <w:t xml:space="preserve"> tuần tự" và/hoặc "Công tắc </w:t>
      </w:r>
      <w:r w:rsidR="00E532AC">
        <w:rPr>
          <w:rFonts w:ascii="Times New Roman" w:eastAsia="Times New Roman" w:hAnsi="Times New Roman" w:cs="Times New Roman"/>
          <w:sz w:val="26"/>
          <w:szCs w:val="26"/>
        </w:rPr>
        <w:t>kiểm tra</w:t>
      </w:r>
      <w:r w:rsidRPr="00D96AAB">
        <w:rPr>
          <w:rFonts w:ascii="Times New Roman" w:eastAsia="Times New Roman" w:hAnsi="Times New Roman" w:cs="Times New Roman"/>
          <w:sz w:val="26"/>
          <w:szCs w:val="26"/>
        </w:rPr>
        <w:t xml:space="preserve"> thường xuyên" (RTS) có thể không đáp ứng các yêu cầu của Chương II-1 Quy định 42.5.4 / 43.5.4 </w:t>
      </w:r>
      <w:r w:rsidR="00E532AC">
        <w:rPr>
          <w:rFonts w:ascii="Times New Roman" w:eastAsia="Times New Roman" w:hAnsi="Times New Roman" w:cs="Times New Roman"/>
          <w:sz w:val="26"/>
          <w:szCs w:val="26"/>
        </w:rPr>
        <w:t xml:space="preserve">của </w:t>
      </w:r>
      <w:r w:rsidR="00E532AC" w:rsidRPr="00D96AAB">
        <w:rPr>
          <w:rFonts w:ascii="Times New Roman" w:eastAsia="Times New Roman" w:hAnsi="Times New Roman" w:cs="Times New Roman"/>
          <w:sz w:val="26"/>
          <w:szCs w:val="26"/>
        </w:rPr>
        <w:t xml:space="preserve">SOLAS </w:t>
      </w:r>
      <w:r w:rsidRPr="00D96AAB">
        <w:rPr>
          <w:rFonts w:ascii="Times New Roman" w:eastAsia="Times New Roman" w:hAnsi="Times New Roman" w:cs="Times New Roman"/>
          <w:sz w:val="26"/>
          <w:szCs w:val="26"/>
        </w:rPr>
        <w:t xml:space="preserve">nếu nó gửi tín hiệu ngắt kết nối bộ kết nối thay vì tự động ngắt kết nối khi mất nguồn điện chính. Nó cũng không đáp ứng Quy định Chương II-1. 42,7 / 43,7 nếu không kiểm tra </w:t>
      </w:r>
      <w:r w:rsidR="00E532AC">
        <w:rPr>
          <w:rFonts w:ascii="Times New Roman" w:eastAsia="Times New Roman" w:hAnsi="Times New Roman" w:cs="Times New Roman"/>
          <w:sz w:val="26"/>
          <w:szCs w:val="26"/>
        </w:rPr>
        <w:t xml:space="preserve">được </w:t>
      </w:r>
      <w:r w:rsidRPr="00D96AAB">
        <w:rPr>
          <w:rFonts w:ascii="Times New Roman" w:eastAsia="Times New Roman" w:hAnsi="Times New Roman" w:cs="Times New Roman"/>
          <w:sz w:val="26"/>
          <w:szCs w:val="26"/>
        </w:rPr>
        <w:t>toàn bộ hệ thống.</w:t>
      </w:r>
    </w:p>
    <w:p w:rsidR="00E532AC" w:rsidRPr="00E532AC" w:rsidRDefault="00E532AC" w:rsidP="00E532A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Chính quyền nước tàu mang </w:t>
      </w:r>
      <w:r w:rsidRPr="00E532AC">
        <w:rPr>
          <w:rFonts w:ascii="Times New Roman" w:eastAsia="Times New Roman" w:hAnsi="Times New Roman" w:cs="Times New Roman"/>
          <w:b/>
          <w:sz w:val="26"/>
          <w:szCs w:val="26"/>
        </w:rPr>
        <w:t xml:space="preserve">cờ, Hiệp hội </w:t>
      </w:r>
      <w:r>
        <w:rPr>
          <w:rFonts w:ascii="Times New Roman" w:eastAsia="Times New Roman" w:hAnsi="Times New Roman" w:cs="Times New Roman"/>
          <w:b/>
          <w:sz w:val="26"/>
          <w:szCs w:val="26"/>
        </w:rPr>
        <w:t>đăng kiểm</w:t>
      </w:r>
      <w:r w:rsidRPr="00E532AC">
        <w:rPr>
          <w:rFonts w:ascii="Times New Roman" w:eastAsia="Times New Roman" w:hAnsi="Times New Roman" w:cs="Times New Roman"/>
          <w:b/>
          <w:sz w:val="26"/>
          <w:szCs w:val="26"/>
        </w:rPr>
        <w:t xml:space="preserve"> và Tổ chức ISM được công nhận nên:</w:t>
      </w:r>
    </w:p>
    <w:p w:rsidR="00E532AC" w:rsidRPr="00E532AC" w:rsidRDefault="00E532AC" w:rsidP="00E532A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532AC">
        <w:rPr>
          <w:rFonts w:ascii="Times New Roman" w:eastAsia="Times New Roman" w:hAnsi="Times New Roman" w:cs="Times New Roman"/>
          <w:sz w:val="26"/>
          <w:szCs w:val="26"/>
        </w:rPr>
        <w:t xml:space="preserve">Trong quá trình kiểm tra thường xuyên, </w:t>
      </w:r>
      <w:r>
        <w:rPr>
          <w:rFonts w:ascii="Times New Roman" w:eastAsia="Times New Roman" w:hAnsi="Times New Roman" w:cs="Times New Roman"/>
          <w:sz w:val="26"/>
          <w:szCs w:val="26"/>
        </w:rPr>
        <w:t>giám định</w:t>
      </w:r>
      <w:r w:rsidRPr="00E532AC">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đánh giá</w:t>
      </w:r>
      <w:r w:rsidRPr="00E532AC">
        <w:rPr>
          <w:rFonts w:ascii="Times New Roman" w:eastAsia="Times New Roman" w:hAnsi="Times New Roman" w:cs="Times New Roman"/>
          <w:sz w:val="26"/>
          <w:szCs w:val="26"/>
        </w:rPr>
        <w:t xml:space="preserve"> ISM, hãy đảm bảo chức năng máy phát điện khẩn cấp được kiểm tra bằng cả công tắc kiểm tra tuần tự/mô phỏng </w:t>
      </w:r>
      <w:r w:rsidR="00E060A4">
        <w:rPr>
          <w:rFonts w:ascii="Times New Roman" w:eastAsia="Times New Roman" w:hAnsi="Times New Roman" w:cs="Times New Roman"/>
          <w:sz w:val="26"/>
          <w:szCs w:val="26"/>
        </w:rPr>
        <w:t>mất</w:t>
      </w:r>
      <w:r w:rsidRPr="00E532AC">
        <w:rPr>
          <w:rFonts w:ascii="Times New Roman" w:eastAsia="Times New Roman" w:hAnsi="Times New Roman" w:cs="Times New Roman"/>
          <w:sz w:val="26"/>
          <w:szCs w:val="26"/>
        </w:rPr>
        <w:t xml:space="preserve"> điện và </w:t>
      </w:r>
      <w:r w:rsidR="00E060A4">
        <w:rPr>
          <w:rFonts w:ascii="Times New Roman" w:eastAsia="Times New Roman" w:hAnsi="Times New Roman" w:cs="Times New Roman"/>
          <w:sz w:val="26"/>
          <w:szCs w:val="26"/>
        </w:rPr>
        <w:t>mất</w:t>
      </w:r>
      <w:r w:rsidRPr="00E532AC">
        <w:rPr>
          <w:rFonts w:ascii="Times New Roman" w:eastAsia="Times New Roman" w:hAnsi="Times New Roman" w:cs="Times New Roman"/>
          <w:sz w:val="26"/>
          <w:szCs w:val="26"/>
        </w:rPr>
        <w:t xml:space="preserve"> điện có kiểm soát (như mô tả trong (2) ở trên). Nếu phát hiện thấy </w:t>
      </w:r>
      <w:r w:rsidR="00E060A4">
        <w:rPr>
          <w:rFonts w:ascii="Times New Roman" w:eastAsia="Times New Roman" w:hAnsi="Times New Roman" w:cs="Times New Roman"/>
          <w:sz w:val="26"/>
          <w:szCs w:val="26"/>
        </w:rPr>
        <w:t xml:space="preserve">có </w:t>
      </w:r>
      <w:r w:rsidRPr="00E532AC">
        <w:rPr>
          <w:rFonts w:ascii="Times New Roman" w:eastAsia="Times New Roman" w:hAnsi="Times New Roman" w:cs="Times New Roman"/>
          <w:sz w:val="26"/>
          <w:szCs w:val="26"/>
        </w:rPr>
        <w:t xml:space="preserve">sự khác biệt—ví dụ: kết quả đạt yêu cầu với công tắc kiểm tra nhưng kết quả không đạt yêu cầu với </w:t>
      </w:r>
      <w:r w:rsidR="00E060A4">
        <w:rPr>
          <w:rFonts w:ascii="Times New Roman" w:eastAsia="Times New Roman" w:hAnsi="Times New Roman" w:cs="Times New Roman"/>
          <w:sz w:val="26"/>
          <w:szCs w:val="26"/>
        </w:rPr>
        <w:t>mất</w:t>
      </w:r>
      <w:r w:rsidRPr="00E532AC">
        <w:rPr>
          <w:rFonts w:ascii="Times New Roman" w:eastAsia="Times New Roman" w:hAnsi="Times New Roman" w:cs="Times New Roman"/>
          <w:sz w:val="26"/>
          <w:szCs w:val="26"/>
        </w:rPr>
        <w:t xml:space="preserve"> điện có kiểm soát—cần thực hiện các hành động thích hợp để sửa đổi quy trình kiểm tra máy phát điện khẩn cấp hoặc đảm bảo các đường dẫn mạch công tắc kiểm tra cho phép kiểm tra đầy đủ và toàn diện.</w:t>
      </w:r>
    </w:p>
    <w:p w:rsidR="00E532AC" w:rsidRPr="00E532AC" w:rsidRDefault="00E532AC" w:rsidP="00E532A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532AC">
        <w:rPr>
          <w:rFonts w:ascii="Times New Roman" w:eastAsia="Times New Roman" w:hAnsi="Times New Roman" w:cs="Times New Roman"/>
          <w:sz w:val="26"/>
          <w:szCs w:val="26"/>
        </w:rPr>
        <w:t xml:space="preserve">Nếu cần sửa đổi các đường dẫn mạch công tắc kiểm tra tuần tự/thường xuyên, những thay đổi này phải được Hiệp hội </w:t>
      </w:r>
      <w:r w:rsidR="00E060A4">
        <w:rPr>
          <w:rFonts w:ascii="Times New Roman" w:eastAsia="Times New Roman" w:hAnsi="Times New Roman" w:cs="Times New Roman"/>
          <w:sz w:val="26"/>
          <w:szCs w:val="26"/>
        </w:rPr>
        <w:t>đăng kiểm</w:t>
      </w:r>
      <w:r w:rsidRPr="00E532AC">
        <w:rPr>
          <w:rFonts w:ascii="Times New Roman" w:eastAsia="Times New Roman" w:hAnsi="Times New Roman" w:cs="Times New Roman"/>
          <w:sz w:val="26"/>
          <w:szCs w:val="26"/>
        </w:rPr>
        <w:t>/Tổ chức được công nhận chấp thuận. Bất kỳ thay đổi nào đối với quy trình kiểm tra máy phát điện khẩn cấp đều phải được ghi lại trong hệ thống quản lý an toàn và bảo trì phòng ngừa của tàu.</w:t>
      </w:r>
    </w:p>
    <w:p w:rsidR="00E532AC" w:rsidRPr="00E532AC" w:rsidRDefault="00E532AC" w:rsidP="00E532A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532AC">
        <w:rPr>
          <w:rFonts w:ascii="Times New Roman" w:eastAsia="Times New Roman" w:hAnsi="Times New Roman" w:cs="Times New Roman"/>
          <w:sz w:val="26"/>
          <w:szCs w:val="26"/>
        </w:rPr>
        <w:t xml:space="preserve">Lưu ý rằng thiết kế và phê duyệt hệ thống điện là trách nhiệm của Tổ chức được công nhận/Hiệp hội </w:t>
      </w:r>
      <w:r w:rsidR="00E060A4">
        <w:rPr>
          <w:rFonts w:ascii="Times New Roman" w:eastAsia="Times New Roman" w:hAnsi="Times New Roman" w:cs="Times New Roman"/>
          <w:sz w:val="26"/>
          <w:szCs w:val="26"/>
        </w:rPr>
        <w:t>đăng kiểm</w:t>
      </w:r>
      <w:r w:rsidRPr="00E532AC">
        <w:rPr>
          <w:rFonts w:ascii="Times New Roman" w:eastAsia="Times New Roman" w:hAnsi="Times New Roman" w:cs="Times New Roman"/>
          <w:sz w:val="26"/>
          <w:szCs w:val="26"/>
        </w:rPr>
        <w:t xml:space="preserve"> để đảm bảo tuân thủ các yêu cầu của SOLAS.</w:t>
      </w:r>
    </w:p>
    <w:p w:rsidR="00E532AC" w:rsidRPr="00E532AC" w:rsidRDefault="00E532AC" w:rsidP="00E532A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532AC">
        <w:rPr>
          <w:rFonts w:ascii="Times New Roman" w:eastAsia="Times New Roman" w:hAnsi="Times New Roman" w:cs="Times New Roman"/>
          <w:sz w:val="26"/>
          <w:szCs w:val="26"/>
        </w:rPr>
        <w:t xml:space="preserve">Danh sách kiểm tra đính kèm dành cho các giám định viên sử dụng khi kiểm tra tàu. Ngoài ra, thủy thủ đoàn phải đảm bảo tàu đã sẵn sàng </w:t>
      </w:r>
      <w:r w:rsidR="00E060A4">
        <w:rPr>
          <w:rFonts w:ascii="Times New Roman" w:eastAsia="Times New Roman" w:hAnsi="Times New Roman" w:cs="Times New Roman"/>
          <w:sz w:val="26"/>
          <w:szCs w:val="26"/>
        </w:rPr>
        <w:t>cho việc</w:t>
      </w:r>
      <w:r w:rsidRPr="00E532AC">
        <w:rPr>
          <w:rFonts w:ascii="Times New Roman" w:eastAsia="Times New Roman" w:hAnsi="Times New Roman" w:cs="Times New Roman"/>
          <w:sz w:val="26"/>
          <w:szCs w:val="26"/>
        </w:rPr>
        <w:t xml:space="preserve"> kiểm tra. Nếu phát hiện bất kỳ vấn </w:t>
      </w:r>
      <w:r w:rsidRPr="00E532AC">
        <w:rPr>
          <w:rFonts w:ascii="Times New Roman" w:eastAsia="Times New Roman" w:hAnsi="Times New Roman" w:cs="Times New Roman"/>
          <w:sz w:val="26"/>
          <w:szCs w:val="26"/>
        </w:rPr>
        <w:lastRenderedPageBreak/>
        <w:t xml:space="preserve">đề nào trong quá trình kiểm tra, thủy thủ đoàn phải khắc phục ngay lập tức, trước khi tàu rời </w:t>
      </w:r>
      <w:r w:rsidR="00E060A4">
        <w:rPr>
          <w:rFonts w:ascii="Times New Roman" w:eastAsia="Times New Roman" w:hAnsi="Times New Roman" w:cs="Times New Roman"/>
          <w:sz w:val="26"/>
          <w:szCs w:val="26"/>
        </w:rPr>
        <w:t>cảng</w:t>
      </w:r>
      <w:r w:rsidRPr="00E532AC">
        <w:rPr>
          <w:rFonts w:ascii="Times New Roman" w:eastAsia="Times New Roman" w:hAnsi="Times New Roman" w:cs="Times New Roman"/>
          <w:sz w:val="26"/>
          <w:szCs w:val="26"/>
        </w:rPr>
        <w:t xml:space="preserve"> hoặc càng sớm càng tốt.</w:t>
      </w:r>
    </w:p>
    <w:p w:rsidR="00E532AC" w:rsidRPr="00E532AC" w:rsidRDefault="00E532AC" w:rsidP="00E532A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532AC">
        <w:rPr>
          <w:rFonts w:ascii="Times New Roman" w:eastAsia="Times New Roman" w:hAnsi="Times New Roman" w:cs="Times New Roman"/>
          <w:sz w:val="26"/>
          <w:szCs w:val="26"/>
        </w:rPr>
        <w:t>Nếu không thể khắc phục ngay vấn đề, thuyền trưởng và công ty tàu phải lập kế hoạch khắc phục, kế hoạch này sẽ được giám định viên ghi lại và xác nhận.</w:t>
      </w:r>
    </w:p>
    <w:p w:rsidR="00FE7229" w:rsidRDefault="00E060A4" w:rsidP="00E060A4">
      <w:pPr>
        <w:jc w:val="center"/>
      </w:pPr>
      <w:r>
        <w:rPr>
          <w:rFonts w:ascii="inherit" w:eastAsia="Times New Roman" w:hAnsi="inherit" w:cs="Helvetica"/>
          <w:color w:val="333333"/>
          <w:sz w:val="24"/>
          <w:szCs w:val="24"/>
        </w:rPr>
        <w:t>----------------------------------</w:t>
      </w:r>
    </w:p>
    <w:sectPr w:rsidR="00FE7229" w:rsidSect="00D96AA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DD9"/>
    <w:multiLevelType w:val="hybridMultilevel"/>
    <w:tmpl w:val="D990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6159C"/>
    <w:multiLevelType w:val="multilevel"/>
    <w:tmpl w:val="66786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E0D7B"/>
    <w:multiLevelType w:val="hybridMultilevel"/>
    <w:tmpl w:val="AA9C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04FF4"/>
    <w:multiLevelType w:val="hybridMultilevel"/>
    <w:tmpl w:val="E89A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5020C"/>
    <w:multiLevelType w:val="multilevel"/>
    <w:tmpl w:val="6C8A7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AB"/>
    <w:rsid w:val="00D96AAB"/>
    <w:rsid w:val="00E060A4"/>
    <w:rsid w:val="00E532AC"/>
    <w:rsid w:val="00F8368D"/>
    <w:rsid w:val="00FE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197C"/>
  <w15:chartTrackingRefBased/>
  <w15:docId w15:val="{96E810D2-0C71-498D-9C9C-B4141BE4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6A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D96A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AAB"/>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D96AAB"/>
    <w:rPr>
      <w:rFonts w:ascii="Times New Roman" w:eastAsia="Times New Roman" w:hAnsi="Times New Roman" w:cs="Times New Roman"/>
      <w:b/>
      <w:bCs/>
      <w:sz w:val="15"/>
      <w:szCs w:val="15"/>
    </w:rPr>
  </w:style>
  <w:style w:type="character" w:customStyle="1" w:styleId="metatext">
    <w:name w:val="meta_text"/>
    <w:basedOn w:val="DefaultParagraphFont"/>
    <w:rsid w:val="00D96AAB"/>
  </w:style>
  <w:style w:type="character" w:styleId="Hyperlink">
    <w:name w:val="Hyperlink"/>
    <w:basedOn w:val="DefaultParagraphFont"/>
    <w:uiPriority w:val="99"/>
    <w:semiHidden/>
    <w:unhideWhenUsed/>
    <w:rsid w:val="00D96AAB"/>
    <w:rPr>
      <w:color w:val="0000FF"/>
      <w:u w:val="single"/>
    </w:rPr>
  </w:style>
  <w:style w:type="paragraph" w:customStyle="1" w:styleId="wp-caption-text">
    <w:name w:val="wp-caption-text"/>
    <w:basedOn w:val="Normal"/>
    <w:rsid w:val="00D96A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96AAB"/>
  </w:style>
  <w:style w:type="character" w:styleId="Emphasis">
    <w:name w:val="Emphasis"/>
    <w:basedOn w:val="DefaultParagraphFont"/>
    <w:uiPriority w:val="20"/>
    <w:qFormat/>
    <w:rsid w:val="00D96AAB"/>
    <w:rPr>
      <w:i/>
      <w:iCs/>
    </w:rPr>
  </w:style>
  <w:style w:type="paragraph" w:styleId="ListParagraph">
    <w:name w:val="List Paragraph"/>
    <w:basedOn w:val="Normal"/>
    <w:uiPriority w:val="34"/>
    <w:qFormat/>
    <w:rsid w:val="00D96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0706">
      <w:bodyDiv w:val="1"/>
      <w:marLeft w:val="0"/>
      <w:marRight w:val="0"/>
      <w:marTop w:val="0"/>
      <w:marBottom w:val="0"/>
      <w:divBdr>
        <w:top w:val="none" w:sz="0" w:space="0" w:color="auto"/>
        <w:left w:val="none" w:sz="0" w:space="0" w:color="auto"/>
        <w:bottom w:val="none" w:sz="0" w:space="0" w:color="auto"/>
        <w:right w:val="none" w:sz="0" w:space="0" w:color="auto"/>
      </w:divBdr>
      <w:divsChild>
        <w:div w:id="1989166476">
          <w:marLeft w:val="0"/>
          <w:marRight w:val="0"/>
          <w:marTop w:val="0"/>
          <w:marBottom w:val="450"/>
          <w:divBdr>
            <w:top w:val="none" w:sz="0" w:space="0" w:color="auto"/>
            <w:left w:val="none" w:sz="0" w:space="0" w:color="auto"/>
            <w:bottom w:val="single" w:sz="12" w:space="11" w:color="111111"/>
            <w:right w:val="none" w:sz="0" w:space="0" w:color="auto"/>
          </w:divBdr>
          <w:divsChild>
            <w:div w:id="529992424">
              <w:marLeft w:val="0"/>
              <w:marRight w:val="0"/>
              <w:marTop w:val="0"/>
              <w:marBottom w:val="0"/>
              <w:divBdr>
                <w:top w:val="none" w:sz="0" w:space="0" w:color="auto"/>
                <w:left w:val="none" w:sz="0" w:space="0" w:color="auto"/>
                <w:bottom w:val="none" w:sz="0" w:space="0" w:color="auto"/>
                <w:right w:val="none" w:sz="0" w:space="0" w:color="auto"/>
              </w:divBdr>
              <w:divsChild>
                <w:div w:id="916478483">
                  <w:marLeft w:val="0"/>
                  <w:marRight w:val="0"/>
                  <w:marTop w:val="0"/>
                  <w:marBottom w:val="0"/>
                  <w:divBdr>
                    <w:top w:val="none" w:sz="0" w:space="0" w:color="auto"/>
                    <w:left w:val="none" w:sz="0" w:space="0" w:color="auto"/>
                    <w:bottom w:val="none" w:sz="0" w:space="0" w:color="auto"/>
                    <w:right w:val="none" w:sz="0" w:space="0" w:color="auto"/>
                  </w:divBdr>
                  <w:divsChild>
                    <w:div w:id="1984843536">
                      <w:marLeft w:val="0"/>
                      <w:marRight w:val="240"/>
                      <w:marTop w:val="0"/>
                      <w:marBottom w:val="0"/>
                      <w:divBdr>
                        <w:top w:val="none" w:sz="0" w:space="0" w:color="auto"/>
                        <w:left w:val="none" w:sz="0" w:space="0" w:color="auto"/>
                        <w:bottom w:val="none" w:sz="0" w:space="0" w:color="auto"/>
                        <w:right w:val="none" w:sz="0" w:space="0" w:color="auto"/>
                      </w:divBdr>
                      <w:divsChild>
                        <w:div w:id="886910273">
                          <w:marLeft w:val="0"/>
                          <w:marRight w:val="90"/>
                          <w:marTop w:val="0"/>
                          <w:marBottom w:val="0"/>
                          <w:divBdr>
                            <w:top w:val="none" w:sz="0" w:space="0" w:color="auto"/>
                            <w:left w:val="none" w:sz="0" w:space="0" w:color="auto"/>
                            <w:bottom w:val="none" w:sz="0" w:space="0" w:color="auto"/>
                            <w:right w:val="none" w:sz="0" w:space="0" w:color="auto"/>
                          </w:divBdr>
                        </w:div>
                        <w:div w:id="699090977">
                          <w:marLeft w:val="0"/>
                          <w:marRight w:val="90"/>
                          <w:marTop w:val="0"/>
                          <w:marBottom w:val="0"/>
                          <w:divBdr>
                            <w:top w:val="none" w:sz="0" w:space="0" w:color="auto"/>
                            <w:left w:val="none" w:sz="0" w:space="0" w:color="auto"/>
                            <w:bottom w:val="none" w:sz="0" w:space="0" w:color="auto"/>
                            <w:right w:val="none" w:sz="0" w:space="0" w:color="auto"/>
                          </w:divBdr>
                        </w:div>
                        <w:div w:id="9236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4059">
          <w:marLeft w:val="-225"/>
          <w:marRight w:val="-225"/>
          <w:marTop w:val="0"/>
          <w:marBottom w:val="0"/>
          <w:divBdr>
            <w:top w:val="none" w:sz="0" w:space="0" w:color="auto"/>
            <w:left w:val="none" w:sz="0" w:space="0" w:color="auto"/>
            <w:bottom w:val="none" w:sz="0" w:space="0" w:color="auto"/>
            <w:right w:val="none" w:sz="0" w:space="0" w:color="auto"/>
          </w:divBdr>
          <w:divsChild>
            <w:div w:id="56435809">
              <w:marLeft w:val="0"/>
              <w:marRight w:val="0"/>
              <w:marTop w:val="0"/>
              <w:marBottom w:val="0"/>
              <w:divBdr>
                <w:top w:val="none" w:sz="0" w:space="0" w:color="auto"/>
                <w:left w:val="none" w:sz="0" w:space="0" w:color="auto"/>
                <w:bottom w:val="none" w:sz="0" w:space="0" w:color="auto"/>
                <w:right w:val="none" w:sz="0" w:space="0" w:color="auto"/>
              </w:divBdr>
              <w:divsChild>
                <w:div w:id="1988435663">
                  <w:marLeft w:val="0"/>
                  <w:marRight w:val="0"/>
                  <w:marTop w:val="0"/>
                  <w:marBottom w:val="0"/>
                  <w:divBdr>
                    <w:top w:val="none" w:sz="0" w:space="0" w:color="auto"/>
                    <w:left w:val="none" w:sz="0" w:space="0" w:color="auto"/>
                    <w:bottom w:val="none" w:sz="0" w:space="0" w:color="auto"/>
                    <w:right w:val="none" w:sz="0" w:space="0" w:color="auto"/>
                  </w:divBdr>
                  <w:divsChild>
                    <w:div w:id="789856341">
                      <w:marLeft w:val="0"/>
                      <w:marRight w:val="0"/>
                      <w:marTop w:val="0"/>
                      <w:marBottom w:val="450"/>
                      <w:divBdr>
                        <w:top w:val="none" w:sz="0" w:space="0" w:color="auto"/>
                        <w:left w:val="none" w:sz="0" w:space="0" w:color="auto"/>
                        <w:bottom w:val="none" w:sz="0" w:space="0" w:color="auto"/>
                        <w:right w:val="none" w:sz="0" w:space="0" w:color="auto"/>
                      </w:divBdr>
                      <w:divsChild>
                        <w:div w:id="963191040">
                          <w:marLeft w:val="0"/>
                          <w:marRight w:val="0"/>
                          <w:marTop w:val="0"/>
                          <w:marBottom w:val="0"/>
                          <w:divBdr>
                            <w:top w:val="none" w:sz="0" w:space="0" w:color="auto"/>
                            <w:left w:val="none" w:sz="0" w:space="0" w:color="auto"/>
                            <w:bottom w:val="none" w:sz="0" w:space="0" w:color="auto"/>
                            <w:right w:val="none" w:sz="0" w:space="0" w:color="auto"/>
                          </w:divBdr>
                          <w:divsChild>
                            <w:div w:id="1673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9646">
                      <w:marLeft w:val="0"/>
                      <w:marRight w:val="0"/>
                      <w:marTop w:val="0"/>
                      <w:marBottom w:val="450"/>
                      <w:divBdr>
                        <w:top w:val="none" w:sz="0" w:space="0" w:color="auto"/>
                        <w:left w:val="none" w:sz="0" w:space="0" w:color="auto"/>
                        <w:bottom w:val="none" w:sz="0" w:space="0" w:color="auto"/>
                        <w:right w:val="none" w:sz="0" w:space="0" w:color="auto"/>
                      </w:divBdr>
                      <w:divsChild>
                        <w:div w:id="665285113">
                          <w:marLeft w:val="1350"/>
                          <w:marRight w:val="0"/>
                          <w:marTop w:val="0"/>
                          <w:marBottom w:val="0"/>
                          <w:divBdr>
                            <w:top w:val="none" w:sz="0" w:space="0" w:color="auto"/>
                            <w:left w:val="none" w:sz="0" w:space="0" w:color="auto"/>
                            <w:bottom w:val="none" w:sz="0" w:space="0" w:color="auto"/>
                            <w:right w:val="none" w:sz="0" w:space="0" w:color="auto"/>
                          </w:divBdr>
                          <w:divsChild>
                            <w:div w:id="620958509">
                              <w:marLeft w:val="0"/>
                              <w:marRight w:val="0"/>
                              <w:marTop w:val="0"/>
                              <w:marBottom w:val="0"/>
                              <w:divBdr>
                                <w:top w:val="none" w:sz="0" w:space="0" w:color="auto"/>
                                <w:left w:val="none" w:sz="0" w:space="0" w:color="auto"/>
                                <w:bottom w:val="none" w:sz="0" w:space="0" w:color="auto"/>
                                <w:right w:val="none" w:sz="0" w:space="0" w:color="auto"/>
                              </w:divBdr>
                              <w:divsChild>
                                <w:div w:id="504709422">
                                  <w:marLeft w:val="0"/>
                                  <w:marRight w:val="0"/>
                                  <w:marTop w:val="0"/>
                                  <w:marBottom w:val="0"/>
                                  <w:divBdr>
                                    <w:top w:val="none" w:sz="0" w:space="0" w:color="auto"/>
                                    <w:left w:val="none" w:sz="0" w:space="0" w:color="auto"/>
                                    <w:bottom w:val="none" w:sz="0" w:space="0" w:color="auto"/>
                                    <w:right w:val="none" w:sz="0" w:space="0" w:color="auto"/>
                                  </w:divBdr>
                                </w:div>
                                <w:div w:id="326832977">
                                  <w:marLeft w:val="0"/>
                                  <w:marRight w:val="0"/>
                                  <w:marTop w:val="0"/>
                                  <w:marBottom w:val="0"/>
                                  <w:divBdr>
                                    <w:top w:val="none" w:sz="0" w:space="0" w:color="auto"/>
                                    <w:left w:val="none" w:sz="0" w:space="0" w:color="auto"/>
                                    <w:bottom w:val="none" w:sz="0" w:space="0" w:color="auto"/>
                                    <w:right w:val="none" w:sz="0" w:space="0" w:color="auto"/>
                                  </w:divBdr>
                                  <w:divsChild>
                                    <w:div w:id="201330533">
                                      <w:marLeft w:val="0"/>
                                      <w:marRight w:val="0"/>
                                      <w:marTop w:val="0"/>
                                      <w:marBottom w:val="0"/>
                                      <w:divBdr>
                                        <w:top w:val="none" w:sz="0" w:space="0" w:color="auto"/>
                                        <w:left w:val="none" w:sz="0" w:space="0" w:color="auto"/>
                                        <w:bottom w:val="none" w:sz="0" w:space="0" w:color="auto"/>
                                        <w:right w:val="none" w:sz="0" w:space="0" w:color="auto"/>
                                      </w:divBdr>
                                      <w:divsChild>
                                        <w:div w:id="279841636">
                                          <w:marLeft w:val="0"/>
                                          <w:marRight w:val="0"/>
                                          <w:marTop w:val="0"/>
                                          <w:marBottom w:val="0"/>
                                          <w:divBdr>
                                            <w:top w:val="none" w:sz="0" w:space="0" w:color="auto"/>
                                            <w:left w:val="none" w:sz="0" w:space="0" w:color="auto"/>
                                            <w:bottom w:val="none" w:sz="0" w:space="0" w:color="auto"/>
                                            <w:right w:val="none" w:sz="0" w:space="0" w:color="auto"/>
                                          </w:divBdr>
                                          <w:divsChild>
                                            <w:div w:id="14700947">
                                              <w:marLeft w:val="0"/>
                                              <w:marRight w:val="0"/>
                                              <w:marTop w:val="0"/>
                                              <w:marBottom w:val="0"/>
                                              <w:divBdr>
                                                <w:top w:val="none" w:sz="0" w:space="0" w:color="auto"/>
                                                <w:left w:val="none" w:sz="0" w:space="0" w:color="auto"/>
                                                <w:bottom w:val="none" w:sz="0" w:space="0" w:color="auto"/>
                                                <w:right w:val="none" w:sz="0" w:space="0" w:color="auto"/>
                                              </w:divBdr>
                                              <w:divsChild>
                                                <w:div w:id="1117987282">
                                                  <w:marLeft w:val="0"/>
                                                  <w:marRight w:val="0"/>
                                                  <w:marTop w:val="0"/>
                                                  <w:marBottom w:val="0"/>
                                                  <w:divBdr>
                                                    <w:top w:val="none" w:sz="0" w:space="0" w:color="auto"/>
                                                    <w:left w:val="none" w:sz="0" w:space="0" w:color="auto"/>
                                                    <w:bottom w:val="none" w:sz="0" w:space="0" w:color="auto"/>
                                                    <w:right w:val="none" w:sz="0" w:space="0" w:color="auto"/>
                                                  </w:divBdr>
                                                  <w:divsChild>
                                                    <w:div w:id="14732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1/TokyoMoU-SafetyBulletin-Emergency-Power-Supply-Testing-2024_04.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2025-01-09T03:40:00Z</dcterms:created>
  <dcterms:modified xsi:type="dcterms:W3CDTF">2025-01-09T04:07:00Z</dcterms:modified>
</cp:coreProperties>
</file>