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BCA" w:rsidRPr="003A4BCA" w:rsidRDefault="003A4BCA" w:rsidP="003A4BCA">
      <w:pPr>
        <w:spacing w:after="105" w:line="240" w:lineRule="auto"/>
        <w:jc w:val="center"/>
        <w:outlineLvl w:val="0"/>
        <w:rPr>
          <w:rFonts w:ascii="Times New Roman" w:eastAsia="Times New Roman" w:hAnsi="Times New Roman" w:cs="Times New Roman"/>
          <w:b/>
          <w:color w:val="000000"/>
          <w:kern w:val="36"/>
          <w:sz w:val="40"/>
          <w:szCs w:val="40"/>
        </w:rPr>
      </w:pPr>
      <w:r w:rsidRPr="003A4BCA">
        <w:rPr>
          <w:rFonts w:ascii="Times New Roman" w:eastAsia="Times New Roman" w:hAnsi="Times New Roman" w:cs="Times New Roman"/>
          <w:b/>
          <w:color w:val="000000"/>
          <w:kern w:val="36"/>
          <w:sz w:val="40"/>
          <w:szCs w:val="40"/>
        </w:rPr>
        <w:t xml:space="preserve">Giải quyết vấn đề nhựa </w:t>
      </w:r>
      <w:r>
        <w:rPr>
          <w:rFonts w:ascii="Times New Roman" w:eastAsia="Times New Roman" w:hAnsi="Times New Roman" w:cs="Times New Roman"/>
          <w:b/>
          <w:color w:val="000000"/>
          <w:kern w:val="36"/>
          <w:sz w:val="40"/>
          <w:szCs w:val="40"/>
        </w:rPr>
        <w:t xml:space="preserve">ở </w:t>
      </w:r>
      <w:r w:rsidRPr="003A4BCA">
        <w:rPr>
          <w:rFonts w:ascii="Times New Roman" w:eastAsia="Times New Roman" w:hAnsi="Times New Roman" w:cs="Times New Roman"/>
          <w:b/>
          <w:color w:val="000000"/>
          <w:kern w:val="36"/>
          <w:sz w:val="40"/>
          <w:szCs w:val="40"/>
        </w:rPr>
        <w:t xml:space="preserve">trên biển: </w:t>
      </w:r>
      <w:bookmarkStart w:id="0" w:name="_GoBack"/>
      <w:r w:rsidRPr="003A4BCA">
        <w:rPr>
          <w:rFonts w:ascii="Times New Roman" w:eastAsia="Times New Roman" w:hAnsi="Times New Roman" w:cs="Times New Roman"/>
          <w:b/>
          <w:color w:val="000000"/>
          <w:kern w:val="36"/>
          <w:sz w:val="40"/>
          <w:szCs w:val="40"/>
        </w:rPr>
        <w:t xml:space="preserve">chi phí </w:t>
      </w:r>
      <w:r>
        <w:rPr>
          <w:rFonts w:ascii="Times New Roman" w:eastAsia="Times New Roman" w:hAnsi="Times New Roman" w:cs="Times New Roman"/>
          <w:b/>
          <w:color w:val="000000"/>
          <w:kern w:val="36"/>
          <w:sz w:val="40"/>
          <w:szCs w:val="40"/>
        </w:rPr>
        <w:t>cho h</w:t>
      </w:r>
      <w:r w:rsidRPr="003A4BCA">
        <w:rPr>
          <w:rFonts w:ascii="Times New Roman" w:eastAsia="Times New Roman" w:hAnsi="Times New Roman" w:cs="Times New Roman"/>
          <w:b/>
          <w:color w:val="000000"/>
          <w:kern w:val="36"/>
          <w:sz w:val="40"/>
          <w:szCs w:val="40"/>
        </w:rPr>
        <w:t xml:space="preserve">ệ thống thu hồi </w:t>
      </w:r>
      <w:r>
        <w:rPr>
          <w:rFonts w:ascii="Times New Roman" w:eastAsia="Times New Roman" w:hAnsi="Times New Roman" w:cs="Times New Roman"/>
          <w:b/>
          <w:color w:val="000000"/>
          <w:kern w:val="36"/>
          <w:sz w:val="40"/>
          <w:szCs w:val="40"/>
        </w:rPr>
        <w:t>để</w:t>
      </w:r>
      <w:r w:rsidRPr="003A4BCA">
        <w:rPr>
          <w:rFonts w:ascii="Times New Roman" w:eastAsia="Times New Roman" w:hAnsi="Times New Roman" w:cs="Times New Roman"/>
          <w:b/>
          <w:color w:val="000000"/>
          <w:kern w:val="36"/>
          <w:sz w:val="40"/>
          <w:szCs w:val="40"/>
        </w:rPr>
        <w:t xml:space="preserve"> hạn chế ô nhiễm </w:t>
      </w:r>
      <w:r>
        <w:rPr>
          <w:rFonts w:ascii="Times New Roman" w:eastAsia="Times New Roman" w:hAnsi="Times New Roman" w:cs="Times New Roman"/>
          <w:b/>
          <w:color w:val="000000"/>
          <w:kern w:val="36"/>
          <w:sz w:val="40"/>
          <w:szCs w:val="40"/>
        </w:rPr>
        <w:t>biển sẽ là bao nhiêu?</w:t>
      </w:r>
      <w:bookmarkEnd w:id="0"/>
    </w:p>
    <w:p w:rsidR="003A4BCA" w:rsidRPr="003A4BCA" w:rsidRDefault="003A4BCA" w:rsidP="003A4BCA">
      <w:pPr>
        <w:spacing w:after="120" w:line="240" w:lineRule="auto"/>
        <w:jc w:val="right"/>
        <w:rPr>
          <w:rFonts w:ascii="Merriweather Sans" w:eastAsia="Times New Roman" w:hAnsi="Merriweather Sans" w:cs="Times New Roman"/>
          <w:color w:val="0070C0"/>
          <w:sz w:val="24"/>
          <w:szCs w:val="24"/>
        </w:rPr>
      </w:pPr>
      <w:r w:rsidRPr="003A4BCA">
        <w:rPr>
          <w:rFonts w:ascii="Merriweather Sans" w:eastAsia="Times New Roman" w:hAnsi="Merriweather Sans" w:cs="Times New Roman"/>
          <w:color w:val="0070C0"/>
          <w:sz w:val="24"/>
          <w:szCs w:val="24"/>
        </w:rPr>
        <w:t>Theo  </w:t>
      </w:r>
      <w:hyperlink r:id="rId4" w:history="1">
        <w:r w:rsidRPr="003A4BCA">
          <w:rPr>
            <w:rFonts w:ascii="Merriweather Sans" w:eastAsia="Times New Roman" w:hAnsi="Merriweather Sans" w:cs="Times New Roman"/>
            <w:b/>
            <w:bCs/>
            <w:color w:val="0070C0"/>
            <w:sz w:val="24"/>
            <w:szCs w:val="24"/>
            <w:u w:val="single"/>
          </w:rPr>
          <w:t>maritimecyprus</w:t>
        </w:r>
      </w:hyperlink>
    </w:p>
    <w:p w:rsidR="003A4BCA" w:rsidRPr="003A4BCA" w:rsidRDefault="003A4BCA" w:rsidP="003A4BCA">
      <w:pPr>
        <w:spacing w:after="0" w:line="240" w:lineRule="auto"/>
        <w:rPr>
          <w:rFonts w:ascii="Merriweather Sans" w:eastAsia="Times New Roman" w:hAnsi="Merriweather Sans" w:cs="Times New Roman"/>
          <w:color w:val="222222"/>
          <w:sz w:val="23"/>
          <w:szCs w:val="23"/>
        </w:rPr>
      </w:pPr>
      <w:r w:rsidRPr="003A4BCA">
        <w:rPr>
          <w:rFonts w:ascii="Merriweather Sans" w:eastAsia="Times New Roman" w:hAnsi="Merriweather Sans" w:cs="Times New Roman"/>
          <w:noProof/>
          <w:color w:val="222222"/>
          <w:sz w:val="23"/>
          <w:szCs w:val="23"/>
        </w:rPr>
        <w:drawing>
          <wp:inline distT="0" distB="0" distL="0" distR="0">
            <wp:extent cx="5890260" cy="3371666"/>
            <wp:effectExtent l="0" t="0" r="0" b="635"/>
            <wp:docPr id="2" name="Picture 2" descr="https://maritimecyprus.com/wp-content/uploads/2024/10/plastic-1-696x3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4/10/plastic-1-696x39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11843" cy="3384021"/>
                    </a:xfrm>
                    <a:prstGeom prst="rect">
                      <a:avLst/>
                    </a:prstGeom>
                    <a:noFill/>
                    <a:ln>
                      <a:noFill/>
                    </a:ln>
                  </pic:spPr>
                </pic:pic>
              </a:graphicData>
            </a:graphic>
          </wp:inline>
        </w:drawing>
      </w:r>
    </w:p>
    <w:p w:rsidR="003A4BCA" w:rsidRPr="003A4BCA" w:rsidRDefault="003A4BCA" w:rsidP="003A4BCA">
      <w:pPr>
        <w:spacing w:before="120" w:after="120" w:line="240" w:lineRule="auto"/>
        <w:jc w:val="both"/>
        <w:rPr>
          <w:rFonts w:ascii="Times New Roman" w:eastAsia="Times New Roman" w:hAnsi="Times New Roman" w:cs="Times New Roman"/>
          <w:color w:val="000000" w:themeColor="text1"/>
          <w:sz w:val="26"/>
          <w:szCs w:val="26"/>
        </w:rPr>
      </w:pPr>
      <w:r w:rsidRPr="003A4BCA">
        <w:rPr>
          <w:rFonts w:ascii="Times New Roman" w:eastAsia="Times New Roman" w:hAnsi="Times New Roman" w:cs="Times New Roman"/>
          <w:color w:val="000000" w:themeColor="text1"/>
          <w:sz w:val="26"/>
          <w:szCs w:val="26"/>
        </w:rPr>
        <w:t xml:space="preserve">Rác thải nhựa trên biển được coi là mối đe dọa đối với sức khỏe của </w:t>
      </w:r>
      <w:r>
        <w:rPr>
          <w:rFonts w:ascii="Times New Roman" w:eastAsia="Times New Roman" w:hAnsi="Times New Roman" w:cs="Times New Roman"/>
          <w:color w:val="000000" w:themeColor="text1"/>
          <w:sz w:val="26"/>
          <w:szCs w:val="26"/>
        </w:rPr>
        <w:t xml:space="preserve">các </w:t>
      </w:r>
      <w:r w:rsidRPr="003A4BCA">
        <w:rPr>
          <w:rFonts w:ascii="Times New Roman" w:eastAsia="Times New Roman" w:hAnsi="Times New Roman" w:cs="Times New Roman"/>
          <w:color w:val="000000" w:themeColor="text1"/>
          <w:sz w:val="26"/>
          <w:szCs w:val="26"/>
        </w:rPr>
        <w:t>đại dương. Mặc dù người ta thường cho rằng hầu hết rác thải nhựa đổ vào đại dương trên thế giớ</w:t>
      </w:r>
      <w:r>
        <w:rPr>
          <w:rFonts w:ascii="Times New Roman" w:eastAsia="Times New Roman" w:hAnsi="Times New Roman" w:cs="Times New Roman"/>
          <w:color w:val="000000" w:themeColor="text1"/>
          <w:sz w:val="26"/>
          <w:szCs w:val="26"/>
        </w:rPr>
        <w:t xml:space="preserve">i đều có nguồn gốc từ đất liền nhưng </w:t>
      </w:r>
      <w:r w:rsidRPr="003A4BCA">
        <w:rPr>
          <w:rFonts w:ascii="Times New Roman" w:eastAsia="Times New Roman" w:hAnsi="Times New Roman" w:cs="Times New Roman"/>
          <w:color w:val="000000" w:themeColor="text1"/>
          <w:sz w:val="26"/>
          <w:szCs w:val="26"/>
        </w:rPr>
        <w:t xml:space="preserve">rác thải nhựa trên biển (MPL) cũng xuất phát từ các hoạt động </w:t>
      </w:r>
      <w:r>
        <w:rPr>
          <w:rFonts w:ascii="Times New Roman" w:eastAsia="Times New Roman" w:hAnsi="Times New Roman" w:cs="Times New Roman"/>
          <w:color w:val="000000" w:themeColor="text1"/>
          <w:sz w:val="26"/>
          <w:szCs w:val="26"/>
        </w:rPr>
        <w:t xml:space="preserve">ở </w:t>
      </w:r>
      <w:r w:rsidRPr="003A4BCA">
        <w:rPr>
          <w:rFonts w:ascii="Times New Roman" w:eastAsia="Times New Roman" w:hAnsi="Times New Roman" w:cs="Times New Roman"/>
          <w:color w:val="000000" w:themeColor="text1"/>
          <w:sz w:val="26"/>
          <w:szCs w:val="26"/>
        </w:rPr>
        <w:t xml:space="preserve">trên biển như đánh bắt cá và vận </w:t>
      </w:r>
      <w:r>
        <w:rPr>
          <w:rFonts w:ascii="Times New Roman" w:eastAsia="Times New Roman" w:hAnsi="Times New Roman" w:cs="Times New Roman"/>
          <w:color w:val="000000" w:themeColor="text1"/>
          <w:sz w:val="26"/>
          <w:szCs w:val="26"/>
        </w:rPr>
        <w:t>tải biển</w:t>
      </w:r>
      <w:r w:rsidRPr="003A4BCA">
        <w:rPr>
          <w:rFonts w:ascii="Times New Roman" w:eastAsia="Times New Roman" w:hAnsi="Times New Roman" w:cs="Times New Roman"/>
          <w:color w:val="000000" w:themeColor="text1"/>
          <w:sz w:val="26"/>
          <w:szCs w:val="26"/>
        </w:rPr>
        <w:t xml:space="preserve">. Do đó, Công ước MARPOL và các phụ lục kỹ thuật của </w:t>
      </w:r>
      <w:r>
        <w:rPr>
          <w:rFonts w:ascii="Times New Roman" w:eastAsia="Times New Roman" w:hAnsi="Times New Roman" w:cs="Times New Roman"/>
          <w:color w:val="000000" w:themeColor="text1"/>
          <w:sz w:val="26"/>
          <w:szCs w:val="26"/>
        </w:rPr>
        <w:t>nó</w:t>
      </w:r>
      <w:r w:rsidRPr="003A4BCA">
        <w:rPr>
          <w:rFonts w:ascii="Times New Roman" w:eastAsia="Times New Roman" w:hAnsi="Times New Roman" w:cs="Times New Roman"/>
          <w:color w:val="000000" w:themeColor="text1"/>
          <w:sz w:val="26"/>
          <w:szCs w:val="26"/>
        </w:rPr>
        <w:t xml:space="preserve"> có các điều khoản quy định loại rác thải nào từ tàu có thể (và không thể) được thải hợp pháp xuống biển.</w:t>
      </w:r>
    </w:p>
    <w:p w:rsidR="003A4BCA" w:rsidRPr="003A4BCA" w:rsidRDefault="003A4BCA" w:rsidP="003A4BCA">
      <w:pPr>
        <w:spacing w:before="120" w:after="120" w:line="240" w:lineRule="auto"/>
        <w:jc w:val="both"/>
        <w:rPr>
          <w:rFonts w:ascii="Times New Roman" w:eastAsia="Times New Roman" w:hAnsi="Times New Roman" w:cs="Times New Roman"/>
          <w:color w:val="000000" w:themeColor="text1"/>
          <w:sz w:val="26"/>
          <w:szCs w:val="26"/>
        </w:rPr>
      </w:pPr>
      <w:r w:rsidRPr="003A4BCA">
        <w:rPr>
          <w:rFonts w:ascii="Times New Roman" w:eastAsia="Times New Roman" w:hAnsi="Times New Roman" w:cs="Times New Roman"/>
          <w:color w:val="000000" w:themeColor="text1"/>
          <w:sz w:val="26"/>
          <w:szCs w:val="26"/>
        </w:rPr>
        <w:t xml:space="preserve">Mặc dù MARPOL không có yêu cầu rõ ràng </w:t>
      </w:r>
      <w:r>
        <w:rPr>
          <w:rFonts w:ascii="Times New Roman" w:eastAsia="Times New Roman" w:hAnsi="Times New Roman" w:cs="Times New Roman"/>
          <w:color w:val="000000" w:themeColor="text1"/>
          <w:sz w:val="26"/>
          <w:szCs w:val="26"/>
        </w:rPr>
        <w:t>về việc</w:t>
      </w:r>
      <w:r w:rsidRPr="003A4BCA">
        <w:rPr>
          <w:rFonts w:ascii="Times New Roman" w:eastAsia="Times New Roman" w:hAnsi="Times New Roman" w:cs="Times New Roman"/>
          <w:color w:val="000000" w:themeColor="text1"/>
          <w:sz w:val="26"/>
          <w:szCs w:val="26"/>
        </w:rPr>
        <w:t xml:space="preserve"> tàu phải chuyển chất thải </w:t>
      </w:r>
      <w:r>
        <w:rPr>
          <w:rFonts w:ascii="Times New Roman" w:eastAsia="Times New Roman" w:hAnsi="Times New Roman" w:cs="Times New Roman"/>
          <w:color w:val="000000" w:themeColor="text1"/>
          <w:sz w:val="26"/>
          <w:szCs w:val="26"/>
        </w:rPr>
        <w:t>ở</w:t>
      </w:r>
      <w:r w:rsidRPr="003A4BCA">
        <w:rPr>
          <w:rFonts w:ascii="Times New Roman" w:eastAsia="Times New Roman" w:hAnsi="Times New Roman" w:cs="Times New Roman"/>
          <w:color w:val="000000" w:themeColor="text1"/>
          <w:sz w:val="26"/>
          <w:szCs w:val="26"/>
        </w:rPr>
        <w:t xml:space="preserve"> trên tàu đến cơ sở tiếp nhận trước khi rời cảng, nhưng do các yêu cầu xả thải nghiêm ngặt này, các nhà khai thác tàu buộc phải chuyển</w:t>
      </w:r>
      <w:r>
        <w:rPr>
          <w:rFonts w:ascii="Times New Roman" w:eastAsia="Times New Roman" w:hAnsi="Times New Roman" w:cs="Times New Roman"/>
          <w:color w:val="000000" w:themeColor="text1"/>
          <w:sz w:val="26"/>
          <w:szCs w:val="26"/>
        </w:rPr>
        <w:t xml:space="preserve"> chúng, ở mức tối thiểu là</w:t>
      </w:r>
      <w:r w:rsidRPr="003A4BCA">
        <w:rPr>
          <w:rFonts w:ascii="Times New Roman" w:eastAsia="Times New Roman" w:hAnsi="Times New Roman" w:cs="Times New Roman"/>
          <w:color w:val="000000" w:themeColor="text1"/>
          <w:sz w:val="26"/>
          <w:szCs w:val="26"/>
        </w:rPr>
        <w:t xml:space="preserve"> chất thải không được phép thải hợp pháp </w:t>
      </w:r>
      <w:r>
        <w:rPr>
          <w:rFonts w:ascii="Times New Roman" w:eastAsia="Times New Roman" w:hAnsi="Times New Roman" w:cs="Times New Roman"/>
          <w:color w:val="000000" w:themeColor="text1"/>
          <w:sz w:val="26"/>
          <w:szCs w:val="26"/>
        </w:rPr>
        <w:t>xuống</w:t>
      </w:r>
      <w:r w:rsidRPr="003A4BCA">
        <w:rPr>
          <w:rFonts w:ascii="Times New Roman" w:eastAsia="Times New Roman" w:hAnsi="Times New Roman" w:cs="Times New Roman"/>
          <w:color w:val="000000" w:themeColor="text1"/>
          <w:sz w:val="26"/>
          <w:szCs w:val="26"/>
        </w:rPr>
        <w:t xml:space="preserve"> biển đến </w:t>
      </w:r>
      <w:r>
        <w:rPr>
          <w:rFonts w:ascii="Times New Roman" w:eastAsia="Times New Roman" w:hAnsi="Times New Roman" w:cs="Times New Roman"/>
          <w:color w:val="000000" w:themeColor="text1"/>
          <w:sz w:val="26"/>
          <w:szCs w:val="26"/>
        </w:rPr>
        <w:t>thiết bị</w:t>
      </w:r>
      <w:r w:rsidRPr="003A4BCA">
        <w:rPr>
          <w:rFonts w:ascii="Times New Roman" w:eastAsia="Times New Roman" w:hAnsi="Times New Roman" w:cs="Times New Roman"/>
          <w:color w:val="000000" w:themeColor="text1"/>
          <w:sz w:val="26"/>
          <w:szCs w:val="26"/>
        </w:rPr>
        <w:t xml:space="preserve"> tiếp nhận tại cảng. MARPOL cũng yêu cầu các quốc gia thành viên phải đảm bảo cung cấp đủ các cơ sở tiếp nhận tại cảng (PRF).</w:t>
      </w:r>
    </w:p>
    <w:p w:rsidR="003A4BCA" w:rsidRDefault="003A4BCA" w:rsidP="003A4BCA">
      <w:pPr>
        <w:spacing w:before="120" w:after="120" w:line="240" w:lineRule="auto"/>
        <w:jc w:val="both"/>
        <w:rPr>
          <w:rFonts w:ascii="Times New Roman" w:eastAsia="Times New Roman" w:hAnsi="Times New Roman" w:cs="Times New Roman"/>
          <w:color w:val="000000" w:themeColor="text1"/>
          <w:sz w:val="26"/>
          <w:szCs w:val="26"/>
        </w:rPr>
      </w:pPr>
      <w:r w:rsidRPr="003A4BCA">
        <w:rPr>
          <w:rFonts w:ascii="Times New Roman" w:eastAsia="Times New Roman" w:hAnsi="Times New Roman" w:cs="Times New Roman"/>
          <w:color w:val="000000" w:themeColor="text1"/>
          <w:sz w:val="26"/>
          <w:szCs w:val="26"/>
        </w:rPr>
        <w:t xml:space="preserve">Tuy nhiên, một lượng lớn chất thải từ </w:t>
      </w:r>
      <w:r>
        <w:rPr>
          <w:rFonts w:ascii="Times New Roman" w:eastAsia="Times New Roman" w:hAnsi="Times New Roman" w:cs="Times New Roman"/>
          <w:color w:val="000000" w:themeColor="text1"/>
          <w:sz w:val="26"/>
          <w:szCs w:val="26"/>
        </w:rPr>
        <w:t xml:space="preserve">các </w:t>
      </w:r>
      <w:r w:rsidRPr="003A4BCA">
        <w:rPr>
          <w:rFonts w:ascii="Times New Roman" w:eastAsia="Times New Roman" w:hAnsi="Times New Roman" w:cs="Times New Roman"/>
          <w:color w:val="000000" w:themeColor="text1"/>
          <w:sz w:val="26"/>
          <w:szCs w:val="26"/>
        </w:rPr>
        <w:t xml:space="preserve">tàu vẫn đang được thải bất hợp pháp </w:t>
      </w:r>
      <w:r>
        <w:rPr>
          <w:rFonts w:ascii="Times New Roman" w:eastAsia="Times New Roman" w:hAnsi="Times New Roman" w:cs="Times New Roman"/>
          <w:color w:val="000000" w:themeColor="text1"/>
          <w:sz w:val="26"/>
          <w:szCs w:val="26"/>
        </w:rPr>
        <w:t>xuống</w:t>
      </w:r>
      <w:r w:rsidRPr="003A4BCA">
        <w:rPr>
          <w:rFonts w:ascii="Times New Roman" w:eastAsia="Times New Roman" w:hAnsi="Times New Roman" w:cs="Times New Roman"/>
          <w:color w:val="000000" w:themeColor="text1"/>
          <w:sz w:val="26"/>
          <w:szCs w:val="26"/>
        </w:rPr>
        <w:t xml:space="preserve"> biển. Để khuyến khích </w:t>
      </w:r>
      <w:r>
        <w:rPr>
          <w:rFonts w:ascii="Times New Roman" w:eastAsia="Times New Roman" w:hAnsi="Times New Roman" w:cs="Times New Roman"/>
          <w:color w:val="000000" w:themeColor="text1"/>
          <w:sz w:val="26"/>
          <w:szCs w:val="26"/>
        </w:rPr>
        <w:t xml:space="preserve">các </w:t>
      </w:r>
      <w:r w:rsidRPr="003A4BCA">
        <w:rPr>
          <w:rFonts w:ascii="Times New Roman" w:eastAsia="Times New Roman" w:hAnsi="Times New Roman" w:cs="Times New Roman"/>
          <w:color w:val="000000" w:themeColor="text1"/>
          <w:sz w:val="26"/>
          <w:szCs w:val="26"/>
        </w:rPr>
        <w:t xml:space="preserve">tàu chuyển chất thải phát sinh trên tàu đến cơ sở tiếp nhận, các cảng thường áp dụng các chương trình có ưu đãi tài chính để tàu không thải chất thải </w:t>
      </w:r>
      <w:r>
        <w:rPr>
          <w:rFonts w:ascii="Times New Roman" w:eastAsia="Times New Roman" w:hAnsi="Times New Roman" w:cs="Times New Roman"/>
          <w:color w:val="000000" w:themeColor="text1"/>
          <w:sz w:val="26"/>
          <w:szCs w:val="26"/>
        </w:rPr>
        <w:t>xuống</w:t>
      </w:r>
      <w:r w:rsidRPr="003A4BCA">
        <w:rPr>
          <w:rFonts w:ascii="Times New Roman" w:eastAsia="Times New Roman" w:hAnsi="Times New Roman" w:cs="Times New Roman"/>
          <w:color w:val="000000" w:themeColor="text1"/>
          <w:sz w:val="26"/>
          <w:szCs w:val="26"/>
        </w:rPr>
        <w:t xml:space="preserve"> biển.</w:t>
      </w:r>
    </w:p>
    <w:p w:rsidR="00B46C7B" w:rsidRPr="003A4BCA" w:rsidRDefault="00B46C7B" w:rsidP="00B46C7B">
      <w:pPr>
        <w:spacing w:before="120" w:after="120" w:line="240" w:lineRule="auto"/>
        <w:jc w:val="both"/>
        <w:rPr>
          <w:rFonts w:ascii="Times New Roman" w:eastAsia="Times New Roman" w:hAnsi="Times New Roman" w:cs="Times New Roman"/>
          <w:color w:val="000000" w:themeColor="text1"/>
          <w:sz w:val="26"/>
          <w:szCs w:val="26"/>
        </w:rPr>
      </w:pPr>
      <w:r w:rsidRPr="003A4BCA">
        <w:rPr>
          <w:rFonts w:ascii="Times New Roman" w:eastAsia="Times New Roman" w:hAnsi="Times New Roman" w:cs="Times New Roman"/>
          <w:color w:val="000000" w:themeColor="text1"/>
          <w:sz w:val="26"/>
          <w:szCs w:val="26"/>
        </w:rPr>
        <w:t xml:space="preserve">Nhìn chung, các chương trình tài chính này áp dụng nguyên tắc “người gây ô nhiễm </w:t>
      </w:r>
      <w:r>
        <w:rPr>
          <w:rFonts w:ascii="Times New Roman" w:eastAsia="Times New Roman" w:hAnsi="Times New Roman" w:cs="Times New Roman"/>
          <w:color w:val="000000" w:themeColor="text1"/>
          <w:sz w:val="26"/>
          <w:szCs w:val="26"/>
        </w:rPr>
        <w:t xml:space="preserve">phải </w:t>
      </w:r>
      <w:r w:rsidRPr="003A4BCA">
        <w:rPr>
          <w:rFonts w:ascii="Times New Roman" w:eastAsia="Times New Roman" w:hAnsi="Times New Roman" w:cs="Times New Roman"/>
          <w:color w:val="000000" w:themeColor="text1"/>
          <w:sz w:val="26"/>
          <w:szCs w:val="26"/>
        </w:rPr>
        <w:t xml:space="preserve">trả tiền” và nhằm đảm bảo rằng chi phí của PRF để thu gom rác từ tàu được chi trả (toàn bộ hoặc một phần) bằng </w:t>
      </w:r>
      <w:r>
        <w:rPr>
          <w:rFonts w:ascii="Times New Roman" w:eastAsia="Times New Roman" w:hAnsi="Times New Roman" w:cs="Times New Roman"/>
          <w:color w:val="000000" w:themeColor="text1"/>
          <w:sz w:val="26"/>
          <w:szCs w:val="26"/>
        </w:rPr>
        <w:t xml:space="preserve">một </w:t>
      </w:r>
      <w:r w:rsidRPr="003A4BCA">
        <w:rPr>
          <w:rFonts w:ascii="Times New Roman" w:eastAsia="Times New Roman" w:hAnsi="Times New Roman" w:cs="Times New Roman"/>
          <w:color w:val="000000" w:themeColor="text1"/>
          <w:sz w:val="26"/>
          <w:szCs w:val="26"/>
        </w:rPr>
        <w:t xml:space="preserve">khoản phí do tất cả các tàu cập cảng </w:t>
      </w:r>
      <w:r>
        <w:rPr>
          <w:rFonts w:ascii="Times New Roman" w:eastAsia="Times New Roman" w:hAnsi="Times New Roman" w:cs="Times New Roman"/>
          <w:color w:val="000000" w:themeColor="text1"/>
          <w:sz w:val="26"/>
          <w:szCs w:val="26"/>
        </w:rPr>
        <w:t xml:space="preserve">phải </w:t>
      </w:r>
      <w:r w:rsidRPr="003A4BCA">
        <w:rPr>
          <w:rFonts w:ascii="Times New Roman" w:eastAsia="Times New Roman" w:hAnsi="Times New Roman" w:cs="Times New Roman"/>
          <w:color w:val="000000" w:themeColor="text1"/>
          <w:sz w:val="26"/>
          <w:szCs w:val="26"/>
        </w:rPr>
        <w:t>trả. Sau đó, các khoản tiền thu được thông qua các hệ thống tính phí này có thể được sử dụng để duy trì và vận hành các cơ sở</w:t>
      </w:r>
      <w:r>
        <w:rPr>
          <w:rFonts w:ascii="Times New Roman" w:eastAsia="Times New Roman" w:hAnsi="Times New Roman" w:cs="Times New Roman"/>
          <w:color w:val="000000" w:themeColor="text1"/>
          <w:sz w:val="26"/>
          <w:szCs w:val="26"/>
        </w:rPr>
        <w:t xml:space="preserve"> tiếp nhận rác</w:t>
      </w:r>
      <w:r w:rsidRPr="003A4BCA">
        <w:rPr>
          <w:rFonts w:ascii="Times New Roman" w:eastAsia="Times New Roman" w:hAnsi="Times New Roman" w:cs="Times New Roman"/>
          <w:color w:val="000000" w:themeColor="text1"/>
          <w:sz w:val="26"/>
          <w:szCs w:val="26"/>
        </w:rPr>
        <w:t>, hỗ trợ cơ sở hạ tầng quản lý chất thải và khuyến khích các hoạt động xử lý chất thải có trách nhiệm.</w:t>
      </w:r>
    </w:p>
    <w:p w:rsidR="003A4BCA" w:rsidRPr="003A4BCA" w:rsidRDefault="003A4BCA" w:rsidP="003A4BCA">
      <w:pPr>
        <w:spacing w:after="390" w:line="240" w:lineRule="auto"/>
        <w:rPr>
          <w:rFonts w:ascii="Merriweather Sans" w:eastAsia="Times New Roman" w:hAnsi="Merriweather Sans" w:cs="Times New Roman"/>
          <w:color w:val="222222"/>
          <w:sz w:val="23"/>
          <w:szCs w:val="23"/>
        </w:rPr>
      </w:pPr>
      <w:r w:rsidRPr="003A4BCA">
        <w:rPr>
          <w:rFonts w:ascii="Merriweather Sans" w:eastAsia="Times New Roman" w:hAnsi="Merriweather Sans" w:cs="Times New Roman"/>
          <w:noProof/>
          <w:color w:val="222222"/>
          <w:sz w:val="23"/>
          <w:szCs w:val="23"/>
        </w:rPr>
        <w:lastRenderedPageBreak/>
        <w:drawing>
          <wp:inline distT="0" distB="0" distL="0" distR="0">
            <wp:extent cx="6004560" cy="3377565"/>
            <wp:effectExtent l="0" t="0" r="0" b="0"/>
            <wp:docPr id="1" name="Picture 1" descr="https://maritimecyprus.com/wp-content/uploads/2022/12/plastic-marine-pol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22/12/plastic-marine-pollutio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22841" cy="3387848"/>
                    </a:xfrm>
                    <a:prstGeom prst="rect">
                      <a:avLst/>
                    </a:prstGeom>
                    <a:noFill/>
                    <a:ln>
                      <a:noFill/>
                    </a:ln>
                  </pic:spPr>
                </pic:pic>
              </a:graphicData>
            </a:graphic>
          </wp:inline>
        </w:drawing>
      </w:r>
    </w:p>
    <w:p w:rsidR="003A4BCA" w:rsidRPr="003A4BCA" w:rsidRDefault="003A4BCA" w:rsidP="003A4BCA">
      <w:pPr>
        <w:spacing w:before="120" w:after="120" w:line="240" w:lineRule="auto"/>
        <w:jc w:val="both"/>
        <w:rPr>
          <w:rFonts w:ascii="Times New Roman" w:eastAsia="Times New Roman" w:hAnsi="Times New Roman" w:cs="Times New Roman"/>
          <w:color w:val="000000" w:themeColor="text1"/>
          <w:sz w:val="26"/>
          <w:szCs w:val="26"/>
        </w:rPr>
      </w:pPr>
      <w:r w:rsidRPr="003A4BCA">
        <w:rPr>
          <w:rFonts w:ascii="Times New Roman" w:eastAsia="Times New Roman" w:hAnsi="Times New Roman" w:cs="Times New Roman"/>
          <w:color w:val="000000" w:themeColor="text1"/>
          <w:sz w:val="26"/>
          <w:szCs w:val="26"/>
        </w:rPr>
        <w:t xml:space="preserve">Mặc dù các hệ thống chi phí </w:t>
      </w:r>
      <w:r w:rsidR="00B46C7B">
        <w:rPr>
          <w:rFonts w:ascii="Times New Roman" w:eastAsia="Times New Roman" w:hAnsi="Times New Roman" w:cs="Times New Roman"/>
          <w:color w:val="000000" w:themeColor="text1"/>
          <w:sz w:val="26"/>
          <w:szCs w:val="26"/>
        </w:rPr>
        <w:t xml:space="preserve">để phục hồi </w:t>
      </w:r>
      <w:r w:rsidRPr="003A4BCA">
        <w:rPr>
          <w:rFonts w:ascii="Times New Roman" w:eastAsia="Times New Roman" w:hAnsi="Times New Roman" w:cs="Times New Roman"/>
          <w:color w:val="000000" w:themeColor="text1"/>
          <w:sz w:val="26"/>
          <w:szCs w:val="26"/>
        </w:rPr>
        <w:t xml:space="preserve">này có thể liên quan đến các khoản phí hoặc lệ phí được đánh vào các tàu sử dụng PRF dựa trên </w:t>
      </w:r>
      <w:r w:rsidR="00B46C7B">
        <w:rPr>
          <w:rFonts w:ascii="Times New Roman" w:eastAsia="Times New Roman" w:hAnsi="Times New Roman" w:cs="Times New Roman"/>
          <w:color w:val="000000" w:themeColor="text1"/>
          <w:sz w:val="26"/>
          <w:szCs w:val="26"/>
        </w:rPr>
        <w:t>khối</w:t>
      </w:r>
      <w:r w:rsidRPr="003A4BCA">
        <w:rPr>
          <w:rFonts w:ascii="Times New Roman" w:eastAsia="Times New Roman" w:hAnsi="Times New Roman" w:cs="Times New Roman"/>
          <w:color w:val="000000" w:themeColor="text1"/>
          <w:sz w:val="26"/>
          <w:szCs w:val="26"/>
        </w:rPr>
        <w:t xml:space="preserve"> lượng và loại chất thải được </w:t>
      </w:r>
      <w:r w:rsidR="00B46C7B">
        <w:rPr>
          <w:rFonts w:ascii="Times New Roman" w:eastAsia="Times New Roman" w:hAnsi="Times New Roman" w:cs="Times New Roman"/>
          <w:color w:val="000000" w:themeColor="text1"/>
          <w:sz w:val="26"/>
          <w:szCs w:val="26"/>
        </w:rPr>
        <w:t>chuyển</w:t>
      </w:r>
      <w:r w:rsidRPr="003A4BCA">
        <w:rPr>
          <w:rFonts w:ascii="Times New Roman" w:eastAsia="Times New Roman" w:hAnsi="Times New Roman" w:cs="Times New Roman"/>
          <w:color w:val="000000" w:themeColor="text1"/>
          <w:sz w:val="26"/>
          <w:szCs w:val="26"/>
        </w:rPr>
        <w:t>, các hệ thống thu hồi chi phí thường bao gồm một yếu tố gián tiếp, trong đó tàu trả phí chất thải bất kể lượng chất thải thực tế được giao, điều này giúp tàu có quyền giao rác. Điều này loại bỏ mọi động cơ tài chính để tàu thải chất thải của mình như nhựa và ngư cụ cũ ra biển.</w:t>
      </w:r>
    </w:p>
    <w:p w:rsidR="003A4BCA" w:rsidRPr="003A4BCA" w:rsidRDefault="003A4BCA" w:rsidP="003A4BCA">
      <w:pPr>
        <w:spacing w:before="120" w:after="120" w:line="240" w:lineRule="auto"/>
        <w:jc w:val="both"/>
        <w:rPr>
          <w:rFonts w:ascii="Times New Roman" w:eastAsia="Times New Roman" w:hAnsi="Times New Roman" w:cs="Times New Roman"/>
          <w:color w:val="000000" w:themeColor="text1"/>
          <w:sz w:val="26"/>
          <w:szCs w:val="26"/>
        </w:rPr>
      </w:pPr>
      <w:r w:rsidRPr="003A4BCA">
        <w:rPr>
          <w:rFonts w:ascii="Times New Roman" w:eastAsia="Times New Roman" w:hAnsi="Times New Roman" w:cs="Times New Roman"/>
          <w:color w:val="000000" w:themeColor="text1"/>
          <w:sz w:val="26"/>
          <w:szCs w:val="26"/>
        </w:rPr>
        <w:t xml:space="preserve">Để tính đến sự khác biệt giữa các tàu về kích thước, loại tàu, việc giảm chất thải trên tàu và </w:t>
      </w:r>
      <w:r w:rsidR="00B46C7B">
        <w:rPr>
          <w:rFonts w:ascii="Times New Roman" w:eastAsia="Times New Roman" w:hAnsi="Times New Roman" w:cs="Times New Roman"/>
          <w:color w:val="000000" w:themeColor="text1"/>
          <w:sz w:val="26"/>
          <w:szCs w:val="26"/>
        </w:rPr>
        <w:t>tuyến hành trình</w:t>
      </w:r>
      <w:r w:rsidRPr="003A4BCA">
        <w:rPr>
          <w:rFonts w:ascii="Times New Roman" w:eastAsia="Times New Roman" w:hAnsi="Times New Roman" w:cs="Times New Roman"/>
          <w:color w:val="000000" w:themeColor="text1"/>
          <w:sz w:val="26"/>
          <w:szCs w:val="26"/>
        </w:rPr>
        <w:t xml:space="preserve"> mà tàu tham gia, các cảng có thể phân biệt </w:t>
      </w:r>
      <w:r w:rsidR="00B46C7B">
        <w:rPr>
          <w:rFonts w:ascii="Times New Roman" w:eastAsia="Times New Roman" w:hAnsi="Times New Roman" w:cs="Times New Roman"/>
          <w:color w:val="000000" w:themeColor="text1"/>
          <w:sz w:val="26"/>
          <w:szCs w:val="26"/>
        </w:rPr>
        <w:t xml:space="preserve">các loại </w:t>
      </w:r>
      <w:r w:rsidRPr="003A4BCA">
        <w:rPr>
          <w:rFonts w:ascii="Times New Roman" w:eastAsia="Times New Roman" w:hAnsi="Times New Roman" w:cs="Times New Roman"/>
          <w:color w:val="000000" w:themeColor="text1"/>
          <w:sz w:val="26"/>
          <w:szCs w:val="26"/>
        </w:rPr>
        <w:t>phí chất thải.</w:t>
      </w:r>
    </w:p>
    <w:p w:rsidR="003A4BCA" w:rsidRPr="003A4BCA" w:rsidRDefault="003A4BCA" w:rsidP="003A4BCA">
      <w:pPr>
        <w:spacing w:before="120" w:after="120" w:line="240" w:lineRule="auto"/>
        <w:jc w:val="both"/>
        <w:rPr>
          <w:rFonts w:ascii="Times New Roman" w:eastAsia="Times New Roman" w:hAnsi="Times New Roman" w:cs="Times New Roman"/>
          <w:color w:val="000000" w:themeColor="text1"/>
          <w:sz w:val="26"/>
          <w:szCs w:val="26"/>
        </w:rPr>
      </w:pPr>
      <w:r w:rsidRPr="003A4BCA">
        <w:rPr>
          <w:rFonts w:ascii="Times New Roman" w:eastAsia="Times New Roman" w:hAnsi="Times New Roman" w:cs="Times New Roman"/>
          <w:color w:val="000000" w:themeColor="text1"/>
          <w:sz w:val="26"/>
          <w:szCs w:val="26"/>
        </w:rPr>
        <w:t xml:space="preserve">Tài liệu hướng dẫn này mô tả các loại hệ thống chi phí </w:t>
      </w:r>
      <w:r w:rsidR="00B46C7B">
        <w:rPr>
          <w:rFonts w:ascii="Times New Roman" w:eastAsia="Times New Roman" w:hAnsi="Times New Roman" w:cs="Times New Roman"/>
          <w:color w:val="000000" w:themeColor="text1"/>
          <w:sz w:val="26"/>
          <w:szCs w:val="26"/>
        </w:rPr>
        <w:t xml:space="preserve">thu hồi </w:t>
      </w:r>
      <w:r w:rsidRPr="003A4BCA">
        <w:rPr>
          <w:rFonts w:ascii="Times New Roman" w:eastAsia="Times New Roman" w:hAnsi="Times New Roman" w:cs="Times New Roman"/>
          <w:color w:val="000000" w:themeColor="text1"/>
          <w:sz w:val="26"/>
          <w:szCs w:val="26"/>
        </w:rPr>
        <w:t>cho chất thải từ tàu hiện đang được áp dụng tại các cảng và cách chúng có thể xem xét các đặc điểm của cảng thương mại và cảng du thuyền/hành khách, cảng cá và cảng giải trí. Tài liệu hướng dẫn này cũng cung cấp tổng quan về chính sách và khuôn khổ pháp lý liên quan đến các hệ thống thu hồi chi phí và các yếu tố quyết định chi phí của PRF.</w:t>
      </w:r>
    </w:p>
    <w:p w:rsidR="002F146C" w:rsidRPr="00B46C7B" w:rsidRDefault="003A4BCA">
      <w:pPr>
        <w:rPr>
          <w:rFonts w:ascii="Times New Roman" w:hAnsi="Times New Roman" w:cs="Times New Roman"/>
          <w:sz w:val="28"/>
          <w:szCs w:val="28"/>
        </w:rPr>
      </w:pPr>
      <w:r w:rsidRPr="00B46C7B">
        <w:rPr>
          <w:rFonts w:ascii="Times New Roman" w:hAnsi="Times New Roman" w:cs="Times New Roman"/>
          <w:sz w:val="28"/>
          <w:szCs w:val="28"/>
        </w:rPr>
        <w:t xml:space="preserve">Xem hướng dẫn chi tiết của IMO tại đây: </w:t>
      </w:r>
      <w:hyperlink r:id="rId7" w:history="1">
        <w:r w:rsidRPr="00B46C7B">
          <w:rPr>
            <w:rStyle w:val="Hyperlink"/>
            <w:rFonts w:ascii="Times New Roman" w:hAnsi="Times New Roman" w:cs="Times New Roman"/>
            <w:sz w:val="28"/>
            <w:szCs w:val="28"/>
          </w:rPr>
          <w:t>https://maritimecyprus.com/wp-content/uploads/2024/10/IMO-use-of-cost-recovery-systems-for-the-delivery-of-waste-from-ships_c.pdf</w:t>
        </w:r>
      </w:hyperlink>
    </w:p>
    <w:p w:rsidR="003A4BCA" w:rsidRDefault="003A4BCA" w:rsidP="003A4BCA">
      <w:pPr>
        <w:jc w:val="center"/>
      </w:pPr>
      <w:r>
        <w:t>---------------------------------------------</w:t>
      </w:r>
    </w:p>
    <w:sectPr w:rsidR="003A4BCA" w:rsidSect="003A4BCA">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BCA"/>
    <w:rsid w:val="002F146C"/>
    <w:rsid w:val="003A4BCA"/>
    <w:rsid w:val="00B4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53795"/>
  <w15:chartTrackingRefBased/>
  <w15:docId w15:val="{EFECFEFD-9CDD-40F6-863C-52A34400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A4B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BC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3A4BCA"/>
    <w:rPr>
      <w:color w:val="0000FF"/>
      <w:u w:val="single"/>
    </w:rPr>
  </w:style>
  <w:style w:type="character" w:customStyle="1" w:styleId="td-post-date">
    <w:name w:val="td-post-date"/>
    <w:basedOn w:val="DefaultParagraphFont"/>
    <w:rsid w:val="003A4BCA"/>
  </w:style>
  <w:style w:type="character" w:customStyle="1" w:styleId="td-nr-views-39100">
    <w:name w:val="td-nr-views-39100"/>
    <w:basedOn w:val="DefaultParagraphFont"/>
    <w:rsid w:val="003A4BCA"/>
  </w:style>
  <w:style w:type="paragraph" w:styleId="NormalWeb">
    <w:name w:val="Normal (Web)"/>
    <w:basedOn w:val="Normal"/>
    <w:uiPriority w:val="99"/>
    <w:semiHidden/>
    <w:unhideWhenUsed/>
    <w:rsid w:val="003A4BC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046711">
      <w:bodyDiv w:val="1"/>
      <w:marLeft w:val="0"/>
      <w:marRight w:val="0"/>
      <w:marTop w:val="0"/>
      <w:marBottom w:val="0"/>
      <w:divBdr>
        <w:top w:val="none" w:sz="0" w:space="0" w:color="auto"/>
        <w:left w:val="none" w:sz="0" w:space="0" w:color="auto"/>
        <w:bottom w:val="none" w:sz="0" w:space="0" w:color="auto"/>
        <w:right w:val="none" w:sz="0" w:space="0" w:color="auto"/>
      </w:divBdr>
      <w:divsChild>
        <w:div w:id="1519925699">
          <w:marLeft w:val="0"/>
          <w:marRight w:val="0"/>
          <w:marTop w:val="0"/>
          <w:marBottom w:val="0"/>
          <w:divBdr>
            <w:top w:val="none" w:sz="0" w:space="0" w:color="auto"/>
            <w:left w:val="none" w:sz="0" w:space="0" w:color="auto"/>
            <w:bottom w:val="none" w:sz="0" w:space="0" w:color="auto"/>
            <w:right w:val="none" w:sz="0" w:space="0" w:color="auto"/>
          </w:divBdr>
          <w:divsChild>
            <w:div w:id="196546253">
              <w:marLeft w:val="0"/>
              <w:marRight w:val="0"/>
              <w:marTop w:val="0"/>
              <w:marBottom w:val="240"/>
              <w:divBdr>
                <w:top w:val="none" w:sz="0" w:space="0" w:color="auto"/>
                <w:left w:val="none" w:sz="0" w:space="0" w:color="auto"/>
                <w:bottom w:val="none" w:sz="0" w:space="0" w:color="auto"/>
                <w:right w:val="none" w:sz="0" w:space="0" w:color="auto"/>
              </w:divBdr>
              <w:divsChild>
                <w:div w:id="1709379458">
                  <w:marLeft w:val="0"/>
                  <w:marRight w:val="0"/>
                  <w:marTop w:val="0"/>
                  <w:marBottom w:val="0"/>
                  <w:divBdr>
                    <w:top w:val="none" w:sz="0" w:space="0" w:color="auto"/>
                    <w:left w:val="none" w:sz="0" w:space="0" w:color="auto"/>
                    <w:bottom w:val="none" w:sz="0" w:space="0" w:color="auto"/>
                    <w:right w:val="none" w:sz="0" w:space="0" w:color="auto"/>
                  </w:divBdr>
                  <w:divsChild>
                    <w:div w:id="359551927">
                      <w:marLeft w:val="0"/>
                      <w:marRight w:val="30"/>
                      <w:marTop w:val="0"/>
                      <w:marBottom w:val="0"/>
                      <w:divBdr>
                        <w:top w:val="none" w:sz="0" w:space="0" w:color="auto"/>
                        <w:left w:val="none" w:sz="0" w:space="0" w:color="auto"/>
                        <w:bottom w:val="none" w:sz="0" w:space="0" w:color="auto"/>
                        <w:right w:val="none" w:sz="0" w:space="0" w:color="auto"/>
                      </w:divBdr>
                    </w:div>
                    <w:div w:id="1158307619">
                      <w:marLeft w:val="0"/>
                      <w:marRight w:val="30"/>
                      <w:marTop w:val="0"/>
                      <w:marBottom w:val="0"/>
                      <w:divBdr>
                        <w:top w:val="none" w:sz="0" w:space="0" w:color="auto"/>
                        <w:left w:val="none" w:sz="0" w:space="0" w:color="auto"/>
                        <w:bottom w:val="none" w:sz="0" w:space="0" w:color="auto"/>
                        <w:right w:val="none" w:sz="0" w:space="0" w:color="auto"/>
                      </w:divBdr>
                    </w:div>
                  </w:divsChild>
                </w:div>
                <w:div w:id="1952199864">
                  <w:marLeft w:val="330"/>
                  <w:marRight w:val="0"/>
                  <w:marTop w:val="0"/>
                  <w:marBottom w:val="0"/>
                  <w:divBdr>
                    <w:top w:val="none" w:sz="0" w:space="0" w:color="auto"/>
                    <w:left w:val="none" w:sz="0" w:space="0" w:color="auto"/>
                    <w:bottom w:val="none" w:sz="0" w:space="0" w:color="auto"/>
                    <w:right w:val="none" w:sz="0" w:space="0" w:color="auto"/>
                  </w:divBdr>
                </w:div>
                <w:div w:id="26936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51117">
          <w:marLeft w:val="0"/>
          <w:marRight w:val="0"/>
          <w:marTop w:val="315"/>
          <w:marBottom w:val="0"/>
          <w:divBdr>
            <w:top w:val="none" w:sz="0" w:space="0" w:color="auto"/>
            <w:left w:val="none" w:sz="0" w:space="0" w:color="auto"/>
            <w:bottom w:val="none" w:sz="0" w:space="0" w:color="auto"/>
            <w:right w:val="none" w:sz="0" w:space="0" w:color="auto"/>
          </w:divBdr>
          <w:divsChild>
            <w:div w:id="4259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aritimecyprus.com/wp-content/uploads/2024/10/IMO-use-of-cost-recovery-systems-for-the-delivery-of-waste-from-ships_c.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hyperlink" Target="https://maritimecyprus.com/author/maritimecypr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484</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2024-10-20T08:55:00Z</dcterms:created>
  <dcterms:modified xsi:type="dcterms:W3CDTF">2024-10-20T09:11:00Z</dcterms:modified>
</cp:coreProperties>
</file>