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76C" w:rsidRPr="0088676C" w:rsidRDefault="0088676C" w:rsidP="0088676C">
      <w:pPr>
        <w:spacing w:after="0" w:line="240" w:lineRule="auto"/>
        <w:jc w:val="center"/>
        <w:outlineLvl w:val="0"/>
        <w:rPr>
          <w:rFonts w:ascii="Times New Roman" w:eastAsia="Times New Roman" w:hAnsi="Times New Roman" w:cs="Times New Roman"/>
          <w:b/>
          <w:bCs/>
          <w:kern w:val="36"/>
          <w:sz w:val="40"/>
          <w:szCs w:val="40"/>
        </w:rPr>
      </w:pPr>
      <w:r w:rsidRPr="0088676C">
        <w:rPr>
          <w:rFonts w:ascii="Times New Roman" w:eastAsia="Times New Roman" w:hAnsi="Times New Roman" w:cs="Times New Roman"/>
          <w:b/>
          <w:bCs/>
          <w:kern w:val="36"/>
          <w:sz w:val="40"/>
          <w:szCs w:val="40"/>
        </w:rPr>
        <w:t xml:space="preserve">Tàu </w:t>
      </w:r>
      <w:r w:rsidRPr="0088676C">
        <w:rPr>
          <w:rFonts w:ascii="Times New Roman" w:eastAsia="Times New Roman" w:hAnsi="Times New Roman" w:cs="Times New Roman"/>
          <w:b/>
          <w:bCs/>
          <w:kern w:val="36"/>
          <w:sz w:val="40"/>
          <w:szCs w:val="40"/>
        </w:rPr>
        <w:t xml:space="preserve">buồm </w:t>
      </w:r>
      <w:r w:rsidRPr="0088676C">
        <w:rPr>
          <w:rFonts w:ascii="Times New Roman" w:eastAsia="Times New Roman" w:hAnsi="Times New Roman" w:cs="Times New Roman"/>
          <w:b/>
          <w:bCs/>
          <w:kern w:val="36"/>
          <w:sz w:val="40"/>
          <w:szCs w:val="40"/>
        </w:rPr>
        <w:t>chở hàng lớn nhất thế giới hoàn thành chuyến vượt Đại Tây Dương đầu tiên</w:t>
      </w:r>
    </w:p>
    <w:p w:rsidR="0088676C" w:rsidRPr="0088676C" w:rsidRDefault="0088676C" w:rsidP="0088676C">
      <w:pPr>
        <w:spacing w:line="240" w:lineRule="auto"/>
        <w:jc w:val="right"/>
        <w:rPr>
          <w:rFonts w:ascii="Times New Roman" w:eastAsia="Times New Roman" w:hAnsi="Times New Roman" w:cs="Times New Roman"/>
          <w:color w:val="0070C0"/>
          <w:sz w:val="24"/>
          <w:szCs w:val="24"/>
        </w:rPr>
      </w:pPr>
      <w:r w:rsidRPr="0088676C">
        <w:rPr>
          <w:rFonts w:ascii="Times New Roman" w:eastAsia="Times New Roman" w:hAnsi="Times New Roman" w:cs="Times New Roman"/>
          <w:color w:val="0070C0"/>
          <w:sz w:val="24"/>
          <w:szCs w:val="24"/>
        </w:rPr>
        <w:t>Theo MarineInsght</w:t>
      </w:r>
    </w:p>
    <w:p w:rsidR="0088676C" w:rsidRPr="0088676C" w:rsidRDefault="0088676C" w:rsidP="0088676C">
      <w:pPr>
        <w:shd w:val="clear" w:color="auto" w:fill="FFFFFF"/>
        <w:spacing w:after="0" w:line="240" w:lineRule="auto"/>
        <w:rPr>
          <w:rFonts w:ascii="Segoe UI" w:eastAsia="Times New Roman" w:hAnsi="Segoe UI" w:cs="Segoe UI"/>
          <w:color w:val="2D3748"/>
          <w:sz w:val="27"/>
          <w:szCs w:val="27"/>
        </w:rPr>
      </w:pPr>
      <w:r w:rsidRPr="0088676C">
        <w:rPr>
          <w:rFonts w:ascii="Segoe UI" w:eastAsia="Times New Roman" w:hAnsi="Segoe UI" w:cs="Segoe UI"/>
          <w:noProof/>
          <w:color w:val="2D3748"/>
          <w:sz w:val="27"/>
          <w:szCs w:val="27"/>
        </w:rPr>
        <w:drawing>
          <wp:inline distT="0" distB="0" distL="0" distR="0">
            <wp:extent cx="6049796" cy="3166059"/>
            <wp:effectExtent l="0" t="0" r="8255" b="0"/>
            <wp:docPr id="3" name="Picture 3" descr="Ane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m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5015" cy="3184490"/>
                    </a:xfrm>
                    <a:prstGeom prst="rect">
                      <a:avLst/>
                    </a:prstGeom>
                    <a:noFill/>
                    <a:ln>
                      <a:noFill/>
                    </a:ln>
                  </pic:spPr>
                </pic:pic>
              </a:graphicData>
            </a:graphic>
          </wp:inline>
        </w:drawing>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Anemos, tàu buồm chở hàng lớn nhất thế giới, đã hoàn thành thành công chuyến đi đầu tiên qua Đại Tây Dương.</w:t>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 tàu dài 266 fee</w:t>
      </w:r>
      <w:r w:rsidRPr="0088676C">
        <w:rPr>
          <w:rFonts w:ascii="Times New Roman" w:eastAsia="Times New Roman" w:hAnsi="Times New Roman" w:cs="Times New Roman"/>
          <w:sz w:val="26"/>
          <w:szCs w:val="26"/>
        </w:rPr>
        <w:t xml:space="preserve">t, do công ty TransOceanic Wind Transport (TOWT) của Pháp vận hành, đã khởi hành từ Pháp vào đầu tháng 8 và đã </w:t>
      </w:r>
      <w:r>
        <w:rPr>
          <w:rFonts w:ascii="Times New Roman" w:eastAsia="Times New Roman" w:hAnsi="Times New Roman" w:cs="Times New Roman"/>
          <w:sz w:val="26"/>
          <w:szCs w:val="26"/>
        </w:rPr>
        <w:t>chở</w:t>
      </w:r>
      <w:r w:rsidRPr="0088676C">
        <w:rPr>
          <w:rFonts w:ascii="Times New Roman" w:eastAsia="Times New Roman" w:hAnsi="Times New Roman" w:cs="Times New Roman"/>
          <w:sz w:val="26"/>
          <w:szCs w:val="26"/>
        </w:rPr>
        <w:t xml:space="preserve"> 1.000 tấn rượu cognac và rượu sâm panh đến Thành phố New York. Lượng khí thải carbon của tàu chỉ bằng một phần mười so với các tàu container thông thường.</w:t>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 xml:space="preserve">Anemos, được trang bị </w:t>
      </w:r>
      <w:r>
        <w:rPr>
          <w:rFonts w:ascii="Times New Roman" w:eastAsia="Times New Roman" w:hAnsi="Times New Roman" w:cs="Times New Roman"/>
          <w:sz w:val="26"/>
          <w:szCs w:val="26"/>
        </w:rPr>
        <w:t xml:space="preserve">các </w:t>
      </w:r>
      <w:r w:rsidRPr="0088676C">
        <w:rPr>
          <w:rFonts w:ascii="Times New Roman" w:eastAsia="Times New Roman" w:hAnsi="Times New Roman" w:cs="Times New Roman"/>
          <w:sz w:val="26"/>
          <w:szCs w:val="26"/>
        </w:rPr>
        <w:t xml:space="preserve">buồm vải tự động được điều khiển bằng mô phỏng máy tính, cho thấy sự kết hợp giữa các phương pháp </w:t>
      </w:r>
      <w:r>
        <w:rPr>
          <w:rFonts w:ascii="Times New Roman" w:eastAsia="Times New Roman" w:hAnsi="Times New Roman" w:cs="Times New Roman"/>
          <w:sz w:val="26"/>
          <w:szCs w:val="26"/>
        </w:rPr>
        <w:t>hành hải</w:t>
      </w:r>
      <w:r w:rsidRPr="0088676C">
        <w:rPr>
          <w:rFonts w:ascii="Times New Roman" w:eastAsia="Times New Roman" w:hAnsi="Times New Roman" w:cs="Times New Roman"/>
          <w:sz w:val="26"/>
          <w:szCs w:val="26"/>
        </w:rPr>
        <w:t xml:space="preserve"> cổ xưa và công nghệ hiện đại.</w:t>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 xml:space="preserve">Con tàu có thể </w:t>
      </w:r>
      <w:r>
        <w:rPr>
          <w:rFonts w:ascii="Times New Roman" w:eastAsia="Times New Roman" w:hAnsi="Times New Roman" w:cs="Times New Roman"/>
          <w:sz w:val="26"/>
          <w:szCs w:val="26"/>
        </w:rPr>
        <w:t xml:space="preserve">vận chuyển </w:t>
      </w:r>
      <w:r w:rsidRPr="0088676C">
        <w:rPr>
          <w:rFonts w:ascii="Times New Roman" w:eastAsia="Times New Roman" w:hAnsi="Times New Roman" w:cs="Times New Roman"/>
          <w:sz w:val="26"/>
          <w:szCs w:val="26"/>
        </w:rPr>
        <w:t xml:space="preserve">một tấn hàng hóa </w:t>
      </w:r>
      <w:r>
        <w:rPr>
          <w:rFonts w:ascii="Times New Roman" w:eastAsia="Times New Roman" w:hAnsi="Times New Roman" w:cs="Times New Roman"/>
          <w:sz w:val="26"/>
          <w:szCs w:val="26"/>
        </w:rPr>
        <w:t>đi</w:t>
      </w:r>
      <w:r w:rsidRPr="0088676C">
        <w:rPr>
          <w:rFonts w:ascii="Times New Roman" w:eastAsia="Times New Roman" w:hAnsi="Times New Roman" w:cs="Times New Roman"/>
          <w:sz w:val="26"/>
          <w:szCs w:val="26"/>
        </w:rPr>
        <w:t xml:space="preserve"> một km </w:t>
      </w:r>
      <w:r>
        <w:rPr>
          <w:rFonts w:ascii="Times New Roman" w:eastAsia="Times New Roman" w:hAnsi="Times New Roman" w:cs="Times New Roman"/>
          <w:sz w:val="26"/>
          <w:szCs w:val="26"/>
        </w:rPr>
        <w:t>nhưng chỉ thải ra một lượng</w:t>
      </w:r>
      <w:r w:rsidRPr="0088676C">
        <w:rPr>
          <w:rFonts w:ascii="Times New Roman" w:eastAsia="Times New Roman" w:hAnsi="Times New Roman" w:cs="Times New Roman"/>
          <w:sz w:val="26"/>
          <w:szCs w:val="26"/>
        </w:rPr>
        <w:t xml:space="preserve"> kh</w:t>
      </w:r>
      <w:r>
        <w:rPr>
          <w:rFonts w:ascii="Times New Roman" w:eastAsia="Times New Roman" w:hAnsi="Times New Roman" w:cs="Times New Roman"/>
          <w:sz w:val="26"/>
          <w:szCs w:val="26"/>
        </w:rPr>
        <w:t>í</w:t>
      </w:r>
      <w:r w:rsidRPr="0088676C">
        <w:rPr>
          <w:rFonts w:ascii="Times New Roman" w:eastAsia="Times New Roman" w:hAnsi="Times New Roman" w:cs="Times New Roman"/>
          <w:sz w:val="26"/>
          <w:szCs w:val="26"/>
        </w:rPr>
        <w:t xml:space="preserve"> thải ít hơn 2 gam carbon dioxide, so với các tàu container thông thường thải ra 20 gam mỗi km.</w:t>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Con tàu cũng có hai động cơ diesel-điện để dự phòng, nhưng nguồn động lực chính của nó là gió.</w:t>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 xml:space="preserve">Đây là lần đầu tiên sau gần một thế kỷ, một tàu chở hàng lớn băng qua Đại Tây Dương chủ yếu bằng </w:t>
      </w:r>
      <w:r>
        <w:rPr>
          <w:rFonts w:ascii="Times New Roman" w:eastAsia="Times New Roman" w:hAnsi="Times New Roman" w:cs="Times New Roman"/>
          <w:sz w:val="26"/>
          <w:szCs w:val="26"/>
        </w:rPr>
        <w:t>sức</w:t>
      </w:r>
      <w:r w:rsidRPr="0088676C">
        <w:rPr>
          <w:rFonts w:ascii="Times New Roman" w:eastAsia="Times New Roman" w:hAnsi="Times New Roman" w:cs="Times New Roman"/>
          <w:sz w:val="26"/>
          <w:szCs w:val="26"/>
        </w:rPr>
        <w:t xml:space="preserve"> gió.</w:t>
      </w:r>
    </w:p>
    <w:p w:rsidR="0088676C" w:rsidRPr="0088676C" w:rsidRDefault="0088676C" w:rsidP="0088676C">
      <w:pPr>
        <w:shd w:val="clear" w:color="auto" w:fill="FFFFFF"/>
        <w:spacing w:after="0" w:line="240" w:lineRule="auto"/>
        <w:rPr>
          <w:rFonts w:ascii="Segoe UI" w:eastAsia="Times New Roman" w:hAnsi="Segoe UI" w:cs="Segoe UI"/>
          <w:color w:val="2D3748"/>
          <w:sz w:val="27"/>
          <w:szCs w:val="27"/>
        </w:rPr>
      </w:pPr>
      <w:r w:rsidRPr="0088676C">
        <w:rPr>
          <w:rFonts w:ascii="Segoe UI" w:eastAsia="Times New Roman" w:hAnsi="Segoe UI" w:cs="Segoe UI"/>
          <w:noProof/>
          <w:color w:val="2D3748"/>
          <w:sz w:val="27"/>
          <w:szCs w:val="27"/>
        </w:rPr>
        <w:lastRenderedPageBreak/>
        <w:drawing>
          <wp:inline distT="0" distB="0" distL="0" distR="0">
            <wp:extent cx="6034555" cy="3158084"/>
            <wp:effectExtent l="0" t="0" r="4445" b="4445"/>
            <wp:docPr id="2" name="Picture 2" descr="Ane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em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9747" cy="3176501"/>
                    </a:xfrm>
                    <a:prstGeom prst="rect">
                      <a:avLst/>
                    </a:prstGeom>
                    <a:noFill/>
                    <a:ln>
                      <a:noFill/>
                    </a:ln>
                  </pic:spPr>
                </pic:pic>
              </a:graphicData>
            </a:graphic>
          </wp:inline>
        </w:drawing>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 xml:space="preserve">TOWT, công ty khởi nghiệp của Pháp </w:t>
      </w:r>
      <w:r>
        <w:rPr>
          <w:rFonts w:ascii="Times New Roman" w:eastAsia="Times New Roman" w:hAnsi="Times New Roman" w:cs="Times New Roman"/>
          <w:sz w:val="26"/>
          <w:szCs w:val="26"/>
        </w:rPr>
        <w:t>sở hữu tàu</w:t>
      </w:r>
      <w:r w:rsidRPr="0088676C">
        <w:rPr>
          <w:rFonts w:ascii="Times New Roman" w:eastAsia="Times New Roman" w:hAnsi="Times New Roman" w:cs="Times New Roman"/>
          <w:sz w:val="26"/>
          <w:szCs w:val="26"/>
        </w:rPr>
        <w:t xml:space="preserve"> Anemos, tin rằng tàu </w:t>
      </w:r>
      <w:r>
        <w:rPr>
          <w:rFonts w:ascii="Times New Roman" w:eastAsia="Times New Roman" w:hAnsi="Times New Roman" w:cs="Times New Roman"/>
          <w:sz w:val="26"/>
          <w:szCs w:val="26"/>
        </w:rPr>
        <w:t xml:space="preserve">buồm </w:t>
      </w:r>
      <w:r w:rsidRPr="0088676C">
        <w:rPr>
          <w:rFonts w:ascii="Times New Roman" w:eastAsia="Times New Roman" w:hAnsi="Times New Roman" w:cs="Times New Roman"/>
          <w:sz w:val="26"/>
          <w:szCs w:val="26"/>
        </w:rPr>
        <w:t>chở hàng có thể là một giải pháp thay thế thân thiện với môi trường cho các tàu container truyền thống chạy bằng nhiên liệu hóa thạch.</w:t>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Công ty có ý định tăng đội tàu của mình lên tám tàu, vận chuyển tới 200.000 tấn hàng hóa mỗi năm trong khi tiết kiệm được khoảng 40.000 tấn khí thải carbon.</w:t>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 xml:space="preserve">Tuy nhiên, vẫn còn nhiều thách thức trong việc </w:t>
      </w:r>
      <w:r>
        <w:rPr>
          <w:rFonts w:ascii="Times New Roman" w:eastAsia="Times New Roman" w:hAnsi="Times New Roman" w:cs="Times New Roman"/>
          <w:sz w:val="26"/>
          <w:szCs w:val="26"/>
        </w:rPr>
        <w:t>tìm ra</w:t>
      </w:r>
      <w:r w:rsidRPr="0088676C">
        <w:rPr>
          <w:rFonts w:ascii="Times New Roman" w:eastAsia="Times New Roman" w:hAnsi="Times New Roman" w:cs="Times New Roman"/>
          <w:sz w:val="26"/>
          <w:szCs w:val="26"/>
        </w:rPr>
        <w:t xml:space="preserve"> lợi ích đầy đủ của hệ thống đẩy </w:t>
      </w:r>
      <w:r>
        <w:rPr>
          <w:rFonts w:ascii="Times New Roman" w:eastAsia="Times New Roman" w:hAnsi="Times New Roman" w:cs="Times New Roman"/>
          <w:sz w:val="26"/>
          <w:szCs w:val="26"/>
        </w:rPr>
        <w:t xml:space="preserve">bằng sức </w:t>
      </w:r>
      <w:r w:rsidRPr="0088676C">
        <w:rPr>
          <w:rFonts w:ascii="Times New Roman" w:eastAsia="Times New Roman" w:hAnsi="Times New Roman" w:cs="Times New Roman"/>
          <w:sz w:val="26"/>
          <w:szCs w:val="26"/>
        </w:rPr>
        <w:t>gió. Đánh giá của Lloyd's Register nêu bật những lo ngại về việc tiết kiệm nhiên liệu và chi phí ẩn của tàu chạy bằng năng lượng gió. Bất chấp những thách thức này, TOWT vẫn lạc quan.</w:t>
      </w:r>
    </w:p>
    <w:p w:rsid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 xml:space="preserve">Theo Tổng giám đốc điều hành TOWT </w:t>
      </w:r>
      <w:r>
        <w:rPr>
          <w:rFonts w:ascii="Times New Roman" w:eastAsia="Times New Roman" w:hAnsi="Times New Roman" w:cs="Times New Roman"/>
          <w:sz w:val="26"/>
          <w:szCs w:val="26"/>
        </w:rPr>
        <w:t xml:space="preserve">là </w:t>
      </w:r>
      <w:r w:rsidRPr="0088676C">
        <w:rPr>
          <w:rFonts w:ascii="Times New Roman" w:eastAsia="Times New Roman" w:hAnsi="Times New Roman" w:cs="Times New Roman"/>
          <w:sz w:val="26"/>
          <w:szCs w:val="26"/>
        </w:rPr>
        <w:t xml:space="preserve">Guillaume Le Grand, những tiến bộ trong các mô hình khí tượng, thông </w:t>
      </w:r>
      <w:r>
        <w:rPr>
          <w:rFonts w:ascii="Times New Roman" w:eastAsia="Times New Roman" w:hAnsi="Times New Roman" w:cs="Times New Roman"/>
          <w:sz w:val="26"/>
          <w:szCs w:val="26"/>
        </w:rPr>
        <w:t xml:space="preserve">tin liên lạc bằng </w:t>
      </w:r>
      <w:r w:rsidRPr="0088676C">
        <w:rPr>
          <w:rFonts w:ascii="Times New Roman" w:eastAsia="Times New Roman" w:hAnsi="Times New Roman" w:cs="Times New Roman"/>
          <w:sz w:val="26"/>
          <w:szCs w:val="26"/>
        </w:rPr>
        <w:t>vệ tinh và công nghệ định tuyến đã biến gió thành nguồn lực đẩy đáng tin cậy và có thể dự đoán được cho tàu thuyền.</w:t>
      </w:r>
    </w:p>
    <w:p w:rsidR="00766E71" w:rsidRPr="0088676C" w:rsidRDefault="00766E71" w:rsidP="00766E71">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Anemos khác với những con tàu buồm thông thường ở một số điểm. Nó được lấy cảm hứng từ những chiếc thuyền buồm đua và có cột buồm bằng sợi carbon nhẹ, cho phép phần thượng tầng cao hơn và cánh buồm lớn hơn để đón được nhiều gió hơn.</w:t>
      </w:r>
    </w:p>
    <w:p w:rsidR="00766E71" w:rsidRPr="0088676C" w:rsidRDefault="00766E71" w:rsidP="00766E71">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 xml:space="preserve">Cánh buồm của tàu được triển khai bằng hệ thống cơ học, </w:t>
      </w:r>
      <w:r>
        <w:rPr>
          <w:rFonts w:ascii="Times New Roman" w:eastAsia="Times New Roman" w:hAnsi="Times New Roman" w:cs="Times New Roman"/>
          <w:sz w:val="26"/>
          <w:szCs w:val="26"/>
        </w:rPr>
        <w:t>giúp</w:t>
      </w:r>
      <w:r w:rsidRPr="0088676C">
        <w:rPr>
          <w:rFonts w:ascii="Times New Roman" w:eastAsia="Times New Roman" w:hAnsi="Times New Roman" w:cs="Times New Roman"/>
          <w:sz w:val="26"/>
          <w:szCs w:val="26"/>
        </w:rPr>
        <w:t xml:space="preserve"> một người </w:t>
      </w:r>
      <w:r>
        <w:rPr>
          <w:rFonts w:ascii="Times New Roman" w:eastAsia="Times New Roman" w:hAnsi="Times New Roman" w:cs="Times New Roman"/>
          <w:sz w:val="26"/>
          <w:szCs w:val="26"/>
        </w:rPr>
        <w:t xml:space="preserve">có thể </w:t>
      </w:r>
      <w:r w:rsidRPr="0088676C">
        <w:rPr>
          <w:rFonts w:ascii="Times New Roman" w:eastAsia="Times New Roman" w:hAnsi="Times New Roman" w:cs="Times New Roman"/>
          <w:sz w:val="26"/>
          <w:szCs w:val="26"/>
        </w:rPr>
        <w:t xml:space="preserve">điều khiển từ xa toàn bộ hệ thống </w:t>
      </w:r>
      <w:r>
        <w:rPr>
          <w:rFonts w:ascii="Times New Roman" w:eastAsia="Times New Roman" w:hAnsi="Times New Roman" w:cs="Times New Roman"/>
          <w:sz w:val="26"/>
          <w:szCs w:val="26"/>
        </w:rPr>
        <w:t>nâng hạ buồm</w:t>
      </w:r>
      <w:r w:rsidRPr="0088676C">
        <w:rPr>
          <w:rFonts w:ascii="Times New Roman" w:eastAsia="Times New Roman" w:hAnsi="Times New Roman" w:cs="Times New Roman"/>
          <w:sz w:val="26"/>
          <w:szCs w:val="26"/>
        </w:rPr>
        <w:t xml:space="preserve">. Con tàu, lớn hơn một chút so với tàu buồm Anh </w:t>
      </w:r>
      <w:r>
        <w:rPr>
          <w:rFonts w:ascii="Times New Roman" w:eastAsia="Times New Roman" w:hAnsi="Times New Roman" w:cs="Times New Roman"/>
          <w:sz w:val="26"/>
          <w:szCs w:val="26"/>
        </w:rPr>
        <w:t xml:space="preserve">trong </w:t>
      </w:r>
      <w:r w:rsidRPr="0088676C">
        <w:rPr>
          <w:rFonts w:ascii="Times New Roman" w:eastAsia="Times New Roman" w:hAnsi="Times New Roman" w:cs="Times New Roman"/>
          <w:sz w:val="26"/>
          <w:szCs w:val="26"/>
        </w:rPr>
        <w:t xml:space="preserve">lịch sử </w:t>
      </w:r>
      <w:r>
        <w:rPr>
          <w:rFonts w:ascii="Times New Roman" w:eastAsia="Times New Roman" w:hAnsi="Times New Roman" w:cs="Times New Roman"/>
          <w:sz w:val="26"/>
          <w:szCs w:val="26"/>
        </w:rPr>
        <w:t xml:space="preserve">là tàu </w:t>
      </w:r>
      <w:r w:rsidRPr="0088676C">
        <w:rPr>
          <w:rFonts w:ascii="Times New Roman" w:eastAsia="Times New Roman" w:hAnsi="Times New Roman" w:cs="Times New Roman"/>
          <w:sz w:val="26"/>
          <w:szCs w:val="26"/>
        </w:rPr>
        <w:t xml:space="preserve">Cutty Sark, chỉ có bảy thành viên </w:t>
      </w:r>
      <w:r>
        <w:rPr>
          <w:rFonts w:ascii="Times New Roman" w:eastAsia="Times New Roman" w:hAnsi="Times New Roman" w:cs="Times New Roman"/>
          <w:sz w:val="26"/>
          <w:szCs w:val="26"/>
        </w:rPr>
        <w:t>thủy thủ</w:t>
      </w:r>
      <w:r w:rsidRPr="0088676C">
        <w:rPr>
          <w:rFonts w:ascii="Times New Roman" w:eastAsia="Times New Roman" w:hAnsi="Times New Roman" w:cs="Times New Roman"/>
          <w:sz w:val="26"/>
          <w:szCs w:val="26"/>
        </w:rPr>
        <w:t xml:space="preserve"> đoàn, so với 48 thành viên </w:t>
      </w:r>
      <w:r>
        <w:rPr>
          <w:rFonts w:ascii="Times New Roman" w:eastAsia="Times New Roman" w:hAnsi="Times New Roman" w:cs="Times New Roman"/>
          <w:sz w:val="26"/>
          <w:szCs w:val="26"/>
        </w:rPr>
        <w:t>thủy thủ</w:t>
      </w:r>
      <w:r w:rsidRPr="0088676C">
        <w:rPr>
          <w:rFonts w:ascii="Times New Roman" w:eastAsia="Times New Roman" w:hAnsi="Times New Roman" w:cs="Times New Roman"/>
          <w:sz w:val="26"/>
          <w:szCs w:val="26"/>
        </w:rPr>
        <w:t xml:space="preserve"> đoàn của </w:t>
      </w:r>
      <w:r>
        <w:rPr>
          <w:rFonts w:ascii="Times New Roman" w:eastAsia="Times New Roman" w:hAnsi="Times New Roman" w:cs="Times New Roman"/>
          <w:sz w:val="26"/>
          <w:szCs w:val="26"/>
        </w:rPr>
        <w:t xml:space="preserve">tàu </w:t>
      </w:r>
      <w:r w:rsidRPr="0088676C">
        <w:rPr>
          <w:rFonts w:ascii="Times New Roman" w:eastAsia="Times New Roman" w:hAnsi="Times New Roman" w:cs="Times New Roman"/>
          <w:sz w:val="26"/>
          <w:szCs w:val="26"/>
        </w:rPr>
        <w:t>Cutty Sark.</w:t>
      </w:r>
    </w:p>
    <w:p w:rsidR="00766E71" w:rsidRPr="0088676C" w:rsidRDefault="00766E71" w:rsidP="00766E71">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 xml:space="preserve">Phần mềm </w:t>
      </w:r>
      <w:r>
        <w:rPr>
          <w:rFonts w:ascii="Times New Roman" w:eastAsia="Times New Roman" w:hAnsi="Times New Roman" w:cs="Times New Roman"/>
          <w:sz w:val="26"/>
          <w:szCs w:val="26"/>
        </w:rPr>
        <w:t>lập</w:t>
      </w:r>
      <w:r w:rsidRPr="0088676C">
        <w:rPr>
          <w:rFonts w:ascii="Times New Roman" w:eastAsia="Times New Roman" w:hAnsi="Times New Roman" w:cs="Times New Roman"/>
          <w:sz w:val="26"/>
          <w:szCs w:val="26"/>
        </w:rPr>
        <w:t xml:space="preserve"> tuyến </w:t>
      </w:r>
      <w:r>
        <w:rPr>
          <w:rFonts w:ascii="Times New Roman" w:eastAsia="Times New Roman" w:hAnsi="Times New Roman" w:cs="Times New Roman"/>
          <w:sz w:val="26"/>
          <w:szCs w:val="26"/>
        </w:rPr>
        <w:t xml:space="preserve">hành trình </w:t>
      </w:r>
      <w:r w:rsidRPr="0088676C">
        <w:rPr>
          <w:rFonts w:ascii="Times New Roman" w:eastAsia="Times New Roman" w:hAnsi="Times New Roman" w:cs="Times New Roman"/>
          <w:sz w:val="26"/>
          <w:szCs w:val="26"/>
        </w:rPr>
        <w:t xml:space="preserve">tùy chỉnh cải thiện việc sử dụng gió để đẩy tàu. Mặc dù con tàu phải sử dụng động cơ diesel-điện dự phòng khi bắt đầu hành trình do thời tiết không thuận lợi, nhưng mười ngày cuối cùng </w:t>
      </w:r>
      <w:r>
        <w:rPr>
          <w:rFonts w:ascii="Times New Roman" w:eastAsia="Times New Roman" w:hAnsi="Times New Roman" w:cs="Times New Roman"/>
          <w:sz w:val="26"/>
          <w:szCs w:val="26"/>
        </w:rPr>
        <w:t xml:space="preserve">nó </w:t>
      </w:r>
      <w:r w:rsidRPr="0088676C">
        <w:rPr>
          <w:rFonts w:ascii="Times New Roman" w:eastAsia="Times New Roman" w:hAnsi="Times New Roman" w:cs="Times New Roman"/>
          <w:sz w:val="26"/>
          <w:szCs w:val="26"/>
        </w:rPr>
        <w:t>hoàn toàn chạy bằng gió.</w:t>
      </w:r>
    </w:p>
    <w:p w:rsidR="00766E71" w:rsidRPr="0088676C" w:rsidRDefault="00766E71" w:rsidP="0088676C">
      <w:pPr>
        <w:shd w:val="clear" w:color="auto" w:fill="FFFFFF"/>
        <w:spacing w:before="120" w:after="120" w:line="240" w:lineRule="auto"/>
        <w:jc w:val="both"/>
        <w:rPr>
          <w:rFonts w:ascii="Times New Roman" w:eastAsia="Times New Roman" w:hAnsi="Times New Roman" w:cs="Times New Roman"/>
          <w:sz w:val="26"/>
          <w:szCs w:val="26"/>
        </w:rPr>
      </w:pPr>
    </w:p>
    <w:p w:rsidR="0088676C" w:rsidRPr="0088676C" w:rsidRDefault="0088676C" w:rsidP="0088676C">
      <w:pPr>
        <w:shd w:val="clear" w:color="auto" w:fill="FFFFFF"/>
        <w:spacing w:after="0" w:line="240" w:lineRule="auto"/>
        <w:rPr>
          <w:rFonts w:ascii="Segoe UI" w:eastAsia="Times New Roman" w:hAnsi="Segoe UI" w:cs="Segoe UI"/>
          <w:color w:val="2D3748"/>
          <w:sz w:val="27"/>
          <w:szCs w:val="27"/>
        </w:rPr>
      </w:pPr>
      <w:r w:rsidRPr="0088676C">
        <w:rPr>
          <w:rFonts w:ascii="Segoe UI" w:eastAsia="Times New Roman" w:hAnsi="Segoe UI" w:cs="Segoe UI"/>
          <w:noProof/>
          <w:color w:val="2D3748"/>
          <w:sz w:val="27"/>
          <w:szCs w:val="27"/>
        </w:rPr>
        <w:lastRenderedPageBreak/>
        <w:drawing>
          <wp:inline distT="0" distB="0" distL="0" distR="0">
            <wp:extent cx="6035040" cy="3158338"/>
            <wp:effectExtent l="0" t="0" r="3810" b="4445"/>
            <wp:docPr id="1" name="Picture 1" descr="Ane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em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4952" cy="3168759"/>
                    </a:xfrm>
                    <a:prstGeom prst="rect">
                      <a:avLst/>
                    </a:prstGeom>
                    <a:noFill/>
                    <a:ln>
                      <a:noFill/>
                    </a:ln>
                  </pic:spPr>
                </pic:pic>
              </a:graphicData>
            </a:graphic>
          </wp:inline>
        </w:drawing>
      </w:r>
      <w:bookmarkStart w:id="0" w:name="_GoBack"/>
      <w:bookmarkEnd w:id="0"/>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Theo Le Grand, con tàu chỉ dựa vào cánh buồm</w:t>
      </w:r>
      <w:r w:rsidR="00766E71">
        <w:rPr>
          <w:rFonts w:ascii="Times New Roman" w:eastAsia="Times New Roman" w:hAnsi="Times New Roman" w:cs="Times New Roman"/>
          <w:sz w:val="26"/>
          <w:szCs w:val="26"/>
        </w:rPr>
        <w:t xml:space="preserve"> trong</w:t>
      </w:r>
      <w:r w:rsidRPr="0088676C">
        <w:rPr>
          <w:rFonts w:ascii="Times New Roman" w:eastAsia="Times New Roman" w:hAnsi="Times New Roman" w:cs="Times New Roman"/>
          <w:sz w:val="26"/>
          <w:szCs w:val="26"/>
        </w:rPr>
        <w:t xml:space="preserve"> gần 95% thời gian.</w:t>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Mặc dù chi phí vận chuyển cao hơn một chút so với tàu container thông thường, TOWT cung cấp các hợp đồng dài hạn với giá ổn định, tránh được sự biến động liên quan đến dầu diesel và dầu nhiên liệu.</w:t>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Những khách hàng đầu tiên, những người sẵn sàng trả thêm tiền cho giải pháp thay thế thân thiện với môi trường, nhận ra những lợi ích về môi trường và c</w:t>
      </w:r>
      <w:r w:rsidR="00766E71">
        <w:rPr>
          <w:rFonts w:ascii="Times New Roman" w:eastAsia="Times New Roman" w:hAnsi="Times New Roman" w:cs="Times New Roman"/>
          <w:sz w:val="26"/>
          <w:szCs w:val="26"/>
        </w:rPr>
        <w:t>ác c</w:t>
      </w:r>
      <w:r w:rsidRPr="0088676C">
        <w:rPr>
          <w:rFonts w:ascii="Times New Roman" w:eastAsia="Times New Roman" w:hAnsi="Times New Roman" w:cs="Times New Roman"/>
          <w:sz w:val="26"/>
          <w:szCs w:val="26"/>
        </w:rPr>
        <w:t>ơ hội tiếp thị.</w:t>
      </w:r>
    </w:p>
    <w:p w:rsidR="0088676C" w:rsidRPr="0088676C" w:rsidRDefault="0088676C" w:rsidP="0088676C">
      <w:pPr>
        <w:shd w:val="clear" w:color="auto" w:fill="FFFFFF"/>
        <w:spacing w:before="120" w:after="120" w:line="240" w:lineRule="auto"/>
        <w:jc w:val="both"/>
        <w:rPr>
          <w:rFonts w:ascii="Times New Roman" w:eastAsia="Times New Roman" w:hAnsi="Times New Roman" w:cs="Times New Roman"/>
          <w:sz w:val="26"/>
          <w:szCs w:val="26"/>
        </w:rPr>
      </w:pPr>
      <w:r w:rsidRPr="0088676C">
        <w:rPr>
          <w:rFonts w:ascii="Times New Roman" w:eastAsia="Times New Roman" w:hAnsi="Times New Roman" w:cs="Times New Roman"/>
          <w:sz w:val="26"/>
          <w:szCs w:val="26"/>
        </w:rPr>
        <w:t xml:space="preserve">Trong khi nhiều </w:t>
      </w:r>
      <w:r w:rsidR="00766E71">
        <w:rPr>
          <w:rFonts w:ascii="Times New Roman" w:eastAsia="Times New Roman" w:hAnsi="Times New Roman" w:cs="Times New Roman"/>
          <w:sz w:val="26"/>
          <w:szCs w:val="26"/>
        </w:rPr>
        <w:t>công ty</w:t>
      </w:r>
      <w:r w:rsidRPr="0088676C">
        <w:rPr>
          <w:rFonts w:ascii="Times New Roman" w:eastAsia="Times New Roman" w:hAnsi="Times New Roman" w:cs="Times New Roman"/>
          <w:sz w:val="26"/>
          <w:szCs w:val="26"/>
        </w:rPr>
        <w:t xml:space="preserve"> trong ngành hàng hải đang cân nhắc sử dụng nhiên liệu thay thế để giảm lượng khí thải carbon, TOWT tin rằng năng lượng gió cung cấp giải pháp thiết thực và tức thời hơn.</w:t>
      </w:r>
    </w:p>
    <w:p w:rsidR="00E744EF" w:rsidRDefault="00766E71" w:rsidP="00766E71">
      <w:pPr>
        <w:jc w:val="center"/>
      </w:pPr>
      <w:r>
        <w:rPr>
          <w:rFonts w:ascii="Segoe UI" w:eastAsia="Times New Roman" w:hAnsi="Segoe UI" w:cs="Segoe UI"/>
          <w:color w:val="2D3748"/>
          <w:sz w:val="27"/>
          <w:szCs w:val="27"/>
        </w:rPr>
        <w:t>------------------------------------------</w:t>
      </w:r>
    </w:p>
    <w:sectPr w:rsidR="00E744EF" w:rsidSect="0088676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6C"/>
    <w:rsid w:val="00766E71"/>
    <w:rsid w:val="0088676C"/>
    <w:rsid w:val="00E7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E249"/>
  <w15:chartTrackingRefBased/>
  <w15:docId w15:val="{F54D8EA3-C8DD-4CBD-BAFA-FEE0B2B1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67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6C"/>
    <w:rPr>
      <w:rFonts w:ascii="Times New Roman" w:eastAsia="Times New Roman" w:hAnsi="Times New Roman" w:cs="Times New Roman"/>
      <w:b/>
      <w:bCs/>
      <w:kern w:val="36"/>
      <w:sz w:val="48"/>
      <w:szCs w:val="48"/>
    </w:rPr>
  </w:style>
  <w:style w:type="character" w:customStyle="1" w:styleId="meta-label">
    <w:name w:val="meta-label"/>
    <w:basedOn w:val="DefaultParagraphFont"/>
    <w:rsid w:val="0088676C"/>
  </w:style>
  <w:style w:type="character" w:customStyle="1" w:styleId="author">
    <w:name w:val="author"/>
    <w:basedOn w:val="DefaultParagraphFont"/>
    <w:rsid w:val="0088676C"/>
  </w:style>
  <w:style w:type="character" w:styleId="Hyperlink">
    <w:name w:val="Hyperlink"/>
    <w:basedOn w:val="DefaultParagraphFont"/>
    <w:uiPriority w:val="99"/>
    <w:semiHidden/>
    <w:unhideWhenUsed/>
    <w:rsid w:val="0088676C"/>
    <w:rPr>
      <w:color w:val="0000FF"/>
      <w:u w:val="single"/>
    </w:rPr>
  </w:style>
  <w:style w:type="character" w:customStyle="1" w:styleId="posted-on">
    <w:name w:val="posted-on"/>
    <w:basedOn w:val="DefaultParagraphFont"/>
    <w:rsid w:val="0088676C"/>
  </w:style>
  <w:style w:type="character" w:customStyle="1" w:styleId="category-link-items">
    <w:name w:val="category-link-items"/>
    <w:basedOn w:val="DefaultParagraphFont"/>
    <w:rsid w:val="0088676C"/>
  </w:style>
  <w:style w:type="paragraph" w:styleId="NormalWeb">
    <w:name w:val="Normal (Web)"/>
    <w:basedOn w:val="Normal"/>
    <w:uiPriority w:val="99"/>
    <w:semiHidden/>
    <w:unhideWhenUsed/>
    <w:rsid w:val="008867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81208">
      <w:bodyDiv w:val="1"/>
      <w:marLeft w:val="0"/>
      <w:marRight w:val="0"/>
      <w:marTop w:val="0"/>
      <w:marBottom w:val="0"/>
      <w:divBdr>
        <w:top w:val="none" w:sz="0" w:space="0" w:color="auto"/>
        <w:left w:val="none" w:sz="0" w:space="0" w:color="auto"/>
        <w:bottom w:val="none" w:sz="0" w:space="0" w:color="auto"/>
        <w:right w:val="none" w:sz="0" w:space="0" w:color="auto"/>
      </w:divBdr>
      <w:divsChild>
        <w:div w:id="591595169">
          <w:marLeft w:val="0"/>
          <w:marRight w:val="0"/>
          <w:marTop w:val="240"/>
          <w:marBottom w:val="240"/>
          <w:divBdr>
            <w:top w:val="dotted" w:sz="6" w:space="4" w:color="EBEBEB"/>
            <w:left w:val="none" w:sz="0" w:space="0" w:color="auto"/>
            <w:bottom w:val="dotted" w:sz="6" w:space="4" w:color="EBEBEB"/>
            <w:right w:val="none" w:sz="0" w:space="0" w:color="auto"/>
          </w:divBdr>
        </w:div>
        <w:div w:id="1710301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2024-09-15T09:39:00Z</dcterms:created>
  <dcterms:modified xsi:type="dcterms:W3CDTF">2024-09-15T09:55:00Z</dcterms:modified>
</cp:coreProperties>
</file>