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27" w:rsidRPr="008B5C27" w:rsidRDefault="008B5C27" w:rsidP="008B5C27">
      <w:pPr>
        <w:shd w:val="clear" w:color="auto" w:fill="FFFFFF"/>
        <w:spacing w:after="96" w:line="240" w:lineRule="auto"/>
        <w:jc w:val="center"/>
        <w:textAlignment w:val="baseline"/>
        <w:outlineLvl w:val="0"/>
        <w:rPr>
          <w:rFonts w:ascii="Helvetica" w:eastAsia="Times New Roman" w:hAnsi="Helvetica" w:cs="Times New Roman"/>
          <w:b/>
          <w:bCs/>
          <w:color w:val="111111"/>
          <w:spacing w:val="-10"/>
          <w:kern w:val="36"/>
          <w:sz w:val="40"/>
          <w:szCs w:val="40"/>
        </w:rPr>
      </w:pPr>
      <w:r w:rsidRPr="008B5C27">
        <w:rPr>
          <w:rFonts w:ascii="Helvetica" w:eastAsia="Times New Roman" w:hAnsi="Helvetica" w:cs="Times New Roman"/>
          <w:b/>
          <w:bCs/>
          <w:color w:val="111111"/>
          <w:spacing w:val="-10"/>
          <w:kern w:val="36"/>
          <w:sz w:val="40"/>
          <w:szCs w:val="40"/>
        </w:rPr>
        <w:t xml:space="preserve">Giảm phát thải carbon trong vận </w:t>
      </w:r>
      <w:r>
        <w:rPr>
          <w:rFonts w:ascii="Helvetica" w:eastAsia="Times New Roman" w:hAnsi="Helvetica" w:cs="Times New Roman"/>
          <w:b/>
          <w:bCs/>
          <w:color w:val="111111"/>
          <w:spacing w:val="-10"/>
          <w:kern w:val="36"/>
          <w:sz w:val="40"/>
          <w:szCs w:val="40"/>
        </w:rPr>
        <w:t>tải biển</w:t>
      </w:r>
      <w:r w:rsidRPr="008B5C27">
        <w:rPr>
          <w:rFonts w:ascii="Helvetica" w:eastAsia="Times New Roman" w:hAnsi="Helvetica" w:cs="Times New Roman"/>
          <w:b/>
          <w:bCs/>
          <w:color w:val="111111"/>
          <w:spacing w:val="-10"/>
          <w:kern w:val="36"/>
          <w:sz w:val="40"/>
          <w:szCs w:val="40"/>
        </w:rPr>
        <w:t xml:space="preserve"> và </w:t>
      </w:r>
      <w:r>
        <w:rPr>
          <w:rFonts w:ascii="Helvetica" w:eastAsia="Times New Roman" w:hAnsi="Helvetica" w:cs="Times New Roman"/>
          <w:b/>
          <w:bCs/>
          <w:color w:val="111111"/>
          <w:spacing w:val="-10"/>
          <w:kern w:val="36"/>
          <w:sz w:val="40"/>
          <w:szCs w:val="40"/>
        </w:rPr>
        <w:t>sử</w:t>
      </w:r>
      <w:r w:rsidRPr="008B5C27">
        <w:rPr>
          <w:rFonts w:ascii="Helvetica" w:eastAsia="Times New Roman" w:hAnsi="Helvetica" w:cs="Times New Roman"/>
          <w:b/>
          <w:bCs/>
          <w:color w:val="111111"/>
          <w:spacing w:val="-10"/>
          <w:kern w:val="36"/>
          <w:sz w:val="40"/>
          <w:szCs w:val="40"/>
        </w:rPr>
        <w:t xml:space="preserve"> dụng nhiên liệu thay thế</w:t>
      </w:r>
    </w:p>
    <w:p w:rsidR="008B5C27" w:rsidRPr="008B5C27" w:rsidRDefault="008B5C27" w:rsidP="008B5C27">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8B5C27">
        <w:rPr>
          <w:rFonts w:ascii="Helvetica" w:eastAsia="Times New Roman" w:hAnsi="Helvetica" w:cs="Times New Roman"/>
          <w:color w:val="333333"/>
          <w:sz w:val="21"/>
          <w:szCs w:val="21"/>
        </w:rPr>
        <w:fldChar w:fldCharType="begin"/>
      </w:r>
      <w:r w:rsidRPr="008B5C27">
        <w:rPr>
          <w:rFonts w:ascii="Helvetica" w:eastAsia="Times New Roman" w:hAnsi="Helvetica" w:cs="Times New Roman"/>
          <w:color w:val="333333"/>
          <w:sz w:val="21"/>
          <w:szCs w:val="21"/>
        </w:rPr>
        <w:instrText xml:space="preserve"> HYPERLINK "https://safety4sea.com/wp-content/uploads/2024/06/shutterstock_2294018871.jpg" </w:instrText>
      </w:r>
      <w:r w:rsidRPr="008B5C27">
        <w:rPr>
          <w:rFonts w:ascii="Helvetica" w:eastAsia="Times New Roman" w:hAnsi="Helvetica" w:cs="Times New Roman"/>
          <w:color w:val="333333"/>
          <w:sz w:val="21"/>
          <w:szCs w:val="21"/>
        </w:rPr>
        <w:fldChar w:fldCharType="separate"/>
      </w:r>
    </w:p>
    <w:p w:rsidR="008B5C27" w:rsidRPr="008B5C27" w:rsidRDefault="008B5C27" w:rsidP="008B5C27">
      <w:pPr>
        <w:shd w:val="clear" w:color="auto" w:fill="FFFFFF"/>
        <w:spacing w:after="0" w:line="240" w:lineRule="auto"/>
        <w:textAlignment w:val="baseline"/>
        <w:rPr>
          <w:rFonts w:ascii="Times New Roman" w:eastAsia="Times New Roman" w:hAnsi="Times New Roman" w:cs="Times New Roman"/>
          <w:sz w:val="24"/>
          <w:szCs w:val="24"/>
        </w:rPr>
      </w:pPr>
      <w:r w:rsidRPr="008B5C27">
        <w:rPr>
          <w:rFonts w:ascii="Helvetica" w:eastAsia="Times New Roman" w:hAnsi="Helvetica" w:cs="Times New Roman"/>
          <w:noProof/>
          <w:color w:val="0087CD"/>
          <w:sz w:val="21"/>
          <w:szCs w:val="21"/>
          <w:bdr w:val="none" w:sz="0" w:space="0" w:color="auto" w:frame="1"/>
        </w:rPr>
        <w:drawing>
          <wp:inline distT="0" distB="0" distL="0" distR="0">
            <wp:extent cx="5867400" cy="2936831"/>
            <wp:effectExtent l="0" t="0" r="0" b="0"/>
            <wp:docPr id="3" name="Picture 3" descr="Decarbonization in shipping and the adoption of alternative fuel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arbonization in shipping and the adoption of alternative fuel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91875" cy="2949081"/>
                    </a:xfrm>
                    <a:prstGeom prst="rect">
                      <a:avLst/>
                    </a:prstGeom>
                    <a:noFill/>
                    <a:ln>
                      <a:noFill/>
                    </a:ln>
                  </pic:spPr>
                </pic:pic>
              </a:graphicData>
            </a:graphic>
          </wp:inline>
        </w:drawing>
      </w:r>
      <w:bookmarkStart w:id="0" w:name="_GoBack"/>
      <w:bookmarkEnd w:id="0"/>
    </w:p>
    <w:p w:rsidR="008B5C27" w:rsidRPr="008B5C27" w:rsidRDefault="008B5C27" w:rsidP="008B5C27">
      <w:pPr>
        <w:shd w:val="clear" w:color="auto" w:fill="FFFFFF"/>
        <w:spacing w:before="45" w:after="0" w:line="240" w:lineRule="auto"/>
        <w:jc w:val="right"/>
        <w:textAlignment w:val="baseline"/>
        <w:rPr>
          <w:rFonts w:ascii="inherit" w:eastAsia="Times New Roman" w:hAnsi="inherit" w:cs="Times New Roman"/>
          <w:color w:val="A0A0A0"/>
          <w:sz w:val="17"/>
          <w:szCs w:val="17"/>
          <w:bdr w:val="none" w:sz="0" w:space="0" w:color="auto" w:frame="1"/>
        </w:rPr>
      </w:pPr>
      <w:r w:rsidRPr="008B5C27">
        <w:rPr>
          <w:rFonts w:ascii="inherit" w:eastAsia="Times New Roman" w:hAnsi="inherit" w:cs="Times New Roman"/>
          <w:color w:val="A0A0A0"/>
          <w:sz w:val="17"/>
          <w:szCs w:val="17"/>
          <w:bdr w:val="none" w:sz="0" w:space="0" w:color="auto" w:frame="1"/>
        </w:rPr>
        <w:t>Credit: Shutterstock</w:t>
      </w:r>
    </w:p>
    <w:p w:rsidR="008B5C27" w:rsidRPr="008B5C27" w:rsidRDefault="008B5C27" w:rsidP="008B5C27">
      <w:pPr>
        <w:shd w:val="clear" w:color="auto" w:fill="FFFFFF"/>
        <w:spacing w:line="240" w:lineRule="auto"/>
        <w:textAlignment w:val="baseline"/>
        <w:rPr>
          <w:rFonts w:ascii="Helvetica" w:eastAsia="Times New Roman" w:hAnsi="Helvetica" w:cs="Times New Roman"/>
          <w:color w:val="333333"/>
          <w:sz w:val="21"/>
          <w:szCs w:val="21"/>
        </w:rPr>
      </w:pPr>
      <w:r w:rsidRPr="008B5C27">
        <w:rPr>
          <w:rFonts w:ascii="Helvetica" w:eastAsia="Times New Roman" w:hAnsi="Helvetica" w:cs="Times New Roman"/>
          <w:color w:val="333333"/>
          <w:sz w:val="21"/>
          <w:szCs w:val="21"/>
        </w:rPr>
        <w:fldChar w:fldCharType="end"/>
      </w:r>
    </w:p>
    <w:p w:rsidR="008B5C27" w:rsidRPr="008B5C27" w:rsidRDefault="008B5C27" w:rsidP="008B5C27">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Pr>
          <w:rFonts w:ascii="Times New Roman" w:eastAsia="Times New Roman" w:hAnsi="Times New Roman" w:cs="Times New Roman"/>
          <w:color w:val="000000"/>
          <w:sz w:val="26"/>
          <w:szCs w:val="26"/>
          <w:bdr w:val="none" w:sz="0" w:space="0" w:color="auto" w:frame="1"/>
          <w:shd w:val="clear" w:color="auto" w:fill="FFFFFF"/>
        </w:rPr>
        <w:t>Tại</w:t>
      </w:r>
      <w:r w:rsidRPr="008B5C27">
        <w:rPr>
          <w:rFonts w:ascii="Times New Roman" w:eastAsia="Times New Roman" w:hAnsi="Times New Roman" w:cs="Times New Roman"/>
          <w:color w:val="000000"/>
          <w:sz w:val="26"/>
          <w:szCs w:val="26"/>
          <w:bdr w:val="none" w:sz="0" w:space="0" w:color="auto" w:frame="1"/>
          <w:shd w:val="clear" w:color="auto" w:fill="FFFFFF"/>
        </w:rPr>
        <w:t xml:space="preserve"> Diễn đàn GREEN4SEA Singapore năm 2024, </w:t>
      </w:r>
      <w:r>
        <w:rPr>
          <w:rFonts w:ascii="Times New Roman" w:eastAsia="Times New Roman" w:hAnsi="Times New Roman" w:cs="Times New Roman"/>
          <w:color w:val="000000"/>
          <w:sz w:val="26"/>
          <w:szCs w:val="26"/>
          <w:bdr w:val="none" w:sz="0" w:space="0" w:color="auto" w:frame="1"/>
          <w:shd w:val="clear" w:color="auto" w:fill="FFFFFF"/>
        </w:rPr>
        <w:t>Thuyền trưởng</w:t>
      </w:r>
      <w:r w:rsidRPr="008B5C27">
        <w:rPr>
          <w:rFonts w:ascii="Times New Roman" w:eastAsia="Times New Roman" w:hAnsi="Times New Roman" w:cs="Times New Roman"/>
          <w:color w:val="000000"/>
          <w:sz w:val="26"/>
          <w:szCs w:val="26"/>
          <w:bdr w:val="none" w:sz="0" w:space="0" w:color="auto" w:frame="1"/>
          <w:shd w:val="clear" w:color="auto" w:fill="FFFFFF"/>
        </w:rPr>
        <w:t xml:space="preserve"> Satinder Virdi, Cố vấn chính, Trưởng phòng Nghiên cứu và Phát triển, Tư vấn Hàng hải, DNV Singapore Pte. Ltd., đã thảo luận về vai trò của các biện pháp kỹ thuật và vận hành trong việc tăng cường quản lý phát thải khí nhà kính (GHG) và nhấn mạnh sự phức tạp liên quan đến việc chọn nhiên liệu phù hợp, phụ thuộc vào các yếu tố như tuyến thương mại, tình trạng sẵn có của nhiên liệu, loại tàu và vai trò của các bên liên quan.</w:t>
      </w:r>
    </w:p>
    <w:p w:rsidR="008B5C27" w:rsidRPr="008B5C27" w:rsidRDefault="008B5C27" w:rsidP="008B5C27">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B5C27">
        <w:rPr>
          <w:rFonts w:ascii="Times New Roman" w:eastAsia="Times New Roman" w:hAnsi="Times New Roman" w:cs="Times New Roman"/>
          <w:color w:val="000000"/>
          <w:sz w:val="26"/>
          <w:szCs w:val="26"/>
          <w:bdr w:val="none" w:sz="0" w:space="0" w:color="auto" w:frame="1"/>
          <w:shd w:val="clear" w:color="auto" w:fill="FFFFFF"/>
        </w:rPr>
        <w:t xml:space="preserve">Nỗ lực </w:t>
      </w:r>
      <w:r>
        <w:rPr>
          <w:rFonts w:ascii="Times New Roman" w:eastAsia="Times New Roman" w:hAnsi="Times New Roman" w:cs="Times New Roman"/>
          <w:color w:val="000000"/>
          <w:sz w:val="26"/>
          <w:szCs w:val="26"/>
          <w:bdr w:val="none" w:sz="0" w:space="0" w:color="auto" w:frame="1"/>
          <w:shd w:val="clear" w:color="auto" w:fill="FFFFFF"/>
        </w:rPr>
        <w:t>loiạ bỏ</w:t>
      </w:r>
      <w:r w:rsidRPr="008B5C27">
        <w:rPr>
          <w:rFonts w:ascii="Times New Roman" w:eastAsia="Times New Roman" w:hAnsi="Times New Roman" w:cs="Times New Roman"/>
          <w:color w:val="000000"/>
          <w:sz w:val="26"/>
          <w:szCs w:val="26"/>
          <w:bdr w:val="none" w:sz="0" w:space="0" w:color="auto" w:frame="1"/>
          <w:shd w:val="clear" w:color="auto" w:fill="FFFFFF"/>
        </w:rPr>
        <w:t xml:space="preserve"> cacbon không thể phủ nhận đã đạt được động lực kể từ </w:t>
      </w:r>
      <w:r>
        <w:rPr>
          <w:rFonts w:ascii="Times New Roman" w:eastAsia="Times New Roman" w:hAnsi="Times New Roman" w:cs="Times New Roman"/>
          <w:color w:val="000000"/>
          <w:sz w:val="26"/>
          <w:szCs w:val="26"/>
          <w:bdr w:val="none" w:sz="0" w:space="0" w:color="auto" w:frame="1"/>
          <w:shd w:val="clear" w:color="auto" w:fill="FFFFFF"/>
        </w:rPr>
        <w:t>kỳ họp</w:t>
      </w:r>
      <w:r w:rsidRPr="008B5C27">
        <w:rPr>
          <w:rFonts w:ascii="Times New Roman" w:eastAsia="Times New Roman" w:hAnsi="Times New Roman" w:cs="Times New Roman"/>
          <w:color w:val="000000"/>
          <w:sz w:val="26"/>
          <w:szCs w:val="26"/>
          <w:bdr w:val="none" w:sz="0" w:space="0" w:color="auto" w:frame="1"/>
          <w:shd w:val="clear" w:color="auto" w:fill="FFFFFF"/>
        </w:rPr>
        <w:t xml:space="preserve"> MEPC 80 và MEPC 81</w:t>
      </w:r>
      <w:r w:rsidRPr="008B5C27">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của IMO</w:t>
      </w:r>
      <w:r w:rsidRPr="008B5C27">
        <w:rPr>
          <w:rFonts w:ascii="Times New Roman" w:eastAsia="Times New Roman" w:hAnsi="Times New Roman" w:cs="Times New Roman"/>
          <w:color w:val="000000"/>
          <w:sz w:val="26"/>
          <w:szCs w:val="26"/>
          <w:bdr w:val="none" w:sz="0" w:space="0" w:color="auto" w:frame="1"/>
          <w:shd w:val="clear" w:color="auto" w:fill="FFFFFF"/>
        </w:rPr>
        <w:t xml:space="preserve">. Với động lực từ các </w:t>
      </w:r>
      <w:r>
        <w:rPr>
          <w:rFonts w:ascii="Times New Roman" w:eastAsia="Times New Roman" w:hAnsi="Times New Roman" w:cs="Times New Roman"/>
          <w:color w:val="000000"/>
          <w:sz w:val="26"/>
          <w:szCs w:val="26"/>
          <w:bdr w:val="none" w:sz="0" w:space="0" w:color="auto" w:frame="1"/>
          <w:shd w:val="clear" w:color="auto" w:fill="FFFFFF"/>
        </w:rPr>
        <w:t>kỳ</w:t>
      </w:r>
      <w:r w:rsidRPr="008B5C27">
        <w:rPr>
          <w:rFonts w:ascii="Times New Roman" w:eastAsia="Times New Roman" w:hAnsi="Times New Roman" w:cs="Times New Roman"/>
          <w:color w:val="000000"/>
          <w:sz w:val="26"/>
          <w:szCs w:val="26"/>
          <w:bdr w:val="none" w:sz="0" w:space="0" w:color="auto" w:frame="1"/>
          <w:shd w:val="clear" w:color="auto" w:fill="FFFFFF"/>
        </w:rPr>
        <w:t xml:space="preserve"> họp quan trọng này, tiến trình triển khai Chỉ số hiệu quả năng lượng (EEXI) </w:t>
      </w:r>
      <w:r>
        <w:rPr>
          <w:rFonts w:ascii="Times New Roman" w:eastAsia="Times New Roman" w:hAnsi="Times New Roman" w:cs="Times New Roman"/>
          <w:color w:val="000000"/>
          <w:sz w:val="26"/>
          <w:szCs w:val="26"/>
          <w:bdr w:val="none" w:sz="0" w:space="0" w:color="auto" w:frame="1"/>
          <w:shd w:val="clear" w:color="auto" w:fill="FFFFFF"/>
        </w:rPr>
        <w:t xml:space="preserve">của </w:t>
      </w:r>
      <w:r w:rsidRPr="008B5C27">
        <w:rPr>
          <w:rFonts w:ascii="Times New Roman" w:eastAsia="Times New Roman" w:hAnsi="Times New Roman" w:cs="Times New Roman"/>
          <w:color w:val="000000"/>
          <w:sz w:val="26"/>
          <w:szCs w:val="26"/>
          <w:bdr w:val="none" w:sz="0" w:space="0" w:color="auto" w:frame="1"/>
          <w:shd w:val="clear" w:color="auto" w:fill="FFFFFF"/>
        </w:rPr>
        <w:t>tàu hiện có và Chỉ số cường độ cacbon (CII) đang diễn ra tốt đẹp.</w:t>
      </w:r>
    </w:p>
    <w:p w:rsidR="008B5C27" w:rsidRPr="008B5C27" w:rsidRDefault="008B5C27" w:rsidP="008B5C27">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8B5C27">
        <w:rPr>
          <w:rFonts w:ascii="Times New Roman" w:eastAsia="Times New Roman" w:hAnsi="Times New Roman" w:cs="Times New Roman"/>
          <w:color w:val="000000"/>
          <w:sz w:val="26"/>
          <w:szCs w:val="26"/>
          <w:bdr w:val="none" w:sz="0" w:space="0" w:color="auto" w:frame="1"/>
          <w:shd w:val="clear" w:color="auto" w:fill="FFFFFF"/>
        </w:rPr>
        <w:t>Câu hỏi "tại sao chúng ta nên làm điều đó?" là câu hỏi đa diện và then chốt. Đầu tiên, các quy định nghiêm ngặt và các chính sách đang</w:t>
      </w:r>
      <w:r>
        <w:rPr>
          <w:rFonts w:ascii="Times New Roman" w:eastAsia="Times New Roman" w:hAnsi="Times New Roman" w:cs="Times New Roman"/>
          <w:color w:val="000000"/>
          <w:sz w:val="26"/>
          <w:szCs w:val="26"/>
          <w:bdr w:val="none" w:sz="0" w:space="0" w:color="auto" w:frame="1"/>
          <w:shd w:val="clear" w:color="auto" w:fill="FFFFFF"/>
        </w:rPr>
        <w:t xml:space="preserve"> được</w:t>
      </w:r>
      <w:r w:rsidRPr="008B5C27">
        <w:rPr>
          <w:rFonts w:ascii="Times New Roman" w:eastAsia="Times New Roman" w:hAnsi="Times New Roman" w:cs="Times New Roman"/>
          <w:color w:val="000000"/>
          <w:sz w:val="26"/>
          <w:szCs w:val="26"/>
          <w:bdr w:val="none" w:sz="0" w:space="0" w:color="auto" w:frame="1"/>
          <w:shd w:val="clear" w:color="auto" w:fill="FFFFFF"/>
        </w:rPr>
        <w:t xml:space="preserve"> phát triển, chẳng hạn như các chính sách bắt nguồn từ MEPC 80 và MEPC 81</w:t>
      </w:r>
      <w:r w:rsidRPr="008B5C27">
        <w:rPr>
          <w:rFonts w:ascii="Times New Roman" w:eastAsia="Times New Roman" w:hAnsi="Times New Roman" w:cs="Times New Roman"/>
          <w:color w:val="000000"/>
          <w:sz w:val="26"/>
          <w:szCs w:val="26"/>
          <w:bdr w:val="none" w:sz="0" w:space="0" w:color="auto" w:frame="1"/>
          <w:shd w:val="clear" w:color="auto" w:fill="FFFFFF"/>
        </w:rPr>
        <w:t xml:space="preserve"> </w:t>
      </w:r>
      <w:r>
        <w:rPr>
          <w:rFonts w:ascii="Times New Roman" w:eastAsia="Times New Roman" w:hAnsi="Times New Roman" w:cs="Times New Roman"/>
          <w:color w:val="000000"/>
          <w:sz w:val="26"/>
          <w:szCs w:val="26"/>
          <w:bdr w:val="none" w:sz="0" w:space="0" w:color="auto" w:frame="1"/>
          <w:shd w:val="clear" w:color="auto" w:fill="FFFFFF"/>
        </w:rPr>
        <w:t xml:space="preserve">của </w:t>
      </w:r>
      <w:r w:rsidRPr="008B5C27">
        <w:rPr>
          <w:rFonts w:ascii="Times New Roman" w:eastAsia="Times New Roman" w:hAnsi="Times New Roman" w:cs="Times New Roman"/>
          <w:color w:val="000000"/>
          <w:sz w:val="26"/>
          <w:szCs w:val="26"/>
          <w:bdr w:val="none" w:sz="0" w:space="0" w:color="auto" w:frame="1"/>
          <w:shd w:val="clear" w:color="auto" w:fill="FFFFFF"/>
        </w:rPr>
        <w:t xml:space="preserve">IMO, đã tạo tiền đề cho các nỗ lực </w:t>
      </w:r>
      <w:r>
        <w:rPr>
          <w:rFonts w:ascii="Times New Roman" w:eastAsia="Times New Roman" w:hAnsi="Times New Roman" w:cs="Times New Roman"/>
          <w:color w:val="000000"/>
          <w:sz w:val="26"/>
          <w:szCs w:val="26"/>
          <w:bdr w:val="none" w:sz="0" w:space="0" w:color="auto" w:frame="1"/>
          <w:shd w:val="clear" w:color="auto" w:fill="FFFFFF"/>
        </w:rPr>
        <w:t>loại bỏ khí thải</w:t>
      </w:r>
      <w:r w:rsidRPr="008B5C27">
        <w:rPr>
          <w:rFonts w:ascii="Times New Roman" w:eastAsia="Times New Roman" w:hAnsi="Times New Roman" w:cs="Times New Roman"/>
          <w:color w:val="000000"/>
          <w:sz w:val="26"/>
          <w:szCs w:val="26"/>
          <w:bdr w:val="none" w:sz="0" w:space="0" w:color="auto" w:frame="1"/>
          <w:shd w:val="clear" w:color="auto" w:fill="FFFFFF"/>
        </w:rPr>
        <w:t xml:space="preserve"> cacbon. Đồng thời, các công ty được thúc đẩy bởi các mục tiêu</w:t>
      </w:r>
      <w:r>
        <w:rPr>
          <w:rFonts w:ascii="Times New Roman" w:eastAsia="Times New Roman" w:hAnsi="Times New Roman" w:cs="Times New Roman"/>
          <w:color w:val="000000"/>
          <w:sz w:val="26"/>
          <w:szCs w:val="26"/>
          <w:bdr w:val="none" w:sz="0" w:space="0" w:color="auto" w:frame="1"/>
          <w:shd w:val="clear" w:color="auto" w:fill="FFFFFF"/>
        </w:rPr>
        <w:t xml:space="preserve"> về</w:t>
      </w:r>
      <w:r w:rsidRPr="008B5C27">
        <w:rPr>
          <w:rFonts w:ascii="Times New Roman" w:eastAsia="Times New Roman" w:hAnsi="Times New Roman" w:cs="Times New Roman"/>
          <w:color w:val="000000"/>
          <w:sz w:val="26"/>
          <w:szCs w:val="26"/>
          <w:bdr w:val="none" w:sz="0" w:space="0" w:color="auto" w:frame="1"/>
          <w:shd w:val="clear" w:color="auto" w:fill="FFFFFF"/>
        </w:rPr>
        <w:t xml:space="preserve"> Môi trường, Xã hội và Quản trị (ESG) của riêng họ, buộc họ phải hướng tới </w:t>
      </w:r>
      <w:r>
        <w:rPr>
          <w:rFonts w:ascii="Times New Roman" w:eastAsia="Times New Roman" w:hAnsi="Times New Roman" w:cs="Times New Roman"/>
          <w:color w:val="000000"/>
          <w:sz w:val="26"/>
          <w:szCs w:val="26"/>
          <w:bdr w:val="none" w:sz="0" w:space="0" w:color="auto" w:frame="1"/>
          <w:shd w:val="clear" w:color="auto" w:fill="FFFFFF"/>
        </w:rPr>
        <w:t>sự</w:t>
      </w:r>
      <w:r w:rsidRPr="008B5C27">
        <w:rPr>
          <w:rFonts w:ascii="Times New Roman" w:eastAsia="Times New Roman" w:hAnsi="Times New Roman" w:cs="Times New Roman"/>
          <w:color w:val="000000"/>
          <w:sz w:val="26"/>
          <w:szCs w:val="26"/>
          <w:bdr w:val="none" w:sz="0" w:space="0" w:color="auto" w:frame="1"/>
          <w:shd w:val="clear" w:color="auto" w:fill="FFFFFF"/>
        </w:rPr>
        <w:t xml:space="preserve"> bền vững. Thứ hai, lĩnh vực tài chính đóng vai trò then chốt, với các ngân hàng ngày càng </w:t>
      </w:r>
      <w:r>
        <w:rPr>
          <w:rFonts w:ascii="Times New Roman" w:eastAsia="Times New Roman" w:hAnsi="Times New Roman" w:cs="Times New Roman"/>
          <w:color w:val="000000"/>
          <w:sz w:val="26"/>
          <w:szCs w:val="26"/>
          <w:bdr w:val="none" w:sz="0" w:space="0" w:color="auto" w:frame="1"/>
          <w:shd w:val="clear" w:color="auto" w:fill="FFFFFF"/>
        </w:rPr>
        <w:t>do dự</w:t>
      </w:r>
      <w:r w:rsidRPr="008B5C27">
        <w:rPr>
          <w:rFonts w:ascii="Times New Roman" w:eastAsia="Times New Roman" w:hAnsi="Times New Roman" w:cs="Times New Roman"/>
          <w:color w:val="000000"/>
          <w:sz w:val="26"/>
          <w:szCs w:val="26"/>
          <w:bdr w:val="none" w:sz="0" w:space="0" w:color="auto" w:frame="1"/>
          <w:shd w:val="clear" w:color="auto" w:fill="FFFFFF"/>
        </w:rPr>
        <w:t xml:space="preserve"> cho vay nếu không có các sáng kiến ​​xanh rõ ràng. Sự thay đổi này đòi hỏi chủ tàu phải cung cấp các đánh giá xanh toàn diện để đảm bảo nguồn tài trợ, phản ánh sự thay đổi cơ bản trong các điều kiện </w:t>
      </w:r>
      <w:r w:rsidRPr="008B5C27">
        <w:rPr>
          <w:rFonts w:ascii="Times New Roman" w:eastAsia="Times New Roman" w:hAnsi="Times New Roman" w:cs="Times New Roman"/>
          <w:color w:val="000000"/>
          <w:sz w:val="26"/>
          <w:szCs w:val="26"/>
          <w:bdr w:val="none" w:sz="0" w:space="0" w:color="auto" w:frame="1"/>
          <w:shd w:val="clear" w:color="auto" w:fill="FFFFFF"/>
        </w:rPr>
        <w:lastRenderedPageBreak/>
        <w:t xml:space="preserve">tiên quyết về tài chính. Hơn nữa, chuỗi giá trị đang trải qua một sự thay đổi mô hình, với những người thuê tàu tìm kiếm các tàu có chứng chỉ môi trường mạnh mẽ để phù hợp với các mục tiêu phát triển bền vững của họ. Hệ sinh thái kết nối này nhấn mạnh tính cấp thiết của các hoạt động xanh hơn. Ngoài ra, các cơ chế </w:t>
      </w:r>
      <w:r>
        <w:rPr>
          <w:rFonts w:ascii="Times New Roman" w:eastAsia="Times New Roman" w:hAnsi="Times New Roman" w:cs="Times New Roman"/>
          <w:color w:val="000000"/>
          <w:sz w:val="26"/>
          <w:szCs w:val="26"/>
          <w:bdr w:val="none" w:sz="0" w:space="0" w:color="auto" w:frame="1"/>
          <w:shd w:val="clear" w:color="auto" w:fill="FFFFFF"/>
        </w:rPr>
        <w:t>pháp lý</w:t>
      </w:r>
      <w:r w:rsidRPr="008B5C27">
        <w:rPr>
          <w:rFonts w:ascii="Times New Roman" w:eastAsia="Times New Roman" w:hAnsi="Times New Roman" w:cs="Times New Roman"/>
          <w:color w:val="000000"/>
          <w:sz w:val="26"/>
          <w:szCs w:val="26"/>
          <w:bdr w:val="none" w:sz="0" w:space="0" w:color="auto" w:frame="1"/>
          <w:shd w:val="clear" w:color="auto" w:fill="FFFFFF"/>
        </w:rPr>
        <w:t xml:space="preserve"> như Hệ thống giao dịch khí thải EU (EU ETS) và các </w:t>
      </w:r>
      <w:r>
        <w:rPr>
          <w:rFonts w:ascii="Times New Roman" w:eastAsia="Times New Roman" w:hAnsi="Times New Roman" w:cs="Times New Roman"/>
          <w:color w:val="000000"/>
          <w:sz w:val="26"/>
          <w:szCs w:val="26"/>
          <w:bdr w:val="none" w:sz="0" w:space="0" w:color="auto" w:frame="1"/>
          <w:shd w:val="clear" w:color="auto" w:fill="FFFFFF"/>
        </w:rPr>
        <w:t>quy định bắt buộc của các</w:t>
      </w:r>
      <w:r w:rsidRPr="008B5C27">
        <w:rPr>
          <w:rFonts w:ascii="Times New Roman" w:eastAsia="Times New Roman" w:hAnsi="Times New Roman" w:cs="Times New Roman"/>
          <w:color w:val="000000"/>
          <w:sz w:val="26"/>
          <w:szCs w:val="26"/>
          <w:bdr w:val="none" w:sz="0" w:space="0" w:color="auto" w:frame="1"/>
          <w:shd w:val="clear" w:color="auto" w:fill="FFFFFF"/>
        </w:rPr>
        <w:t xml:space="preserve"> khu vực trong tương lai có thể củng cố tính cấp thiết của việc hạch toán carbon và giảm phát thải GHG.</w:t>
      </w:r>
    </w:p>
    <w:p w:rsidR="008B5C27" w:rsidRPr="008B5C27" w:rsidRDefault="008B5C27" w:rsidP="008B5C27">
      <w:pPr>
        <w:shd w:val="clear" w:color="auto" w:fill="FFFFFF"/>
        <w:spacing w:after="0" w:line="390" w:lineRule="atLeast"/>
        <w:textAlignment w:val="baseline"/>
        <w:rPr>
          <w:rFonts w:ascii="inherit" w:eastAsia="Times New Roman" w:hAnsi="inherit" w:cs="Times New Roman"/>
          <w:color w:val="333333"/>
          <w:sz w:val="24"/>
          <w:szCs w:val="24"/>
        </w:rPr>
      </w:pPr>
      <w:r w:rsidRPr="008B5C27">
        <w:rPr>
          <w:rFonts w:ascii="inherit" w:eastAsia="Times New Roman" w:hAnsi="inherit" w:cs="Times New Roman"/>
          <w:noProof/>
          <w:color w:val="0087CD"/>
          <w:sz w:val="24"/>
          <w:szCs w:val="24"/>
          <w:bdr w:val="none" w:sz="0" w:space="0" w:color="auto" w:frame="1"/>
        </w:rPr>
        <w:drawing>
          <wp:inline distT="0" distB="0" distL="0" distR="0">
            <wp:extent cx="5920697" cy="2428585"/>
            <wp:effectExtent l="0" t="0" r="4445" b="0"/>
            <wp:docPr id="2" name="Picture 2" descr="Decarbonization in shipping and the adoption of alternative fuel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arbonization in shipping and the adoption of alternative fuel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4624" cy="2450705"/>
                    </a:xfrm>
                    <a:prstGeom prst="rect">
                      <a:avLst/>
                    </a:prstGeom>
                    <a:noFill/>
                    <a:ln>
                      <a:noFill/>
                    </a:ln>
                  </pic:spPr>
                </pic:pic>
              </a:graphicData>
            </a:graphic>
          </wp:inline>
        </w:drawing>
      </w:r>
    </w:p>
    <w:p w:rsidR="008B5C27" w:rsidRPr="008B5C27" w:rsidRDefault="008B5C27" w:rsidP="008B5C27">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5C27">
        <w:rPr>
          <w:rFonts w:ascii="Times New Roman" w:eastAsia="Times New Roman" w:hAnsi="Times New Roman" w:cs="Times New Roman"/>
          <w:sz w:val="26"/>
          <w:szCs w:val="26"/>
        </w:rPr>
        <w:t>Nhiều sáng kiến ​​có thể được sử dụng để giảm thiểu phát thải khí nhà kính bao gồm tối ưu hóa các biện pháp vận hành trên tàu, nâng cao hiệu suất thủy động lực học</w:t>
      </w:r>
      <w:r>
        <w:rPr>
          <w:rFonts w:ascii="Times New Roman" w:eastAsia="Times New Roman" w:hAnsi="Times New Roman" w:cs="Times New Roman"/>
          <w:sz w:val="26"/>
          <w:szCs w:val="26"/>
        </w:rPr>
        <w:t xml:space="preserve"> của tàu</w:t>
      </w:r>
      <w:r w:rsidRPr="008B5C27">
        <w:rPr>
          <w:rFonts w:ascii="Times New Roman" w:eastAsia="Times New Roman" w:hAnsi="Times New Roman" w:cs="Times New Roman"/>
          <w:sz w:val="26"/>
          <w:szCs w:val="26"/>
        </w:rPr>
        <w:t xml:space="preserve">, đàm phán các thỏa thuận thương mại tốt hơn với bên thuê tàu và lựa chọn </w:t>
      </w:r>
      <w:r>
        <w:rPr>
          <w:rFonts w:ascii="Times New Roman" w:eastAsia="Times New Roman" w:hAnsi="Times New Roman" w:cs="Times New Roman"/>
          <w:sz w:val="26"/>
          <w:szCs w:val="26"/>
        </w:rPr>
        <w:t>sử</w:t>
      </w:r>
      <w:r w:rsidRPr="008B5C27">
        <w:rPr>
          <w:rFonts w:ascii="Times New Roman" w:eastAsia="Times New Roman" w:hAnsi="Times New Roman" w:cs="Times New Roman"/>
          <w:sz w:val="26"/>
          <w:szCs w:val="26"/>
        </w:rPr>
        <w:t xml:space="preserve"> dụng nhiên liệu thay thế. Một số biện pháp này được tóm tắt trong báo cáo triển vọng chuyển đổi năng lượng năm 2023 của </w:t>
      </w:r>
      <w:r w:rsidR="009400AC">
        <w:rPr>
          <w:rFonts w:ascii="Times New Roman" w:eastAsia="Times New Roman" w:hAnsi="Times New Roman" w:cs="Times New Roman"/>
          <w:sz w:val="26"/>
          <w:szCs w:val="26"/>
        </w:rPr>
        <w:t>DNV</w:t>
      </w:r>
      <w:r w:rsidRPr="008B5C27">
        <w:rPr>
          <w:rFonts w:ascii="Times New Roman" w:eastAsia="Times New Roman" w:hAnsi="Times New Roman" w:cs="Times New Roman"/>
          <w:sz w:val="26"/>
          <w:szCs w:val="26"/>
        </w:rPr>
        <w:t>, trong đó nêu bật những kết quả tích cực từ nhiều khách hàng khác nhau.</w:t>
      </w:r>
    </w:p>
    <w:p w:rsidR="008B5C27" w:rsidRPr="008B5C27" w:rsidRDefault="008B5C27" w:rsidP="008B5C27">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5C27">
        <w:rPr>
          <w:rFonts w:ascii="Times New Roman" w:eastAsia="Times New Roman" w:hAnsi="Times New Roman" w:cs="Times New Roman"/>
          <w:sz w:val="26"/>
          <w:szCs w:val="26"/>
        </w:rPr>
        <w:t xml:space="preserve">Một trong những phương pháp hiệu quả nhất để giảm mức tiêu thụ nhiên liệu là tối ưu hóa tốc độ </w:t>
      </w:r>
      <w:r w:rsidR="009400AC">
        <w:rPr>
          <w:rFonts w:ascii="Times New Roman" w:eastAsia="Times New Roman" w:hAnsi="Times New Roman" w:cs="Times New Roman"/>
          <w:sz w:val="26"/>
          <w:szCs w:val="26"/>
        </w:rPr>
        <w:t>tàu</w:t>
      </w:r>
      <w:r w:rsidRPr="008B5C27">
        <w:rPr>
          <w:rFonts w:ascii="Times New Roman" w:eastAsia="Times New Roman" w:hAnsi="Times New Roman" w:cs="Times New Roman"/>
          <w:sz w:val="26"/>
          <w:szCs w:val="26"/>
        </w:rPr>
        <w:t xml:space="preserve">. Vì toàn bộ đội tàu trên thế giới đang áp dụng phương pháp này nên không có bất lợi về mặt tài chính vì giá thuê tàu vẫn ổn định. Do đó, tác động </w:t>
      </w:r>
      <w:r w:rsidR="009400AC">
        <w:rPr>
          <w:rFonts w:ascii="Times New Roman" w:eastAsia="Times New Roman" w:hAnsi="Times New Roman" w:cs="Times New Roman"/>
          <w:sz w:val="26"/>
          <w:szCs w:val="26"/>
        </w:rPr>
        <w:t>tới</w:t>
      </w:r>
      <w:r w:rsidRPr="008B5C27">
        <w:rPr>
          <w:rFonts w:ascii="Times New Roman" w:eastAsia="Times New Roman" w:hAnsi="Times New Roman" w:cs="Times New Roman"/>
          <w:sz w:val="26"/>
          <w:szCs w:val="26"/>
        </w:rPr>
        <w:t xml:space="preserve"> khí hậu vẫn có thể được cải thiện mà không phải hy sinh lợi nhuận tài chính. Tuy nhiên, câu hỏi vẫn còn đó: liệu tất cả chúng ta có cùng nhau hành động không? Một số bên liên quan vẫn chưa tham gia, cho thấy thiếu nỗ lực thống nhất hướng tới quá trình </w:t>
      </w:r>
      <w:r w:rsidR="009400AC">
        <w:rPr>
          <w:rFonts w:ascii="Times New Roman" w:eastAsia="Times New Roman" w:hAnsi="Times New Roman" w:cs="Times New Roman"/>
          <w:sz w:val="26"/>
          <w:szCs w:val="26"/>
        </w:rPr>
        <w:t>loại bỏ khí thải</w:t>
      </w:r>
      <w:r w:rsidRPr="008B5C27">
        <w:rPr>
          <w:rFonts w:ascii="Times New Roman" w:eastAsia="Times New Roman" w:hAnsi="Times New Roman" w:cs="Times New Roman"/>
          <w:sz w:val="26"/>
          <w:szCs w:val="26"/>
        </w:rPr>
        <w:t xml:space="preserve"> cacbon, đặt ra một thách thức đáng kể.</w:t>
      </w:r>
    </w:p>
    <w:p w:rsidR="008B5C27" w:rsidRPr="008B5C27" w:rsidRDefault="008B5C27" w:rsidP="008B5C27">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5C27">
        <w:rPr>
          <w:rFonts w:ascii="Times New Roman" w:eastAsia="Times New Roman" w:hAnsi="Times New Roman" w:cs="Times New Roman"/>
          <w:sz w:val="26"/>
          <w:szCs w:val="26"/>
        </w:rPr>
        <w:t xml:space="preserve">Một rào cản đáng kể trong việc thúc đẩy các hoạt động vận chuyển xanh hơn nằm ở tình trạng kém hiệu quả truyền thống của </w:t>
      </w:r>
      <w:r w:rsidR="009400AC">
        <w:rPr>
          <w:rFonts w:ascii="Times New Roman" w:eastAsia="Times New Roman" w:hAnsi="Times New Roman" w:cs="Times New Roman"/>
          <w:sz w:val="26"/>
          <w:szCs w:val="26"/>
        </w:rPr>
        <w:t>việc đóng</w:t>
      </w:r>
      <w:r w:rsidRPr="008B5C27">
        <w:rPr>
          <w:rFonts w:ascii="Times New Roman" w:eastAsia="Times New Roman" w:hAnsi="Times New Roman" w:cs="Times New Roman"/>
          <w:sz w:val="26"/>
          <w:szCs w:val="26"/>
        </w:rPr>
        <w:t xml:space="preserve"> tàu. Các xưởng đóng tàu thường </w:t>
      </w:r>
      <w:r w:rsidR="009400AC">
        <w:rPr>
          <w:rFonts w:ascii="Times New Roman" w:eastAsia="Times New Roman" w:hAnsi="Times New Roman" w:cs="Times New Roman"/>
          <w:sz w:val="26"/>
          <w:szCs w:val="26"/>
        </w:rPr>
        <w:t>đưa ra</w:t>
      </w:r>
      <w:r w:rsidRPr="008B5C27">
        <w:rPr>
          <w:rFonts w:ascii="Times New Roman" w:eastAsia="Times New Roman" w:hAnsi="Times New Roman" w:cs="Times New Roman"/>
          <w:sz w:val="26"/>
          <w:szCs w:val="26"/>
        </w:rPr>
        <w:t xml:space="preserve"> các thiết kế chuẩn, hạn chế tính linh hoạt cho những chủ </w:t>
      </w:r>
      <w:r w:rsidR="009400AC">
        <w:rPr>
          <w:rFonts w:ascii="Times New Roman" w:eastAsia="Times New Roman" w:hAnsi="Times New Roman" w:cs="Times New Roman"/>
          <w:sz w:val="26"/>
          <w:szCs w:val="26"/>
        </w:rPr>
        <w:t>tàu</w:t>
      </w:r>
      <w:r w:rsidRPr="008B5C27">
        <w:rPr>
          <w:rFonts w:ascii="Times New Roman" w:eastAsia="Times New Roman" w:hAnsi="Times New Roman" w:cs="Times New Roman"/>
          <w:sz w:val="26"/>
          <w:szCs w:val="26"/>
        </w:rPr>
        <w:t xml:space="preserve"> đang tìm kiếm tàu ​​có mức tiêu thụ năng lượng tối thiểu. Việc thiếu cơ hội tùy chỉnh này có nghĩa là ngay cả khi chủ </w:t>
      </w:r>
      <w:r w:rsidR="009400AC">
        <w:rPr>
          <w:rFonts w:ascii="Times New Roman" w:eastAsia="Times New Roman" w:hAnsi="Times New Roman" w:cs="Times New Roman"/>
          <w:sz w:val="26"/>
          <w:szCs w:val="26"/>
        </w:rPr>
        <w:t>tàu</w:t>
      </w:r>
      <w:r w:rsidRPr="008B5C27">
        <w:rPr>
          <w:rFonts w:ascii="Times New Roman" w:eastAsia="Times New Roman" w:hAnsi="Times New Roman" w:cs="Times New Roman"/>
          <w:sz w:val="26"/>
          <w:szCs w:val="26"/>
        </w:rPr>
        <w:t xml:space="preserve"> mong muốn có một con tàu có hiệu suất cao, thì </w:t>
      </w:r>
      <w:r w:rsidR="009400AC">
        <w:rPr>
          <w:rFonts w:ascii="Times New Roman" w:eastAsia="Times New Roman" w:hAnsi="Times New Roman" w:cs="Times New Roman"/>
          <w:sz w:val="26"/>
          <w:szCs w:val="26"/>
        </w:rPr>
        <w:t>lựa</w:t>
      </w:r>
      <w:r w:rsidRPr="008B5C27">
        <w:rPr>
          <w:rFonts w:ascii="Times New Roman" w:eastAsia="Times New Roman" w:hAnsi="Times New Roman" w:cs="Times New Roman"/>
          <w:sz w:val="26"/>
          <w:szCs w:val="26"/>
        </w:rPr>
        <w:t xml:space="preserve"> chọn như vậy có thể không dễ dàng có được.</w:t>
      </w:r>
    </w:p>
    <w:p w:rsidR="008B5C27" w:rsidRPr="008B5C27" w:rsidRDefault="008B5C27" w:rsidP="008B5C27">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5C27">
        <w:rPr>
          <w:rFonts w:ascii="Times New Roman" w:eastAsia="Times New Roman" w:hAnsi="Times New Roman" w:cs="Times New Roman"/>
          <w:sz w:val="26"/>
          <w:szCs w:val="26"/>
        </w:rPr>
        <w:lastRenderedPageBreak/>
        <w:t xml:space="preserve">Tàu xanh, được thiết kế để đạt hiệu quả năng lượng tối ưu, thường có giá cao hơn. Nhiều chủ tàu có thể không muốn đầu tư nhiều vốn hơn ngay từ đầu, </w:t>
      </w:r>
      <w:r w:rsidR="009400AC">
        <w:rPr>
          <w:rFonts w:ascii="Times New Roman" w:eastAsia="Times New Roman" w:hAnsi="Times New Roman" w:cs="Times New Roman"/>
          <w:sz w:val="26"/>
          <w:szCs w:val="26"/>
        </w:rPr>
        <w:t>nhất</w:t>
      </w:r>
      <w:r w:rsidRPr="008B5C27">
        <w:rPr>
          <w:rFonts w:ascii="Times New Roman" w:eastAsia="Times New Roman" w:hAnsi="Times New Roman" w:cs="Times New Roman"/>
          <w:sz w:val="26"/>
          <w:szCs w:val="26"/>
        </w:rPr>
        <w:t xml:space="preserve"> là nếu điều đó có nghĩa là phải đi chệch khỏi ngân sách giá cố định và đảm bảo lợi nhuận cao hơn thông qua giá thuê tàu cao hơn.</w:t>
      </w:r>
    </w:p>
    <w:p w:rsidR="008B5C27" w:rsidRPr="008B5C27" w:rsidRDefault="008B5C27" w:rsidP="008B5C27">
      <w:pPr>
        <w:shd w:val="clear" w:color="auto" w:fill="FFFFFF"/>
        <w:spacing w:before="120" w:after="120" w:line="390" w:lineRule="atLeast"/>
        <w:jc w:val="both"/>
        <w:textAlignment w:val="baseline"/>
        <w:rPr>
          <w:rFonts w:ascii="Times New Roman" w:eastAsia="Times New Roman" w:hAnsi="Times New Roman" w:cs="Times New Roman"/>
          <w:sz w:val="26"/>
          <w:szCs w:val="26"/>
        </w:rPr>
      </w:pPr>
      <w:r w:rsidRPr="008B5C27">
        <w:rPr>
          <w:rFonts w:ascii="Times New Roman" w:eastAsia="Times New Roman" w:hAnsi="Times New Roman" w:cs="Times New Roman"/>
          <w:sz w:val="26"/>
          <w:szCs w:val="26"/>
        </w:rPr>
        <w:t xml:space="preserve">Ngoài ra, thời điểm mua tàu cũng đặt ra một thách thức khác. Do quá trình đóng tàu kéo dài, chủ tàu thường gặp phải những hạn chế trong việc điều chỉnh quyết định mua </w:t>
      </w:r>
      <w:r w:rsidR="009400AC">
        <w:rPr>
          <w:rFonts w:ascii="Times New Roman" w:eastAsia="Times New Roman" w:hAnsi="Times New Roman" w:cs="Times New Roman"/>
          <w:sz w:val="26"/>
          <w:szCs w:val="26"/>
        </w:rPr>
        <w:t xml:space="preserve">tàu </w:t>
      </w:r>
      <w:r w:rsidRPr="008B5C27">
        <w:rPr>
          <w:rFonts w:ascii="Times New Roman" w:eastAsia="Times New Roman" w:hAnsi="Times New Roman" w:cs="Times New Roman"/>
          <w:sz w:val="26"/>
          <w:szCs w:val="26"/>
        </w:rPr>
        <w:t>của mình theo các công nghệ hoặc quy định xanh mới nổi.</w:t>
      </w:r>
    </w:p>
    <w:p w:rsidR="008B5C27" w:rsidRPr="008B5C27" w:rsidRDefault="008B5C27" w:rsidP="008B5C27">
      <w:pPr>
        <w:shd w:val="clear" w:color="auto" w:fill="FFFFFF"/>
        <w:spacing w:after="0" w:line="390" w:lineRule="atLeast"/>
        <w:textAlignment w:val="baseline"/>
        <w:rPr>
          <w:rFonts w:ascii="inherit" w:eastAsia="Times New Roman" w:hAnsi="inherit" w:cs="Times New Roman"/>
          <w:color w:val="333333"/>
          <w:sz w:val="24"/>
          <w:szCs w:val="24"/>
        </w:rPr>
      </w:pPr>
      <w:r w:rsidRPr="008B5C27">
        <w:rPr>
          <w:rFonts w:ascii="inherit" w:eastAsia="Times New Roman" w:hAnsi="inherit" w:cs="Times New Roman"/>
          <w:noProof/>
          <w:color w:val="0087CD"/>
          <w:sz w:val="24"/>
          <w:szCs w:val="24"/>
          <w:bdr w:val="none" w:sz="0" w:space="0" w:color="auto" w:frame="1"/>
        </w:rPr>
        <w:drawing>
          <wp:inline distT="0" distB="0" distL="0" distR="0">
            <wp:extent cx="6111240" cy="3228484"/>
            <wp:effectExtent l="0" t="0" r="3810" b="0"/>
            <wp:docPr id="1" name="Picture 1" descr="Decarbonization in shipping and the adoption of alternative fue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carbonization in shipping and the adoption of alternative fue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911" cy="3239933"/>
                    </a:xfrm>
                    <a:prstGeom prst="rect">
                      <a:avLst/>
                    </a:prstGeom>
                    <a:noFill/>
                    <a:ln>
                      <a:noFill/>
                    </a:ln>
                  </pic:spPr>
                </pic:pic>
              </a:graphicData>
            </a:graphic>
          </wp:inline>
        </w:drawing>
      </w:r>
    </w:p>
    <w:p w:rsidR="009400AC" w:rsidRPr="009400AC" w:rsidRDefault="009400AC" w:rsidP="009400A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9400AC">
        <w:rPr>
          <w:rFonts w:ascii="Times New Roman" w:eastAsia="Times New Roman" w:hAnsi="Times New Roman" w:cs="Times New Roman"/>
          <w:color w:val="333333"/>
          <w:sz w:val="26"/>
          <w:szCs w:val="26"/>
        </w:rPr>
        <w:t xml:space="preserve">Ví dụ, hiệu suất thủy động lực học của tàu dựa trên hiệu suất tốc độ </w:t>
      </w:r>
      <w:r>
        <w:rPr>
          <w:rFonts w:ascii="Times New Roman" w:eastAsia="Times New Roman" w:hAnsi="Times New Roman" w:cs="Times New Roman"/>
          <w:color w:val="333333"/>
          <w:sz w:val="26"/>
          <w:szCs w:val="26"/>
        </w:rPr>
        <w:t xml:space="preserve">tàu </w:t>
      </w:r>
      <w:r w:rsidRPr="009400AC">
        <w:rPr>
          <w:rFonts w:ascii="Times New Roman" w:eastAsia="Times New Roman" w:hAnsi="Times New Roman" w:cs="Times New Roman"/>
          <w:color w:val="333333"/>
          <w:sz w:val="26"/>
          <w:szCs w:val="26"/>
        </w:rPr>
        <w:t xml:space="preserve">theo hợp đồng. Trong thực tế, tàu có thể </w:t>
      </w:r>
      <w:r>
        <w:rPr>
          <w:rFonts w:ascii="Times New Roman" w:eastAsia="Times New Roman" w:hAnsi="Times New Roman" w:cs="Times New Roman"/>
          <w:color w:val="333333"/>
          <w:sz w:val="26"/>
          <w:szCs w:val="26"/>
        </w:rPr>
        <w:t>chạy</w:t>
      </w:r>
      <w:r w:rsidRPr="009400AC">
        <w:rPr>
          <w:rFonts w:ascii="Times New Roman" w:eastAsia="Times New Roman" w:hAnsi="Times New Roman" w:cs="Times New Roman"/>
          <w:color w:val="333333"/>
          <w:sz w:val="26"/>
          <w:szCs w:val="26"/>
        </w:rPr>
        <w:t xml:space="preserve"> ở tốc độ chậm hơn, </w:t>
      </w:r>
      <w:r>
        <w:rPr>
          <w:rFonts w:ascii="Times New Roman" w:eastAsia="Times New Roman" w:hAnsi="Times New Roman" w:cs="Times New Roman"/>
          <w:color w:val="333333"/>
          <w:sz w:val="26"/>
          <w:szCs w:val="26"/>
        </w:rPr>
        <w:t xml:space="preserve">việc này </w:t>
      </w:r>
      <w:r w:rsidRPr="009400AC">
        <w:rPr>
          <w:rFonts w:ascii="Times New Roman" w:eastAsia="Times New Roman" w:hAnsi="Times New Roman" w:cs="Times New Roman"/>
          <w:color w:val="333333"/>
          <w:sz w:val="26"/>
          <w:szCs w:val="26"/>
        </w:rPr>
        <w:t xml:space="preserve">đòi hỏi phải thiết kế lại với chân vịt mới hoặc </w:t>
      </w:r>
      <w:r>
        <w:rPr>
          <w:rFonts w:ascii="Times New Roman" w:eastAsia="Times New Roman" w:hAnsi="Times New Roman" w:cs="Times New Roman"/>
          <w:color w:val="333333"/>
          <w:sz w:val="26"/>
          <w:szCs w:val="26"/>
        </w:rPr>
        <w:t>có</w:t>
      </w:r>
      <w:r w:rsidRPr="009400AC">
        <w:rPr>
          <w:rFonts w:ascii="Times New Roman" w:eastAsia="Times New Roman" w:hAnsi="Times New Roman" w:cs="Times New Roman"/>
          <w:color w:val="333333"/>
          <w:sz w:val="26"/>
          <w:szCs w:val="26"/>
        </w:rPr>
        <w:t xml:space="preserve"> các biện pháp giảm lực cản khác.</w:t>
      </w:r>
    </w:p>
    <w:p w:rsidR="009400AC" w:rsidRPr="009400AC" w:rsidRDefault="009400AC" w:rsidP="009400A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9400AC">
        <w:rPr>
          <w:rFonts w:ascii="Times New Roman" w:eastAsia="Times New Roman" w:hAnsi="Times New Roman" w:cs="Times New Roman"/>
          <w:color w:val="333333"/>
          <w:sz w:val="26"/>
          <w:szCs w:val="26"/>
        </w:rPr>
        <w:t>Đây là vấn đề đang dần xuất hiện để đảm bảo tuân thủ mục tiêu giảm phát thải khí nhà kính. Cần có sự hợp tác giữa các xưởng đóng tàu, chủ tàu, người thuê tàu, IMO và nhiều bên liên quan khác để đạt được mục tiêu chung là giảm phát thải bằng cách nâng cao hiệu quả hoạt động.</w:t>
      </w:r>
    </w:p>
    <w:p w:rsidR="009400AC" w:rsidRPr="009400AC" w:rsidRDefault="009400AC" w:rsidP="009400A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9400AC">
        <w:rPr>
          <w:rFonts w:ascii="Times New Roman" w:eastAsia="Times New Roman" w:hAnsi="Times New Roman" w:cs="Times New Roman"/>
          <w:color w:val="333333"/>
          <w:sz w:val="26"/>
          <w:szCs w:val="26"/>
        </w:rPr>
        <w:t xml:space="preserve">Nâng cao hiệu suất hoạt động của tàu bao gồm tối ưu hóa hiệu suất thủy động lực học bằng thiết kế thân tàu, tối ưu hóa </w:t>
      </w:r>
      <w:r>
        <w:rPr>
          <w:rFonts w:ascii="Times New Roman" w:eastAsia="Times New Roman" w:hAnsi="Times New Roman" w:cs="Times New Roman"/>
          <w:color w:val="333333"/>
          <w:sz w:val="26"/>
          <w:szCs w:val="26"/>
        </w:rPr>
        <w:t>hiệu số mớn nước</w:t>
      </w:r>
      <w:r w:rsidRPr="009400AC">
        <w:rPr>
          <w:rFonts w:ascii="Times New Roman" w:eastAsia="Times New Roman" w:hAnsi="Times New Roman" w:cs="Times New Roman"/>
          <w:color w:val="333333"/>
          <w:sz w:val="26"/>
          <w:szCs w:val="26"/>
        </w:rPr>
        <w:t xml:space="preserve"> và các biện pháp giảm lực cản cũng như thiết kế chân vịt với cấu hình tốc độ hiện tại. Thương mại và nền kinh tế thế giới phụ thuộc vào vận tải biển và mọi thứ phải cùng nhau tiến triển. Đây là một quá trình chuyển đổi đang diễn ra.</w:t>
      </w:r>
    </w:p>
    <w:p w:rsidR="009400AC" w:rsidRPr="009400AC" w:rsidRDefault="009400AC" w:rsidP="009400A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9400AC">
        <w:rPr>
          <w:rFonts w:ascii="Times New Roman" w:eastAsia="Times New Roman" w:hAnsi="Times New Roman" w:cs="Times New Roman"/>
          <w:color w:val="333333"/>
          <w:sz w:val="26"/>
          <w:szCs w:val="26"/>
        </w:rPr>
        <w:lastRenderedPageBreak/>
        <w:t xml:space="preserve">Trong tương lai, các công nghệ như thu giữ </w:t>
      </w:r>
      <w:r w:rsidR="00A76CA9">
        <w:rPr>
          <w:rFonts w:ascii="Times New Roman" w:eastAsia="Times New Roman" w:hAnsi="Times New Roman" w:cs="Times New Roman"/>
          <w:color w:val="333333"/>
          <w:sz w:val="26"/>
          <w:szCs w:val="26"/>
        </w:rPr>
        <w:t xml:space="preserve">khí thải </w:t>
      </w:r>
      <w:r w:rsidRPr="009400AC">
        <w:rPr>
          <w:rFonts w:ascii="Times New Roman" w:eastAsia="Times New Roman" w:hAnsi="Times New Roman" w:cs="Times New Roman"/>
          <w:color w:val="333333"/>
          <w:sz w:val="26"/>
          <w:szCs w:val="26"/>
        </w:rPr>
        <w:t xml:space="preserve">carbon có thể được sử dụng để giảm thiểu phát thải khí nhà kính. Chủ đề về nhiên liệu thay thế là một thách thức lớn khác vì chúng ta đặt mục tiêu đạt mức phát thải ròng bằng 0 vào năm 2050. Để đạt được điều này, chúng ta cần giảm 92% lượng khí thải. Trong thế giới không phát thải carbon vào năm 2050, thị phần của dầu sẽ </w:t>
      </w:r>
      <w:r w:rsidR="00A76CA9">
        <w:rPr>
          <w:rFonts w:ascii="Times New Roman" w:eastAsia="Times New Roman" w:hAnsi="Times New Roman" w:cs="Times New Roman"/>
          <w:color w:val="333333"/>
          <w:sz w:val="26"/>
          <w:szCs w:val="26"/>
        </w:rPr>
        <w:t xml:space="preserve">còn </w:t>
      </w:r>
      <w:r w:rsidRPr="009400AC">
        <w:rPr>
          <w:rFonts w:ascii="Times New Roman" w:eastAsia="Times New Roman" w:hAnsi="Times New Roman" w:cs="Times New Roman"/>
          <w:color w:val="333333"/>
          <w:sz w:val="26"/>
          <w:szCs w:val="26"/>
        </w:rPr>
        <w:t>dưới 1%. Điều này là cần thiết để đạt được mục tiêu hạn chế sự nóng lên toàn cầu ở mức 1,5°C.</w:t>
      </w:r>
    </w:p>
    <w:p w:rsidR="009400AC" w:rsidRPr="009400AC" w:rsidRDefault="009400AC" w:rsidP="009400A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9400AC">
        <w:rPr>
          <w:rFonts w:ascii="Times New Roman" w:eastAsia="Times New Roman" w:hAnsi="Times New Roman" w:cs="Times New Roman"/>
          <w:color w:val="333333"/>
          <w:sz w:val="26"/>
          <w:szCs w:val="26"/>
        </w:rPr>
        <w:t xml:space="preserve">Nghiên cứu "Con đường hướng tới mục tiêu phát thải ròng bằng 0" của DNV, là tài liệu công khai, dự đoán hiệu suất năng lượng cao hơn, hỗn hợp nhiên liệu đa dạng và việc </w:t>
      </w:r>
      <w:r w:rsidR="00A76CA9">
        <w:rPr>
          <w:rFonts w:ascii="Times New Roman" w:eastAsia="Times New Roman" w:hAnsi="Times New Roman" w:cs="Times New Roman"/>
          <w:color w:val="333333"/>
          <w:sz w:val="26"/>
          <w:szCs w:val="26"/>
        </w:rPr>
        <w:t>sử</w:t>
      </w:r>
      <w:r w:rsidRPr="009400AC">
        <w:rPr>
          <w:rFonts w:ascii="Times New Roman" w:eastAsia="Times New Roman" w:hAnsi="Times New Roman" w:cs="Times New Roman"/>
          <w:color w:val="333333"/>
          <w:sz w:val="26"/>
          <w:szCs w:val="26"/>
        </w:rPr>
        <w:t xml:space="preserve"> dụng nhiên liệu carbon thấp mới làm đầu vào cần thiết để đạt được mục tiêu phát thải ròng bằng 0 vào năm 2050. Dữ liệu hiện tại về đơn đặt hàng </w:t>
      </w:r>
      <w:r w:rsidR="00A76CA9">
        <w:rPr>
          <w:rFonts w:ascii="Times New Roman" w:eastAsia="Times New Roman" w:hAnsi="Times New Roman" w:cs="Times New Roman"/>
          <w:color w:val="333333"/>
          <w:sz w:val="26"/>
          <w:szCs w:val="26"/>
        </w:rPr>
        <w:t xml:space="preserve">đóng </w:t>
      </w:r>
      <w:r w:rsidRPr="009400AC">
        <w:rPr>
          <w:rFonts w:ascii="Times New Roman" w:eastAsia="Times New Roman" w:hAnsi="Times New Roman" w:cs="Times New Roman"/>
          <w:color w:val="333333"/>
          <w:sz w:val="26"/>
          <w:szCs w:val="26"/>
        </w:rPr>
        <w:t xml:space="preserve">tàu cho thấy động thái theo hướng này. Theo nền tảng DNV Alternative Fuel Insights (AFI), số lượng tàu </w:t>
      </w:r>
      <w:r w:rsidR="00A76CA9">
        <w:rPr>
          <w:rFonts w:ascii="Times New Roman" w:eastAsia="Times New Roman" w:hAnsi="Times New Roman" w:cs="Times New Roman"/>
          <w:color w:val="333333"/>
          <w:sz w:val="26"/>
          <w:szCs w:val="26"/>
        </w:rPr>
        <w:t xml:space="preserve">dùng </w:t>
      </w:r>
      <w:r w:rsidRPr="009400AC">
        <w:rPr>
          <w:rFonts w:ascii="Times New Roman" w:eastAsia="Times New Roman" w:hAnsi="Times New Roman" w:cs="Times New Roman"/>
          <w:color w:val="333333"/>
          <w:sz w:val="26"/>
          <w:szCs w:val="26"/>
        </w:rPr>
        <w:t>nhiên liệu kép được đặt hàng đã tăng từ 10% lên gần 18% trong năm ngoái.</w:t>
      </w:r>
    </w:p>
    <w:p w:rsidR="009400AC" w:rsidRDefault="00A76CA9" w:rsidP="009400A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 xml:space="preserve">Số lượng tàu sử dụng </w:t>
      </w:r>
      <w:r w:rsidR="009400AC" w:rsidRPr="009400AC">
        <w:rPr>
          <w:rFonts w:ascii="Times New Roman" w:eastAsia="Times New Roman" w:hAnsi="Times New Roman" w:cs="Times New Roman"/>
          <w:color w:val="333333"/>
          <w:sz w:val="26"/>
          <w:szCs w:val="26"/>
        </w:rPr>
        <w:t xml:space="preserve">Methanol dẫn đầu, </w:t>
      </w:r>
      <w:r>
        <w:rPr>
          <w:rFonts w:ascii="Times New Roman" w:eastAsia="Times New Roman" w:hAnsi="Times New Roman" w:cs="Times New Roman"/>
          <w:color w:val="333333"/>
          <w:sz w:val="26"/>
          <w:szCs w:val="26"/>
        </w:rPr>
        <w:t xml:space="preserve">tàu dùng </w:t>
      </w:r>
      <w:r w:rsidR="009400AC" w:rsidRPr="009400AC">
        <w:rPr>
          <w:rFonts w:ascii="Times New Roman" w:eastAsia="Times New Roman" w:hAnsi="Times New Roman" w:cs="Times New Roman"/>
          <w:color w:val="333333"/>
          <w:sz w:val="26"/>
          <w:szCs w:val="26"/>
        </w:rPr>
        <w:t>amoniac cũng có đơn đặt hàng đáng kể. Trong 12 tháng qua, khoảng 20 đến 25 tàu chạy bằng amoniac đã được đặt hàng, dự kiến ​​sẽ được giao vào năm 2026-2027. Tuy nhiên, vẫn còn nhiều câu hỏi về việc liệu những tàu này sẽ hoạt động bằng nhiên liệu thay thế ngay lập tức hay trong tương lai. Các nhà sản xuất động cơ đảm bảo với chúng tôi rằng động cơ sẽ có sẵn vào thời điểm đó.</w:t>
      </w:r>
    </w:p>
    <w:p w:rsidR="00A76CA9" w:rsidRPr="00A76CA9" w:rsidRDefault="00A76CA9" w:rsidP="00A76CA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A76CA9">
        <w:rPr>
          <w:rFonts w:ascii="Times New Roman" w:eastAsia="Times New Roman" w:hAnsi="Times New Roman" w:cs="Times New Roman"/>
          <w:color w:val="333333"/>
          <w:sz w:val="26"/>
          <w:szCs w:val="26"/>
        </w:rPr>
        <w:t xml:space="preserve">Để chủ tàu quyết định đặt hàng tàu chạy bằng nhiên liệu thay thế, cần cân nhắc </w:t>
      </w:r>
      <w:r>
        <w:rPr>
          <w:rFonts w:ascii="Times New Roman" w:eastAsia="Times New Roman" w:hAnsi="Times New Roman" w:cs="Times New Roman"/>
          <w:color w:val="333333"/>
          <w:sz w:val="26"/>
          <w:szCs w:val="26"/>
        </w:rPr>
        <w:t xml:space="preserve">đến </w:t>
      </w:r>
      <w:r w:rsidRPr="00A76CA9">
        <w:rPr>
          <w:rFonts w:ascii="Times New Roman" w:eastAsia="Times New Roman" w:hAnsi="Times New Roman" w:cs="Times New Roman"/>
          <w:color w:val="333333"/>
          <w:sz w:val="26"/>
          <w:szCs w:val="26"/>
        </w:rPr>
        <w:t xml:space="preserve">một số yếu tố như </w:t>
      </w:r>
      <w:r>
        <w:rPr>
          <w:rFonts w:ascii="Times New Roman" w:eastAsia="Times New Roman" w:hAnsi="Times New Roman" w:cs="Times New Roman"/>
          <w:color w:val="333333"/>
          <w:sz w:val="26"/>
          <w:szCs w:val="26"/>
        </w:rPr>
        <w:t>sự sẵn có</w:t>
      </w:r>
      <w:r w:rsidRPr="00A76CA9">
        <w:rPr>
          <w:rFonts w:ascii="Times New Roman" w:eastAsia="Times New Roman" w:hAnsi="Times New Roman" w:cs="Times New Roman"/>
          <w:color w:val="333333"/>
          <w:sz w:val="26"/>
          <w:szCs w:val="26"/>
        </w:rPr>
        <w:t>,</w:t>
      </w:r>
      <w:r>
        <w:rPr>
          <w:rFonts w:ascii="Times New Roman" w:eastAsia="Times New Roman" w:hAnsi="Times New Roman" w:cs="Times New Roman"/>
          <w:color w:val="333333"/>
          <w:sz w:val="26"/>
          <w:szCs w:val="26"/>
        </w:rPr>
        <w:t xml:space="preserve"> bắt buộc</w:t>
      </w:r>
      <w:r w:rsidRPr="00A76CA9">
        <w:rPr>
          <w:rFonts w:ascii="Times New Roman" w:eastAsia="Times New Roman" w:hAnsi="Times New Roman" w:cs="Times New Roman"/>
          <w:color w:val="333333"/>
          <w:sz w:val="26"/>
          <w:szCs w:val="26"/>
        </w:rPr>
        <w:t xml:space="preserve"> tuân thủ quy định, cân nhắc kỹ thuật và trường hợp kinh doanh. Hiện tại, các quy </w:t>
      </w:r>
      <w:r>
        <w:rPr>
          <w:rFonts w:ascii="Times New Roman" w:eastAsia="Times New Roman" w:hAnsi="Times New Roman" w:cs="Times New Roman"/>
          <w:color w:val="333333"/>
          <w:sz w:val="26"/>
          <w:szCs w:val="26"/>
        </w:rPr>
        <w:t>định</w:t>
      </w:r>
      <w:r w:rsidRPr="00A76CA9">
        <w:rPr>
          <w:rFonts w:ascii="Times New Roman" w:eastAsia="Times New Roman" w:hAnsi="Times New Roman" w:cs="Times New Roman"/>
          <w:color w:val="333333"/>
          <w:sz w:val="26"/>
          <w:szCs w:val="26"/>
        </w:rPr>
        <w:t xml:space="preserve"> về </w:t>
      </w:r>
      <w:r>
        <w:rPr>
          <w:rFonts w:ascii="Times New Roman" w:eastAsia="Times New Roman" w:hAnsi="Times New Roman" w:cs="Times New Roman"/>
          <w:color w:val="333333"/>
          <w:sz w:val="26"/>
          <w:szCs w:val="26"/>
        </w:rPr>
        <w:t xml:space="preserve">sử dụng </w:t>
      </w:r>
      <w:r w:rsidRPr="00A76CA9">
        <w:rPr>
          <w:rFonts w:ascii="Times New Roman" w:eastAsia="Times New Roman" w:hAnsi="Times New Roman" w:cs="Times New Roman"/>
          <w:color w:val="333333"/>
          <w:sz w:val="26"/>
          <w:szCs w:val="26"/>
        </w:rPr>
        <w:t xml:space="preserve">amoniac và hydro chưa được thiết lập đầy đủ và methanol </w:t>
      </w:r>
      <w:r>
        <w:rPr>
          <w:rFonts w:ascii="Times New Roman" w:eastAsia="Times New Roman" w:hAnsi="Times New Roman" w:cs="Times New Roman"/>
          <w:color w:val="333333"/>
          <w:sz w:val="26"/>
          <w:szCs w:val="26"/>
        </w:rPr>
        <w:t xml:space="preserve">mới </w:t>
      </w:r>
      <w:r w:rsidRPr="00A76CA9">
        <w:rPr>
          <w:rFonts w:ascii="Times New Roman" w:eastAsia="Times New Roman" w:hAnsi="Times New Roman" w:cs="Times New Roman"/>
          <w:color w:val="333333"/>
          <w:sz w:val="26"/>
          <w:szCs w:val="26"/>
        </w:rPr>
        <w:t xml:space="preserve">chỉ có hướng dẫn tạm thời. Chủ tàu </w:t>
      </w:r>
      <w:r>
        <w:rPr>
          <w:rFonts w:ascii="Times New Roman" w:eastAsia="Times New Roman" w:hAnsi="Times New Roman" w:cs="Times New Roman"/>
          <w:color w:val="333333"/>
          <w:sz w:val="26"/>
          <w:szCs w:val="26"/>
        </w:rPr>
        <w:t xml:space="preserve">phải </w:t>
      </w:r>
      <w:r w:rsidRPr="00A76CA9">
        <w:rPr>
          <w:rFonts w:ascii="Times New Roman" w:eastAsia="Times New Roman" w:hAnsi="Times New Roman" w:cs="Times New Roman"/>
          <w:color w:val="333333"/>
          <w:sz w:val="26"/>
          <w:szCs w:val="26"/>
        </w:rPr>
        <w:t xml:space="preserve">sử dụng các quy </w:t>
      </w:r>
      <w:r>
        <w:rPr>
          <w:rFonts w:ascii="Times New Roman" w:eastAsia="Times New Roman" w:hAnsi="Times New Roman" w:cs="Times New Roman"/>
          <w:color w:val="333333"/>
          <w:sz w:val="26"/>
          <w:szCs w:val="26"/>
        </w:rPr>
        <w:t>định của đăng kiểm</w:t>
      </w:r>
      <w:r w:rsidRPr="00A76CA9">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 xml:space="preserve">nhưng chúng lại được </w:t>
      </w:r>
      <w:r w:rsidRPr="00A76CA9">
        <w:rPr>
          <w:rFonts w:ascii="Times New Roman" w:eastAsia="Times New Roman" w:hAnsi="Times New Roman" w:cs="Times New Roman"/>
          <w:color w:val="333333"/>
          <w:sz w:val="26"/>
          <w:szCs w:val="26"/>
        </w:rPr>
        <w:t xml:space="preserve">áp dụng cho mọi loại tàu và </w:t>
      </w:r>
      <w:r>
        <w:rPr>
          <w:rFonts w:ascii="Times New Roman" w:eastAsia="Times New Roman" w:hAnsi="Times New Roman" w:cs="Times New Roman"/>
          <w:color w:val="333333"/>
          <w:sz w:val="26"/>
          <w:szCs w:val="26"/>
        </w:rPr>
        <w:t>mọi loại nhiên liệu nên cần p</w:t>
      </w:r>
      <w:r w:rsidRPr="00A76CA9">
        <w:rPr>
          <w:rFonts w:ascii="Times New Roman" w:eastAsia="Times New Roman" w:hAnsi="Times New Roman" w:cs="Times New Roman"/>
          <w:color w:val="333333"/>
          <w:sz w:val="26"/>
          <w:szCs w:val="26"/>
        </w:rPr>
        <w:t>hải tuân theo phương pháp thiết kế thay thế của IMO.</w:t>
      </w:r>
    </w:p>
    <w:p w:rsidR="00A76CA9" w:rsidRPr="00A76CA9" w:rsidRDefault="00A76CA9" w:rsidP="00A76CA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A76CA9">
        <w:rPr>
          <w:rFonts w:ascii="Times New Roman" w:eastAsia="Times New Roman" w:hAnsi="Times New Roman" w:cs="Times New Roman"/>
          <w:color w:val="333333"/>
          <w:sz w:val="26"/>
          <w:szCs w:val="26"/>
        </w:rPr>
        <w:t xml:space="preserve">Kinh nghiệm sử dụng LNG làm nhiên liệu dựa trên bốn nguyên tắc an toàn: </w:t>
      </w:r>
      <w:r>
        <w:rPr>
          <w:rFonts w:ascii="Times New Roman" w:eastAsia="Times New Roman" w:hAnsi="Times New Roman" w:cs="Times New Roman"/>
          <w:color w:val="333333"/>
          <w:sz w:val="26"/>
          <w:szCs w:val="26"/>
        </w:rPr>
        <w:t>cách ly</w:t>
      </w:r>
      <w:r w:rsidRPr="00A76CA9">
        <w:rPr>
          <w:rFonts w:ascii="Times New Roman" w:eastAsia="Times New Roman" w:hAnsi="Times New Roman" w:cs="Times New Roman"/>
          <w:color w:val="333333"/>
          <w:sz w:val="26"/>
          <w:szCs w:val="26"/>
        </w:rPr>
        <w:t xml:space="preserve">, rào cản kép, phát hiện rò rỉ và tự động cô lập rò rỉ. Thiết kế </w:t>
      </w:r>
      <w:r>
        <w:rPr>
          <w:rFonts w:ascii="Times New Roman" w:eastAsia="Times New Roman" w:hAnsi="Times New Roman" w:cs="Times New Roman"/>
          <w:color w:val="333333"/>
          <w:sz w:val="26"/>
          <w:szCs w:val="26"/>
        </w:rPr>
        <w:t xml:space="preserve">này </w:t>
      </w:r>
      <w:r w:rsidRPr="00A76CA9">
        <w:rPr>
          <w:rFonts w:ascii="Times New Roman" w:eastAsia="Times New Roman" w:hAnsi="Times New Roman" w:cs="Times New Roman"/>
          <w:color w:val="333333"/>
          <w:sz w:val="26"/>
          <w:szCs w:val="26"/>
        </w:rPr>
        <w:t xml:space="preserve">nhằm đảm bảo nhiên liệu không bị rò rỉ, </w:t>
      </w:r>
      <w:r>
        <w:rPr>
          <w:rFonts w:ascii="Times New Roman" w:eastAsia="Times New Roman" w:hAnsi="Times New Roman" w:cs="Times New Roman"/>
          <w:color w:val="333333"/>
          <w:sz w:val="26"/>
          <w:szCs w:val="26"/>
        </w:rPr>
        <w:t>và nếu có rò rỉ thì</w:t>
      </w:r>
      <w:r w:rsidRPr="00A76CA9">
        <w:rPr>
          <w:rFonts w:ascii="Times New Roman" w:eastAsia="Times New Roman" w:hAnsi="Times New Roman" w:cs="Times New Roman"/>
          <w:color w:val="333333"/>
          <w:sz w:val="26"/>
          <w:szCs w:val="26"/>
        </w:rPr>
        <w:t xml:space="preserve"> nhiên liệu sẽ được ngăn </w:t>
      </w:r>
      <w:r>
        <w:rPr>
          <w:rFonts w:ascii="Times New Roman" w:eastAsia="Times New Roman" w:hAnsi="Times New Roman" w:cs="Times New Roman"/>
          <w:color w:val="333333"/>
          <w:sz w:val="26"/>
          <w:szCs w:val="26"/>
        </w:rPr>
        <w:t>lại</w:t>
      </w:r>
      <w:r w:rsidRPr="00A76CA9">
        <w:rPr>
          <w:rFonts w:ascii="Times New Roman" w:eastAsia="Times New Roman" w:hAnsi="Times New Roman" w:cs="Times New Roman"/>
          <w:color w:val="333333"/>
          <w:sz w:val="26"/>
          <w:szCs w:val="26"/>
        </w:rPr>
        <w:t xml:space="preserve"> và kiểm soát </w:t>
      </w:r>
      <w:r>
        <w:rPr>
          <w:rFonts w:ascii="Times New Roman" w:eastAsia="Times New Roman" w:hAnsi="Times New Roman" w:cs="Times New Roman"/>
          <w:color w:val="333333"/>
          <w:sz w:val="26"/>
          <w:szCs w:val="26"/>
        </w:rPr>
        <w:t xml:space="preserve">một cách </w:t>
      </w:r>
      <w:r w:rsidRPr="00A76CA9">
        <w:rPr>
          <w:rFonts w:ascii="Times New Roman" w:eastAsia="Times New Roman" w:hAnsi="Times New Roman" w:cs="Times New Roman"/>
          <w:color w:val="333333"/>
          <w:sz w:val="26"/>
          <w:szCs w:val="26"/>
        </w:rPr>
        <w:t>nhanh chóng. Hiện tại, IMO vẫn đang nghiên cứu các tiêu chuẩn quốc tế toàn diện cho các loại nhiên liệu khác ngoài LNG.</w:t>
      </w:r>
    </w:p>
    <w:p w:rsidR="00A76CA9" w:rsidRPr="00A76CA9" w:rsidRDefault="00A76CA9" w:rsidP="00A76CA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A76CA9">
        <w:rPr>
          <w:rFonts w:ascii="Times New Roman" w:eastAsia="Times New Roman" w:hAnsi="Times New Roman" w:cs="Times New Roman"/>
          <w:color w:val="333333"/>
          <w:sz w:val="26"/>
          <w:szCs w:val="26"/>
        </w:rPr>
        <w:t xml:space="preserve">Ủy ban CCC và IMO đang nghiên cứu cập nhật các </w:t>
      </w:r>
      <w:r>
        <w:rPr>
          <w:rFonts w:ascii="Times New Roman" w:eastAsia="Times New Roman" w:hAnsi="Times New Roman" w:cs="Times New Roman"/>
          <w:color w:val="333333"/>
          <w:sz w:val="26"/>
          <w:szCs w:val="26"/>
        </w:rPr>
        <w:t>bộ luật</w:t>
      </w:r>
      <w:r w:rsidRPr="00A76CA9">
        <w:rPr>
          <w:rFonts w:ascii="Times New Roman" w:eastAsia="Times New Roman" w:hAnsi="Times New Roman" w:cs="Times New Roman"/>
          <w:color w:val="333333"/>
          <w:sz w:val="26"/>
          <w:szCs w:val="26"/>
        </w:rPr>
        <w:t xml:space="preserve"> IGC và IGF, với các mục mới dự kiến ​​sẽ có trong khoảng thời gian từ năm 2026 đến năm 2028.</w:t>
      </w:r>
    </w:p>
    <w:p w:rsidR="00A76CA9" w:rsidRPr="00A76CA9" w:rsidRDefault="00A76CA9" w:rsidP="00A76CA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A76CA9">
        <w:rPr>
          <w:rFonts w:ascii="Times New Roman" w:eastAsia="Times New Roman" w:hAnsi="Times New Roman" w:cs="Times New Roman"/>
          <w:color w:val="333333"/>
          <w:sz w:val="26"/>
          <w:szCs w:val="26"/>
        </w:rPr>
        <w:t xml:space="preserve">Một thách thức đáng kể là chuẩn bị lực lượng lao động phù hợp, </w:t>
      </w:r>
      <w:r>
        <w:rPr>
          <w:rFonts w:ascii="Times New Roman" w:eastAsia="Times New Roman" w:hAnsi="Times New Roman" w:cs="Times New Roman"/>
          <w:color w:val="333333"/>
          <w:sz w:val="26"/>
          <w:szCs w:val="26"/>
        </w:rPr>
        <w:t xml:space="preserve">cho </w:t>
      </w:r>
      <w:r w:rsidRPr="00A76CA9">
        <w:rPr>
          <w:rFonts w:ascii="Times New Roman" w:eastAsia="Times New Roman" w:hAnsi="Times New Roman" w:cs="Times New Roman"/>
          <w:color w:val="333333"/>
          <w:sz w:val="26"/>
          <w:szCs w:val="26"/>
        </w:rPr>
        <w:t xml:space="preserve">cả </w:t>
      </w:r>
      <w:r>
        <w:rPr>
          <w:rFonts w:ascii="Times New Roman" w:eastAsia="Times New Roman" w:hAnsi="Times New Roman" w:cs="Times New Roman"/>
          <w:color w:val="333333"/>
          <w:sz w:val="26"/>
          <w:szCs w:val="26"/>
        </w:rPr>
        <w:t>dưới</w:t>
      </w:r>
      <w:r w:rsidRPr="00A76CA9">
        <w:rPr>
          <w:rFonts w:ascii="Times New Roman" w:eastAsia="Times New Roman" w:hAnsi="Times New Roman" w:cs="Times New Roman"/>
          <w:color w:val="333333"/>
          <w:sz w:val="26"/>
          <w:szCs w:val="26"/>
        </w:rPr>
        <w:t xml:space="preserve"> tàu và trên bờ. Chủ tàu cần nhân viên </w:t>
      </w:r>
      <w:r>
        <w:rPr>
          <w:rFonts w:ascii="Times New Roman" w:eastAsia="Times New Roman" w:hAnsi="Times New Roman" w:cs="Times New Roman"/>
          <w:color w:val="333333"/>
          <w:sz w:val="26"/>
          <w:szCs w:val="26"/>
        </w:rPr>
        <w:t xml:space="preserve">trên </w:t>
      </w:r>
      <w:r w:rsidRPr="00A76CA9">
        <w:rPr>
          <w:rFonts w:ascii="Times New Roman" w:eastAsia="Times New Roman" w:hAnsi="Times New Roman" w:cs="Times New Roman"/>
          <w:color w:val="333333"/>
          <w:sz w:val="26"/>
          <w:szCs w:val="26"/>
        </w:rPr>
        <w:t xml:space="preserve">bờ hiểu biết về nhiên liệu thay thế, nhưng những nhân viên này thường chỉ có kinh nghiệm về dầu. Người đi biển sẽ cần sự hướng dẫn từ nhân viên </w:t>
      </w:r>
      <w:r>
        <w:rPr>
          <w:rFonts w:ascii="Times New Roman" w:eastAsia="Times New Roman" w:hAnsi="Times New Roman" w:cs="Times New Roman"/>
          <w:color w:val="333333"/>
          <w:sz w:val="26"/>
          <w:szCs w:val="26"/>
        </w:rPr>
        <w:lastRenderedPageBreak/>
        <w:t xml:space="preserve">trên </w:t>
      </w:r>
      <w:r w:rsidRPr="00A76CA9">
        <w:rPr>
          <w:rFonts w:ascii="Times New Roman" w:eastAsia="Times New Roman" w:hAnsi="Times New Roman" w:cs="Times New Roman"/>
          <w:color w:val="333333"/>
          <w:sz w:val="26"/>
          <w:szCs w:val="26"/>
        </w:rPr>
        <w:t xml:space="preserve">bờ, </w:t>
      </w:r>
      <w:r>
        <w:rPr>
          <w:rFonts w:ascii="Times New Roman" w:eastAsia="Times New Roman" w:hAnsi="Times New Roman" w:cs="Times New Roman"/>
          <w:color w:val="333333"/>
          <w:sz w:val="26"/>
          <w:szCs w:val="26"/>
        </w:rPr>
        <w:t xml:space="preserve">nhưng </w:t>
      </w:r>
      <w:r w:rsidRPr="00A76CA9">
        <w:rPr>
          <w:rFonts w:ascii="Times New Roman" w:eastAsia="Times New Roman" w:hAnsi="Times New Roman" w:cs="Times New Roman"/>
          <w:color w:val="333333"/>
          <w:sz w:val="26"/>
          <w:szCs w:val="26"/>
        </w:rPr>
        <w:t xml:space="preserve">những người </w:t>
      </w:r>
      <w:r>
        <w:rPr>
          <w:rFonts w:ascii="Times New Roman" w:eastAsia="Times New Roman" w:hAnsi="Times New Roman" w:cs="Times New Roman"/>
          <w:color w:val="333333"/>
          <w:sz w:val="26"/>
          <w:szCs w:val="26"/>
        </w:rPr>
        <w:t xml:space="preserve">này lại </w:t>
      </w:r>
      <w:r w:rsidRPr="00A76CA9">
        <w:rPr>
          <w:rFonts w:ascii="Times New Roman" w:eastAsia="Times New Roman" w:hAnsi="Times New Roman" w:cs="Times New Roman"/>
          <w:color w:val="333333"/>
          <w:sz w:val="26"/>
          <w:szCs w:val="26"/>
        </w:rPr>
        <w:t xml:space="preserve">có thể thiếu kinh nghiệm về nhiên liệu thay thế. Khoảng </w:t>
      </w:r>
      <w:r>
        <w:rPr>
          <w:rFonts w:ascii="Times New Roman" w:eastAsia="Times New Roman" w:hAnsi="Times New Roman" w:cs="Times New Roman"/>
          <w:color w:val="333333"/>
          <w:sz w:val="26"/>
          <w:szCs w:val="26"/>
        </w:rPr>
        <w:t>trống</w:t>
      </w:r>
      <w:r w:rsidRPr="00A76CA9">
        <w:rPr>
          <w:rFonts w:ascii="Times New Roman" w:eastAsia="Times New Roman" w:hAnsi="Times New Roman" w:cs="Times New Roman"/>
          <w:color w:val="333333"/>
          <w:sz w:val="26"/>
          <w:szCs w:val="26"/>
        </w:rPr>
        <w:t xml:space="preserve"> kiến ​​thức này mở rộng đến các cơ quan quản lý, xưởng đóng tàu và các bên liên quan khác trong chuỗi hậu cần hàng hải.</w:t>
      </w:r>
    </w:p>
    <w:p w:rsidR="00A76CA9" w:rsidRPr="008B5C27" w:rsidRDefault="00A76CA9" w:rsidP="00A76CA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A76CA9">
        <w:rPr>
          <w:rFonts w:ascii="Times New Roman" w:eastAsia="Times New Roman" w:hAnsi="Times New Roman" w:cs="Times New Roman"/>
          <w:color w:val="333333"/>
          <w:sz w:val="26"/>
          <w:szCs w:val="26"/>
        </w:rPr>
        <w:t xml:space="preserve">Nhìn chung, cần phải có nhiều nỗ lực để thu thập và chia sẻ kiến ​​thức cùng với tất cả các bên liên quan về việc </w:t>
      </w:r>
      <w:r w:rsidR="003435E2">
        <w:rPr>
          <w:rFonts w:ascii="Times New Roman" w:eastAsia="Times New Roman" w:hAnsi="Times New Roman" w:cs="Times New Roman"/>
          <w:color w:val="333333"/>
          <w:sz w:val="26"/>
          <w:szCs w:val="26"/>
        </w:rPr>
        <w:t>sử dụng</w:t>
      </w:r>
      <w:r w:rsidRPr="00A76CA9">
        <w:rPr>
          <w:rFonts w:ascii="Times New Roman" w:eastAsia="Times New Roman" w:hAnsi="Times New Roman" w:cs="Times New Roman"/>
          <w:color w:val="333333"/>
          <w:sz w:val="26"/>
          <w:szCs w:val="26"/>
        </w:rPr>
        <w:t xml:space="preserve"> nhiên liệu thay thế. Đây là những thách thức và bước </w:t>
      </w:r>
      <w:r w:rsidR="003435E2">
        <w:rPr>
          <w:rFonts w:ascii="Times New Roman" w:eastAsia="Times New Roman" w:hAnsi="Times New Roman" w:cs="Times New Roman"/>
          <w:color w:val="333333"/>
          <w:sz w:val="26"/>
          <w:szCs w:val="26"/>
        </w:rPr>
        <w:t xml:space="preserve">mà </w:t>
      </w:r>
      <w:r w:rsidRPr="00A76CA9">
        <w:rPr>
          <w:rFonts w:ascii="Times New Roman" w:eastAsia="Times New Roman" w:hAnsi="Times New Roman" w:cs="Times New Roman"/>
          <w:color w:val="333333"/>
          <w:sz w:val="26"/>
          <w:szCs w:val="26"/>
        </w:rPr>
        <w:t>chúng ta cần giải quyết để có một quá trình chuyển đổi thành công.</w:t>
      </w:r>
    </w:p>
    <w:p w:rsidR="001945D9" w:rsidRDefault="003435E2" w:rsidP="003435E2">
      <w:pPr>
        <w:jc w:val="center"/>
      </w:pPr>
      <w:r>
        <w:rPr>
          <w:rFonts w:ascii="inherit" w:eastAsia="Times New Roman" w:hAnsi="inherit" w:cs="Times New Roman"/>
          <w:color w:val="333333"/>
          <w:sz w:val="24"/>
          <w:szCs w:val="24"/>
        </w:rPr>
        <w:t>-----------------------------------------</w:t>
      </w:r>
    </w:p>
    <w:sectPr w:rsidR="001945D9" w:rsidSect="008B5C2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27"/>
    <w:rsid w:val="001945D9"/>
    <w:rsid w:val="003435E2"/>
    <w:rsid w:val="008B5C27"/>
    <w:rsid w:val="009400AC"/>
    <w:rsid w:val="00A7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9138"/>
  <w15:chartTrackingRefBased/>
  <w15:docId w15:val="{AFE4DAE9-12C9-4FEF-A230-519EC4BE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B5C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B5C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C2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B5C27"/>
    <w:rPr>
      <w:rFonts w:ascii="Times New Roman" w:eastAsia="Times New Roman" w:hAnsi="Times New Roman" w:cs="Times New Roman"/>
      <w:b/>
      <w:bCs/>
      <w:sz w:val="27"/>
      <w:szCs w:val="27"/>
    </w:rPr>
  </w:style>
  <w:style w:type="character" w:customStyle="1" w:styleId="metatext">
    <w:name w:val="meta_text"/>
    <w:basedOn w:val="DefaultParagraphFont"/>
    <w:rsid w:val="008B5C27"/>
  </w:style>
  <w:style w:type="character" w:styleId="Hyperlink">
    <w:name w:val="Hyperlink"/>
    <w:basedOn w:val="DefaultParagraphFont"/>
    <w:uiPriority w:val="99"/>
    <w:semiHidden/>
    <w:unhideWhenUsed/>
    <w:rsid w:val="008B5C27"/>
    <w:rPr>
      <w:color w:val="0000FF"/>
      <w:u w:val="single"/>
    </w:rPr>
  </w:style>
  <w:style w:type="paragraph" w:customStyle="1" w:styleId="wp-caption-text">
    <w:name w:val="wp-caption-text"/>
    <w:basedOn w:val="Normal"/>
    <w:rsid w:val="008B5C2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B5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8B5C27"/>
  </w:style>
  <w:style w:type="character" w:styleId="Strong">
    <w:name w:val="Strong"/>
    <w:basedOn w:val="DefaultParagraphFont"/>
    <w:uiPriority w:val="22"/>
    <w:qFormat/>
    <w:rsid w:val="008B5C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2147">
      <w:bodyDiv w:val="1"/>
      <w:marLeft w:val="0"/>
      <w:marRight w:val="0"/>
      <w:marTop w:val="0"/>
      <w:marBottom w:val="0"/>
      <w:divBdr>
        <w:top w:val="none" w:sz="0" w:space="0" w:color="auto"/>
        <w:left w:val="none" w:sz="0" w:space="0" w:color="auto"/>
        <w:bottom w:val="none" w:sz="0" w:space="0" w:color="auto"/>
        <w:right w:val="none" w:sz="0" w:space="0" w:color="auto"/>
      </w:divBdr>
      <w:divsChild>
        <w:div w:id="2080247402">
          <w:marLeft w:val="0"/>
          <w:marRight w:val="0"/>
          <w:marTop w:val="0"/>
          <w:marBottom w:val="450"/>
          <w:divBdr>
            <w:top w:val="none" w:sz="0" w:space="0" w:color="auto"/>
            <w:left w:val="none" w:sz="0" w:space="0" w:color="auto"/>
            <w:bottom w:val="single" w:sz="12" w:space="11" w:color="111111"/>
            <w:right w:val="none" w:sz="0" w:space="0" w:color="auto"/>
          </w:divBdr>
          <w:divsChild>
            <w:div w:id="1343698954">
              <w:marLeft w:val="0"/>
              <w:marRight w:val="0"/>
              <w:marTop w:val="0"/>
              <w:marBottom w:val="0"/>
              <w:divBdr>
                <w:top w:val="none" w:sz="0" w:space="0" w:color="auto"/>
                <w:left w:val="none" w:sz="0" w:space="0" w:color="auto"/>
                <w:bottom w:val="none" w:sz="0" w:space="0" w:color="auto"/>
                <w:right w:val="none" w:sz="0" w:space="0" w:color="auto"/>
              </w:divBdr>
              <w:divsChild>
                <w:div w:id="158540291">
                  <w:marLeft w:val="0"/>
                  <w:marRight w:val="0"/>
                  <w:marTop w:val="0"/>
                  <w:marBottom w:val="0"/>
                  <w:divBdr>
                    <w:top w:val="none" w:sz="0" w:space="0" w:color="auto"/>
                    <w:left w:val="none" w:sz="0" w:space="0" w:color="auto"/>
                    <w:bottom w:val="none" w:sz="0" w:space="0" w:color="auto"/>
                    <w:right w:val="none" w:sz="0" w:space="0" w:color="auto"/>
                  </w:divBdr>
                  <w:divsChild>
                    <w:div w:id="1287812374">
                      <w:marLeft w:val="0"/>
                      <w:marRight w:val="240"/>
                      <w:marTop w:val="0"/>
                      <w:marBottom w:val="0"/>
                      <w:divBdr>
                        <w:top w:val="none" w:sz="0" w:space="0" w:color="auto"/>
                        <w:left w:val="none" w:sz="0" w:space="0" w:color="auto"/>
                        <w:bottom w:val="none" w:sz="0" w:space="0" w:color="auto"/>
                        <w:right w:val="none" w:sz="0" w:space="0" w:color="auto"/>
                      </w:divBdr>
                      <w:divsChild>
                        <w:div w:id="431556765">
                          <w:marLeft w:val="0"/>
                          <w:marRight w:val="90"/>
                          <w:marTop w:val="0"/>
                          <w:marBottom w:val="0"/>
                          <w:divBdr>
                            <w:top w:val="none" w:sz="0" w:space="0" w:color="auto"/>
                            <w:left w:val="none" w:sz="0" w:space="0" w:color="auto"/>
                            <w:bottom w:val="none" w:sz="0" w:space="0" w:color="auto"/>
                            <w:right w:val="none" w:sz="0" w:space="0" w:color="auto"/>
                          </w:divBdr>
                        </w:div>
                        <w:div w:id="1819225704">
                          <w:marLeft w:val="0"/>
                          <w:marRight w:val="90"/>
                          <w:marTop w:val="0"/>
                          <w:marBottom w:val="0"/>
                          <w:divBdr>
                            <w:top w:val="none" w:sz="0" w:space="0" w:color="auto"/>
                            <w:left w:val="none" w:sz="0" w:space="0" w:color="auto"/>
                            <w:bottom w:val="none" w:sz="0" w:space="0" w:color="auto"/>
                            <w:right w:val="none" w:sz="0" w:space="0" w:color="auto"/>
                          </w:divBdr>
                        </w:div>
                        <w:div w:id="16494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244755">
          <w:marLeft w:val="-225"/>
          <w:marRight w:val="-225"/>
          <w:marTop w:val="0"/>
          <w:marBottom w:val="0"/>
          <w:divBdr>
            <w:top w:val="none" w:sz="0" w:space="0" w:color="auto"/>
            <w:left w:val="none" w:sz="0" w:space="0" w:color="auto"/>
            <w:bottom w:val="none" w:sz="0" w:space="0" w:color="auto"/>
            <w:right w:val="none" w:sz="0" w:space="0" w:color="auto"/>
          </w:divBdr>
          <w:divsChild>
            <w:div w:id="150829182">
              <w:marLeft w:val="0"/>
              <w:marRight w:val="0"/>
              <w:marTop w:val="0"/>
              <w:marBottom w:val="0"/>
              <w:divBdr>
                <w:top w:val="none" w:sz="0" w:space="0" w:color="auto"/>
                <w:left w:val="none" w:sz="0" w:space="0" w:color="auto"/>
                <w:bottom w:val="none" w:sz="0" w:space="0" w:color="auto"/>
                <w:right w:val="none" w:sz="0" w:space="0" w:color="auto"/>
              </w:divBdr>
              <w:divsChild>
                <w:div w:id="1013919891">
                  <w:marLeft w:val="0"/>
                  <w:marRight w:val="0"/>
                  <w:marTop w:val="0"/>
                  <w:marBottom w:val="0"/>
                  <w:divBdr>
                    <w:top w:val="none" w:sz="0" w:space="0" w:color="auto"/>
                    <w:left w:val="none" w:sz="0" w:space="0" w:color="auto"/>
                    <w:bottom w:val="none" w:sz="0" w:space="0" w:color="auto"/>
                    <w:right w:val="none" w:sz="0" w:space="0" w:color="auto"/>
                  </w:divBdr>
                  <w:divsChild>
                    <w:div w:id="2088913409">
                      <w:marLeft w:val="0"/>
                      <w:marRight w:val="0"/>
                      <w:marTop w:val="0"/>
                      <w:marBottom w:val="450"/>
                      <w:divBdr>
                        <w:top w:val="none" w:sz="0" w:space="0" w:color="auto"/>
                        <w:left w:val="none" w:sz="0" w:space="0" w:color="auto"/>
                        <w:bottom w:val="none" w:sz="0" w:space="0" w:color="auto"/>
                        <w:right w:val="none" w:sz="0" w:space="0" w:color="auto"/>
                      </w:divBdr>
                      <w:divsChild>
                        <w:div w:id="1013721514">
                          <w:marLeft w:val="0"/>
                          <w:marRight w:val="0"/>
                          <w:marTop w:val="0"/>
                          <w:marBottom w:val="0"/>
                          <w:divBdr>
                            <w:top w:val="none" w:sz="0" w:space="0" w:color="auto"/>
                            <w:left w:val="none" w:sz="0" w:space="0" w:color="auto"/>
                            <w:bottom w:val="none" w:sz="0" w:space="0" w:color="auto"/>
                            <w:right w:val="none" w:sz="0" w:space="0" w:color="auto"/>
                          </w:divBdr>
                          <w:divsChild>
                            <w:div w:id="19995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2292">
                      <w:marLeft w:val="0"/>
                      <w:marRight w:val="0"/>
                      <w:marTop w:val="0"/>
                      <w:marBottom w:val="450"/>
                      <w:divBdr>
                        <w:top w:val="none" w:sz="0" w:space="0" w:color="auto"/>
                        <w:left w:val="none" w:sz="0" w:space="0" w:color="auto"/>
                        <w:bottom w:val="none" w:sz="0" w:space="0" w:color="auto"/>
                        <w:right w:val="none" w:sz="0" w:space="0" w:color="auto"/>
                      </w:divBdr>
                      <w:divsChild>
                        <w:div w:id="590968333">
                          <w:marLeft w:val="1350"/>
                          <w:marRight w:val="0"/>
                          <w:marTop w:val="0"/>
                          <w:marBottom w:val="0"/>
                          <w:divBdr>
                            <w:top w:val="none" w:sz="0" w:space="0" w:color="auto"/>
                            <w:left w:val="none" w:sz="0" w:space="0" w:color="auto"/>
                            <w:bottom w:val="none" w:sz="0" w:space="0" w:color="auto"/>
                            <w:right w:val="none" w:sz="0" w:space="0" w:color="auto"/>
                          </w:divBdr>
                          <w:divsChild>
                            <w:div w:id="1115830657">
                              <w:marLeft w:val="0"/>
                              <w:marRight w:val="0"/>
                              <w:marTop w:val="0"/>
                              <w:marBottom w:val="0"/>
                              <w:divBdr>
                                <w:top w:val="none" w:sz="0" w:space="0" w:color="auto"/>
                                <w:left w:val="none" w:sz="0" w:space="0" w:color="auto"/>
                                <w:bottom w:val="none" w:sz="0" w:space="0" w:color="auto"/>
                                <w:right w:val="none" w:sz="0" w:space="0" w:color="auto"/>
                              </w:divBdr>
                              <w:divsChild>
                                <w:div w:id="515004180">
                                  <w:marLeft w:val="0"/>
                                  <w:marRight w:val="0"/>
                                  <w:marTop w:val="0"/>
                                  <w:marBottom w:val="0"/>
                                  <w:divBdr>
                                    <w:top w:val="none" w:sz="0" w:space="0" w:color="auto"/>
                                    <w:left w:val="none" w:sz="0" w:space="0" w:color="auto"/>
                                    <w:bottom w:val="none" w:sz="0" w:space="0" w:color="auto"/>
                                    <w:right w:val="none" w:sz="0" w:space="0" w:color="auto"/>
                                  </w:divBdr>
                                </w:div>
                                <w:div w:id="2106337755">
                                  <w:marLeft w:val="0"/>
                                  <w:marRight w:val="0"/>
                                  <w:marTop w:val="0"/>
                                  <w:marBottom w:val="0"/>
                                  <w:divBdr>
                                    <w:top w:val="none" w:sz="0" w:space="0" w:color="auto"/>
                                    <w:left w:val="none" w:sz="0" w:space="0" w:color="auto"/>
                                    <w:bottom w:val="none" w:sz="0" w:space="0" w:color="auto"/>
                                    <w:right w:val="none" w:sz="0" w:space="0" w:color="auto"/>
                                  </w:divBdr>
                                  <w:divsChild>
                                    <w:div w:id="901526788">
                                      <w:marLeft w:val="0"/>
                                      <w:marRight w:val="0"/>
                                      <w:marTop w:val="0"/>
                                      <w:marBottom w:val="0"/>
                                      <w:divBdr>
                                        <w:top w:val="none" w:sz="0" w:space="0" w:color="auto"/>
                                        <w:left w:val="none" w:sz="0" w:space="0" w:color="auto"/>
                                        <w:bottom w:val="none" w:sz="0" w:space="0" w:color="auto"/>
                                        <w:right w:val="none" w:sz="0" w:space="0" w:color="auto"/>
                                      </w:divBdr>
                                      <w:divsChild>
                                        <w:div w:id="2032486563">
                                          <w:marLeft w:val="0"/>
                                          <w:marRight w:val="0"/>
                                          <w:marTop w:val="0"/>
                                          <w:marBottom w:val="300"/>
                                          <w:divBdr>
                                            <w:top w:val="none" w:sz="0" w:space="0" w:color="auto"/>
                                            <w:left w:val="none" w:sz="0" w:space="0" w:color="auto"/>
                                            <w:bottom w:val="none" w:sz="0" w:space="0" w:color="auto"/>
                                            <w:right w:val="none" w:sz="0" w:space="0" w:color="auto"/>
                                          </w:divBdr>
                                          <w:divsChild>
                                            <w:div w:id="1058088554">
                                              <w:marLeft w:val="0"/>
                                              <w:marRight w:val="0"/>
                                              <w:marTop w:val="0"/>
                                              <w:marBottom w:val="225"/>
                                              <w:divBdr>
                                                <w:top w:val="none" w:sz="0" w:space="0" w:color="auto"/>
                                                <w:left w:val="none" w:sz="0" w:space="0" w:color="auto"/>
                                                <w:bottom w:val="none" w:sz="0" w:space="0" w:color="auto"/>
                                                <w:right w:val="none" w:sz="0" w:space="0" w:color="auto"/>
                                              </w:divBdr>
                                            </w:div>
                                            <w:div w:id="483592482">
                                              <w:marLeft w:val="0"/>
                                              <w:marRight w:val="0"/>
                                              <w:marTop w:val="0"/>
                                              <w:marBottom w:val="0"/>
                                              <w:divBdr>
                                                <w:top w:val="none" w:sz="0" w:space="0" w:color="auto"/>
                                                <w:left w:val="none" w:sz="0" w:space="0" w:color="auto"/>
                                                <w:bottom w:val="none" w:sz="0" w:space="0" w:color="auto"/>
                                                <w:right w:val="none" w:sz="0" w:space="0" w:color="auto"/>
                                              </w:divBdr>
                                              <w:divsChild>
                                                <w:div w:id="184440352">
                                                  <w:marLeft w:val="0"/>
                                                  <w:marRight w:val="0"/>
                                                  <w:marTop w:val="0"/>
                                                  <w:marBottom w:val="0"/>
                                                  <w:divBdr>
                                                    <w:top w:val="none" w:sz="0" w:space="0" w:color="auto"/>
                                                    <w:left w:val="none" w:sz="0" w:space="0" w:color="auto"/>
                                                    <w:bottom w:val="none" w:sz="0" w:space="0" w:color="auto"/>
                                                    <w:right w:val="none" w:sz="0" w:space="0" w:color="auto"/>
                                                  </w:divBdr>
                                                  <w:divsChild>
                                                    <w:div w:id="1916282242">
                                                      <w:marLeft w:val="0"/>
                                                      <w:marRight w:val="0"/>
                                                      <w:marTop w:val="0"/>
                                                      <w:marBottom w:val="0"/>
                                                      <w:divBdr>
                                                        <w:top w:val="none" w:sz="0" w:space="0" w:color="auto"/>
                                                        <w:left w:val="none" w:sz="0" w:space="0" w:color="auto"/>
                                                        <w:bottom w:val="none" w:sz="0" w:space="0" w:color="auto"/>
                                                        <w:right w:val="none" w:sz="0" w:space="0" w:color="auto"/>
                                                      </w:divBdr>
                                                      <w:divsChild>
                                                        <w:div w:id="952588919">
                                                          <w:marLeft w:val="0"/>
                                                          <w:marRight w:val="0"/>
                                                          <w:marTop w:val="0"/>
                                                          <w:marBottom w:val="0"/>
                                                          <w:divBdr>
                                                            <w:top w:val="none" w:sz="0" w:space="0" w:color="auto"/>
                                                            <w:left w:val="none" w:sz="0" w:space="0" w:color="auto"/>
                                                            <w:bottom w:val="none" w:sz="0" w:space="0" w:color="auto"/>
                                                            <w:right w:val="none" w:sz="0" w:space="0" w:color="auto"/>
                                                          </w:divBdr>
                                                        </w:div>
                                                        <w:div w:id="7348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wp-content/uploads/2024/06/Virdi2.pn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24/06/Virdi1.pn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safety4sea.com/wp-content/uploads/2024/06/shutterstock_2294018871.jpg" TargetMode="Externa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2024-09-26T06:15:00Z</dcterms:created>
  <dcterms:modified xsi:type="dcterms:W3CDTF">2024-09-26T06:47:00Z</dcterms:modified>
</cp:coreProperties>
</file>