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FCC" w:rsidRPr="00255FCC" w:rsidRDefault="00B62373" w:rsidP="00255FCC">
      <w:pPr>
        <w:spacing w:after="105" w:line="240" w:lineRule="auto"/>
        <w:jc w:val="center"/>
        <w:outlineLvl w:val="0"/>
        <w:rPr>
          <w:rFonts w:ascii="Merriweather Sans" w:eastAsia="Times New Roman" w:hAnsi="Merriweather Sans" w:cs="Times New Roman"/>
          <w:b/>
          <w:color w:val="000000"/>
          <w:kern w:val="36"/>
          <w:sz w:val="40"/>
          <w:szCs w:val="40"/>
        </w:rPr>
      </w:pPr>
      <w:r>
        <w:rPr>
          <w:rFonts w:ascii="Merriweather Sans" w:eastAsia="Times New Roman" w:hAnsi="Merriweather Sans" w:cs="Times New Roman"/>
          <w:b/>
          <w:color w:val="000000"/>
          <w:kern w:val="36"/>
          <w:sz w:val="40"/>
          <w:szCs w:val="40"/>
        </w:rPr>
        <w:t xml:space="preserve">Bài viết hay: </w:t>
      </w:r>
      <w:bookmarkStart w:id="0" w:name="_GoBack"/>
      <w:bookmarkEnd w:id="0"/>
      <w:r w:rsidR="00255FCC" w:rsidRPr="00255FCC">
        <w:rPr>
          <w:rFonts w:ascii="Merriweather Sans" w:eastAsia="Times New Roman" w:hAnsi="Merriweather Sans" w:cs="Times New Roman"/>
          <w:b/>
          <w:color w:val="000000"/>
          <w:kern w:val="36"/>
          <w:sz w:val="40"/>
          <w:szCs w:val="40"/>
        </w:rPr>
        <w:t>Luật và Thực hành về Tổn thất chung và Cứu hộ trong Vận chuyển Hàng hóa bằng Đường biển</w:t>
      </w:r>
    </w:p>
    <w:p w:rsidR="00255FCC" w:rsidRPr="00255FCC" w:rsidRDefault="00255FCC" w:rsidP="00255FCC">
      <w:pPr>
        <w:spacing w:after="0" w:line="240" w:lineRule="auto"/>
        <w:jc w:val="right"/>
        <w:rPr>
          <w:rFonts w:ascii="Merriweather Sans" w:eastAsia="Times New Roman" w:hAnsi="Merriweather Sans" w:cs="Times New Roman"/>
          <w:color w:val="444444"/>
          <w:sz w:val="24"/>
          <w:szCs w:val="24"/>
        </w:rPr>
      </w:pPr>
      <w:r w:rsidRPr="00255FCC">
        <w:rPr>
          <w:rFonts w:ascii="Merriweather Sans" w:eastAsia="Times New Roman" w:hAnsi="Merriweather Sans" w:cs="Times New Roman"/>
          <w:color w:val="444444"/>
          <w:sz w:val="24"/>
          <w:szCs w:val="24"/>
        </w:rPr>
        <w:t>Theo  </w:t>
      </w:r>
      <w:hyperlink r:id="rId4" w:history="1">
        <w:r w:rsidRPr="00255FCC">
          <w:rPr>
            <w:rFonts w:ascii="Merriweather Sans" w:eastAsia="Times New Roman" w:hAnsi="Merriweather Sans" w:cs="Times New Roman"/>
            <w:b/>
            <w:bCs/>
            <w:color w:val="005689"/>
            <w:sz w:val="24"/>
            <w:szCs w:val="24"/>
            <w:u w:val="single"/>
          </w:rPr>
          <w:t>maritimecyprus</w:t>
        </w:r>
      </w:hyperlink>
    </w:p>
    <w:p w:rsidR="00255FCC" w:rsidRPr="00255FCC" w:rsidRDefault="00255FCC" w:rsidP="00255FCC">
      <w:pPr>
        <w:spacing w:after="0" w:line="240" w:lineRule="auto"/>
        <w:rPr>
          <w:rFonts w:ascii="Merriweather Sans" w:eastAsia="Times New Roman" w:hAnsi="Merriweather Sans" w:cs="Times New Roman"/>
          <w:color w:val="444444"/>
          <w:sz w:val="17"/>
          <w:szCs w:val="17"/>
        </w:rPr>
      </w:pPr>
      <w:r w:rsidRPr="00255FCC">
        <w:rPr>
          <w:rFonts w:ascii="Merriweather Sans" w:eastAsia="Times New Roman" w:hAnsi="Merriweather Sans" w:cs="Times New Roman"/>
          <w:color w:val="444444"/>
          <w:sz w:val="17"/>
          <w:szCs w:val="17"/>
        </w:rPr>
        <w:t> -</w:t>
      </w:r>
    </w:p>
    <w:p w:rsidR="00255FCC" w:rsidRPr="00255FCC" w:rsidRDefault="00255FCC" w:rsidP="00255FCC">
      <w:pPr>
        <w:spacing w:after="0" w:line="240" w:lineRule="auto"/>
        <w:rPr>
          <w:rFonts w:ascii="Merriweather Sans" w:eastAsia="Times New Roman" w:hAnsi="Merriweather Sans" w:cs="Times New Roman"/>
          <w:color w:val="222222"/>
          <w:sz w:val="23"/>
          <w:szCs w:val="23"/>
        </w:rPr>
      </w:pPr>
      <w:r w:rsidRPr="00255FCC">
        <w:rPr>
          <w:rFonts w:ascii="Merriweather Sans" w:eastAsia="Times New Roman" w:hAnsi="Merriweather Sans" w:cs="Times New Roman"/>
          <w:noProof/>
          <w:color w:val="222222"/>
          <w:sz w:val="23"/>
          <w:szCs w:val="23"/>
        </w:rPr>
        <w:drawing>
          <wp:inline distT="0" distB="0" distL="0" distR="0">
            <wp:extent cx="6088224" cy="3429000"/>
            <wp:effectExtent l="0" t="0" r="8255" b="0"/>
            <wp:docPr id="2" name="Picture 2" descr="https://maritimecyprus.com/wp-content/uploads/2024/07/Salvage-696x3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ritimecyprus.com/wp-content/uploads/2024/07/Salvage-696x39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587" cy="3433710"/>
                    </a:xfrm>
                    <a:prstGeom prst="rect">
                      <a:avLst/>
                    </a:prstGeom>
                    <a:noFill/>
                    <a:ln>
                      <a:noFill/>
                    </a:ln>
                  </pic:spPr>
                </pic:pic>
              </a:graphicData>
            </a:graphic>
          </wp:inline>
        </w:drawing>
      </w:r>
    </w:p>
    <w:p w:rsidR="00255FCC" w:rsidRPr="00255FCC" w:rsidRDefault="00255FCC" w:rsidP="00255FCC">
      <w:pPr>
        <w:spacing w:before="120" w:after="120" w:line="240" w:lineRule="auto"/>
        <w:jc w:val="right"/>
        <w:rPr>
          <w:rFonts w:ascii="Arial" w:eastAsia="Times New Roman" w:hAnsi="Arial" w:cs="Arial"/>
          <w:color w:val="0070C0"/>
          <w:sz w:val="24"/>
          <w:szCs w:val="24"/>
        </w:rPr>
      </w:pPr>
      <w:r w:rsidRPr="00255FCC">
        <w:rPr>
          <w:rFonts w:ascii="Arial" w:eastAsia="Times New Roman" w:hAnsi="Arial" w:cs="Arial"/>
          <w:color w:val="0070C0"/>
          <w:sz w:val="24"/>
          <w:szCs w:val="24"/>
        </w:rPr>
        <w:t xml:space="preserve">Ngành hàng hải, với </w:t>
      </w:r>
      <w:r w:rsidRPr="00255FCC">
        <w:rPr>
          <w:rFonts w:ascii="Arial" w:eastAsia="Times New Roman" w:hAnsi="Arial" w:cs="Arial"/>
          <w:color w:val="0070C0"/>
          <w:sz w:val="24"/>
          <w:szCs w:val="24"/>
        </w:rPr>
        <w:t>phạm vi</w:t>
      </w:r>
      <w:r w:rsidRPr="00255FCC">
        <w:rPr>
          <w:rFonts w:ascii="Arial" w:eastAsia="Times New Roman" w:hAnsi="Arial" w:cs="Arial"/>
          <w:color w:val="0070C0"/>
          <w:sz w:val="24"/>
          <w:szCs w:val="24"/>
        </w:rPr>
        <w:t xml:space="preserve"> hoạt động rộng lớn và phức tạp, đôi khi phải đối mặt với những thách thức </w:t>
      </w:r>
      <w:r w:rsidRPr="00255FCC">
        <w:rPr>
          <w:rFonts w:ascii="Arial" w:eastAsia="Times New Roman" w:hAnsi="Arial" w:cs="Arial"/>
          <w:color w:val="0070C0"/>
          <w:sz w:val="24"/>
          <w:szCs w:val="24"/>
        </w:rPr>
        <w:t>khác</w:t>
      </w:r>
      <w:r w:rsidRPr="00255FCC">
        <w:rPr>
          <w:rFonts w:ascii="Arial" w:eastAsia="Times New Roman" w:hAnsi="Arial" w:cs="Arial"/>
          <w:color w:val="0070C0"/>
          <w:sz w:val="24"/>
          <w:szCs w:val="24"/>
        </w:rPr>
        <w:t xml:space="preserve"> thường </w:t>
      </w:r>
      <w:r w:rsidRPr="00255FCC">
        <w:rPr>
          <w:rFonts w:ascii="Arial" w:eastAsia="Times New Roman" w:hAnsi="Arial" w:cs="Arial"/>
          <w:color w:val="0070C0"/>
          <w:sz w:val="24"/>
          <w:szCs w:val="24"/>
        </w:rPr>
        <w:t xml:space="preserve">nên </w:t>
      </w:r>
      <w:r w:rsidRPr="00255FCC">
        <w:rPr>
          <w:rFonts w:ascii="Arial" w:eastAsia="Times New Roman" w:hAnsi="Arial" w:cs="Arial"/>
          <w:color w:val="0070C0"/>
          <w:sz w:val="24"/>
          <w:szCs w:val="24"/>
        </w:rPr>
        <w:t>đòi hỏi phải hiểu sâu sắc các nguyên tắc pháp lý cụ thể. Một bài viết gần đây của chuyên gia luật hàng hải Philip Teoh đã làm sáng tỏ các khái niệm quan trọng về tổn thất chung và cứu hộ, đóng vai trò then chốt trong việc</w:t>
      </w:r>
      <w:r w:rsidRPr="00255FCC">
        <w:rPr>
          <w:rFonts w:ascii="Arial" w:eastAsia="Times New Roman" w:hAnsi="Arial" w:cs="Arial"/>
          <w:color w:val="0070C0"/>
          <w:sz w:val="24"/>
          <w:szCs w:val="24"/>
        </w:rPr>
        <w:t xml:space="preserve"> giúp bạn</w:t>
      </w:r>
      <w:r w:rsidRPr="00255FCC">
        <w:rPr>
          <w:rFonts w:ascii="Arial" w:eastAsia="Times New Roman" w:hAnsi="Arial" w:cs="Arial"/>
          <w:color w:val="0070C0"/>
          <w:sz w:val="24"/>
          <w:szCs w:val="24"/>
        </w:rPr>
        <w:t xml:space="preserve"> </w:t>
      </w:r>
      <w:r w:rsidRPr="00255FCC">
        <w:rPr>
          <w:rFonts w:ascii="Arial" w:eastAsia="Times New Roman" w:hAnsi="Arial" w:cs="Arial"/>
          <w:color w:val="0070C0"/>
          <w:sz w:val="24"/>
          <w:szCs w:val="24"/>
        </w:rPr>
        <w:t>hành trình</w:t>
      </w:r>
      <w:r w:rsidRPr="00255FCC">
        <w:rPr>
          <w:rFonts w:ascii="Arial" w:eastAsia="Times New Roman" w:hAnsi="Arial" w:cs="Arial"/>
          <w:color w:val="0070C0"/>
          <w:sz w:val="24"/>
          <w:szCs w:val="24"/>
        </w:rPr>
        <w:t xml:space="preserve"> </w:t>
      </w:r>
      <w:r w:rsidRPr="00255FCC">
        <w:rPr>
          <w:rFonts w:ascii="Arial" w:eastAsia="Times New Roman" w:hAnsi="Arial" w:cs="Arial"/>
          <w:color w:val="0070C0"/>
          <w:sz w:val="24"/>
          <w:szCs w:val="24"/>
        </w:rPr>
        <w:t xml:space="preserve">được ở trong </w:t>
      </w:r>
      <w:r w:rsidRPr="00255FCC">
        <w:rPr>
          <w:rFonts w:ascii="Arial" w:eastAsia="Times New Roman" w:hAnsi="Arial" w:cs="Arial"/>
          <w:color w:val="0070C0"/>
          <w:sz w:val="24"/>
          <w:szCs w:val="24"/>
        </w:rPr>
        <w:t>vùng biển phức tạp của các hoạt động hàng hải.</w:t>
      </w:r>
    </w:p>
    <w:p w:rsidR="00255FCC" w:rsidRPr="00255FCC" w:rsidRDefault="00255FCC" w:rsidP="00255FCC">
      <w:pPr>
        <w:spacing w:before="120" w:after="120" w:line="240" w:lineRule="auto"/>
        <w:jc w:val="both"/>
        <w:rPr>
          <w:rFonts w:ascii="Times New Roman" w:eastAsia="Times New Roman" w:hAnsi="Times New Roman" w:cs="Times New Roman"/>
          <w:b/>
          <w:color w:val="222222"/>
          <w:sz w:val="28"/>
          <w:szCs w:val="28"/>
        </w:rPr>
      </w:pPr>
      <w:r w:rsidRPr="00255FCC">
        <w:rPr>
          <w:rFonts w:ascii="Times New Roman" w:eastAsia="Times New Roman" w:hAnsi="Times New Roman" w:cs="Times New Roman"/>
          <w:b/>
          <w:color w:val="222222"/>
          <w:sz w:val="28"/>
          <w:szCs w:val="28"/>
        </w:rPr>
        <w:t xml:space="preserve">Các nguyên tắc chính được </w:t>
      </w:r>
      <w:r>
        <w:rPr>
          <w:rFonts w:ascii="Times New Roman" w:eastAsia="Times New Roman" w:hAnsi="Times New Roman" w:cs="Times New Roman"/>
          <w:b/>
          <w:color w:val="222222"/>
          <w:sz w:val="28"/>
          <w:szCs w:val="28"/>
        </w:rPr>
        <w:t>tập trung vào</w:t>
      </w:r>
    </w:p>
    <w:p w:rsidR="00255FCC" w:rsidRPr="00255FCC" w:rsidRDefault="00255FCC" w:rsidP="00255FCC">
      <w:pPr>
        <w:spacing w:before="120" w:after="120" w:line="240" w:lineRule="auto"/>
        <w:jc w:val="both"/>
        <w:rPr>
          <w:rFonts w:ascii="Times New Roman" w:eastAsia="Times New Roman" w:hAnsi="Times New Roman" w:cs="Times New Roman"/>
          <w:color w:val="222222"/>
          <w:sz w:val="24"/>
          <w:szCs w:val="24"/>
        </w:rPr>
      </w:pPr>
      <w:r w:rsidRPr="00255FCC">
        <w:rPr>
          <w:rFonts w:ascii="Times New Roman" w:eastAsia="Times New Roman" w:hAnsi="Times New Roman" w:cs="Times New Roman"/>
          <w:color w:val="222222"/>
          <w:sz w:val="24"/>
          <w:szCs w:val="24"/>
        </w:rPr>
        <w:t xml:space="preserve">Bài viết bắt đầu bằng cách nêu bật hai </w:t>
      </w:r>
      <w:r>
        <w:rPr>
          <w:rFonts w:ascii="Times New Roman" w:eastAsia="Times New Roman" w:hAnsi="Times New Roman" w:cs="Times New Roman"/>
          <w:color w:val="222222"/>
          <w:sz w:val="24"/>
          <w:szCs w:val="24"/>
        </w:rPr>
        <w:t>vũ tai nạn</w:t>
      </w:r>
      <w:r w:rsidRPr="00255FCC">
        <w:rPr>
          <w:rFonts w:ascii="Times New Roman" w:eastAsia="Times New Roman" w:hAnsi="Times New Roman" w:cs="Times New Roman"/>
          <w:color w:val="222222"/>
          <w:sz w:val="24"/>
          <w:szCs w:val="24"/>
        </w:rPr>
        <w:t xml:space="preserve"> hàng hải nổi cộm gần đây: vụ va chạm thảm khốc của tàu hàng Dali với Cầu Key và vụ mắc cạn khét tiếng của </w:t>
      </w:r>
      <w:r>
        <w:rPr>
          <w:rFonts w:ascii="Times New Roman" w:eastAsia="Times New Roman" w:hAnsi="Times New Roman" w:cs="Times New Roman"/>
          <w:color w:val="222222"/>
          <w:sz w:val="24"/>
          <w:szCs w:val="24"/>
        </w:rPr>
        <w:t xml:space="preserve">tàu </w:t>
      </w:r>
      <w:r w:rsidRPr="00255FCC">
        <w:rPr>
          <w:rFonts w:ascii="Times New Roman" w:eastAsia="Times New Roman" w:hAnsi="Times New Roman" w:cs="Times New Roman"/>
          <w:color w:val="222222"/>
          <w:sz w:val="24"/>
          <w:szCs w:val="24"/>
        </w:rPr>
        <w:t>Ever Given tại Kênh đào Suez. Những sự kiện này đã đưa các khái niệm về tổn thất chung và cứu hộ vào tầm ngắm, cho thấy vai trò quan trọng của chúng trong việc quản lý các cuộc khủng hoảng hàng hải.</w:t>
      </w:r>
    </w:p>
    <w:p w:rsidR="00255FCC" w:rsidRPr="00255FCC" w:rsidRDefault="00255FCC" w:rsidP="00255FCC">
      <w:pPr>
        <w:spacing w:before="120" w:after="120" w:line="240" w:lineRule="auto"/>
        <w:jc w:val="both"/>
        <w:rPr>
          <w:rFonts w:ascii="Times New Roman" w:eastAsia="Times New Roman" w:hAnsi="Times New Roman" w:cs="Times New Roman"/>
          <w:b/>
          <w:color w:val="222222"/>
          <w:sz w:val="28"/>
          <w:szCs w:val="28"/>
        </w:rPr>
      </w:pPr>
      <w:r w:rsidRPr="00255FCC">
        <w:rPr>
          <w:rFonts w:ascii="Times New Roman" w:eastAsia="Times New Roman" w:hAnsi="Times New Roman" w:cs="Times New Roman"/>
          <w:b/>
          <w:color w:val="222222"/>
          <w:sz w:val="28"/>
          <w:szCs w:val="28"/>
        </w:rPr>
        <w:t>Tổn thất chung: Một học thuyết pháp lý lịch sử</w:t>
      </w:r>
    </w:p>
    <w:p w:rsidR="00255FCC" w:rsidRPr="00255FCC" w:rsidRDefault="00255FCC" w:rsidP="00255FCC">
      <w:pPr>
        <w:spacing w:before="120" w:after="120" w:line="240" w:lineRule="auto"/>
        <w:jc w:val="both"/>
        <w:rPr>
          <w:rFonts w:ascii="Times New Roman" w:eastAsia="Times New Roman" w:hAnsi="Times New Roman" w:cs="Times New Roman"/>
          <w:color w:val="222222"/>
          <w:sz w:val="24"/>
          <w:szCs w:val="24"/>
        </w:rPr>
      </w:pPr>
      <w:r w:rsidRPr="00255FCC">
        <w:rPr>
          <w:rFonts w:ascii="Times New Roman" w:eastAsia="Times New Roman" w:hAnsi="Times New Roman" w:cs="Times New Roman"/>
          <w:color w:val="222222"/>
          <w:sz w:val="24"/>
          <w:szCs w:val="24"/>
        </w:rPr>
        <w:t xml:space="preserve">Tổn thất chung, một nguyên tắc bắt nguồn từ luật Rhodian cổ đại, </w:t>
      </w:r>
      <w:r>
        <w:rPr>
          <w:rFonts w:ascii="Times New Roman" w:eastAsia="Times New Roman" w:hAnsi="Times New Roman" w:cs="Times New Roman"/>
          <w:color w:val="222222"/>
          <w:sz w:val="24"/>
          <w:szCs w:val="24"/>
        </w:rPr>
        <w:t>bắt buộc</w:t>
      </w:r>
      <w:r w:rsidRPr="00255FCC">
        <w:rPr>
          <w:rFonts w:ascii="Times New Roman" w:eastAsia="Times New Roman" w:hAnsi="Times New Roman" w:cs="Times New Roman"/>
          <w:color w:val="222222"/>
          <w:sz w:val="24"/>
          <w:szCs w:val="24"/>
        </w:rPr>
        <w:t xml:space="preserve"> tất cả các bên liên quan trong một </w:t>
      </w:r>
      <w:r>
        <w:rPr>
          <w:rFonts w:ascii="Times New Roman" w:eastAsia="Times New Roman" w:hAnsi="Times New Roman" w:cs="Times New Roman"/>
          <w:color w:val="222222"/>
          <w:sz w:val="24"/>
          <w:szCs w:val="24"/>
        </w:rPr>
        <w:t>phiêu trình</w:t>
      </w:r>
      <w:r w:rsidRPr="00255FCC">
        <w:rPr>
          <w:rFonts w:ascii="Times New Roman" w:eastAsia="Times New Roman" w:hAnsi="Times New Roman" w:cs="Times New Roman"/>
          <w:color w:val="222222"/>
          <w:sz w:val="24"/>
          <w:szCs w:val="24"/>
        </w:rPr>
        <w:t xml:space="preserve"> hàng hải chia sẻ </w:t>
      </w:r>
      <w:r>
        <w:rPr>
          <w:rFonts w:ascii="Times New Roman" w:eastAsia="Times New Roman" w:hAnsi="Times New Roman" w:cs="Times New Roman"/>
          <w:color w:val="222222"/>
          <w:sz w:val="24"/>
          <w:szCs w:val="24"/>
        </w:rPr>
        <w:t xml:space="preserve">với nhau </w:t>
      </w:r>
      <w:r w:rsidRPr="00255FCC">
        <w:rPr>
          <w:rFonts w:ascii="Times New Roman" w:eastAsia="Times New Roman" w:hAnsi="Times New Roman" w:cs="Times New Roman"/>
          <w:color w:val="222222"/>
          <w:sz w:val="24"/>
          <w:szCs w:val="24"/>
        </w:rPr>
        <w:t xml:space="preserve">theo tỷ lệ trong bất kỳ tổn thất nào phát sinh từ các hy sinh tự nguyện vì lợi ích chung. Học thuyết này đảm bảo rằng gánh nặng tài chính từ các trường hợp khẩn cấp, chẳng hạn như vứt bỏ hàng hóa để cứu tàu, </w:t>
      </w:r>
      <w:r w:rsidR="009879DE">
        <w:rPr>
          <w:rFonts w:ascii="Times New Roman" w:eastAsia="Times New Roman" w:hAnsi="Times New Roman" w:cs="Times New Roman"/>
          <w:color w:val="222222"/>
          <w:sz w:val="24"/>
          <w:szCs w:val="24"/>
        </w:rPr>
        <w:t xml:space="preserve">sẽ </w:t>
      </w:r>
      <w:r w:rsidRPr="00255FCC">
        <w:rPr>
          <w:rFonts w:ascii="Times New Roman" w:eastAsia="Times New Roman" w:hAnsi="Times New Roman" w:cs="Times New Roman"/>
          <w:color w:val="222222"/>
          <w:sz w:val="24"/>
          <w:szCs w:val="24"/>
        </w:rPr>
        <w:t xml:space="preserve">được phân bổ công bằng giữa chủ tàu, chủ hàng và người thuê tàu. Bài viết của Teoh đi sâu vào quá trình </w:t>
      </w:r>
      <w:r w:rsidR="009879DE">
        <w:rPr>
          <w:rFonts w:ascii="Times New Roman" w:eastAsia="Times New Roman" w:hAnsi="Times New Roman" w:cs="Times New Roman"/>
          <w:color w:val="222222"/>
          <w:sz w:val="24"/>
          <w:szCs w:val="24"/>
        </w:rPr>
        <w:t>tiến</w:t>
      </w:r>
      <w:r w:rsidRPr="00255FCC">
        <w:rPr>
          <w:rFonts w:ascii="Times New Roman" w:eastAsia="Times New Roman" w:hAnsi="Times New Roman" w:cs="Times New Roman"/>
          <w:color w:val="222222"/>
          <w:sz w:val="24"/>
          <w:szCs w:val="24"/>
        </w:rPr>
        <w:t xml:space="preserve"> triển </w:t>
      </w:r>
      <w:r w:rsidR="009879DE">
        <w:rPr>
          <w:rFonts w:ascii="Times New Roman" w:eastAsia="Times New Roman" w:hAnsi="Times New Roman" w:cs="Times New Roman"/>
          <w:color w:val="222222"/>
          <w:sz w:val="24"/>
          <w:szCs w:val="24"/>
        </w:rPr>
        <w:t xml:space="preserve">trong </w:t>
      </w:r>
      <w:r w:rsidRPr="00255FCC">
        <w:rPr>
          <w:rFonts w:ascii="Times New Roman" w:eastAsia="Times New Roman" w:hAnsi="Times New Roman" w:cs="Times New Roman"/>
          <w:color w:val="222222"/>
          <w:sz w:val="24"/>
          <w:szCs w:val="24"/>
        </w:rPr>
        <w:t>lịch sử và ứng dụng hiện đại của nguyên tắc này, nhấn mạnh sự liên quan lâu dài của nó.</w:t>
      </w:r>
    </w:p>
    <w:p w:rsidR="00255FCC" w:rsidRPr="009879DE" w:rsidRDefault="00255FCC" w:rsidP="00255FCC">
      <w:pPr>
        <w:spacing w:before="120" w:after="120" w:line="240" w:lineRule="auto"/>
        <w:jc w:val="both"/>
        <w:rPr>
          <w:rFonts w:ascii="Times New Roman" w:eastAsia="Times New Roman" w:hAnsi="Times New Roman" w:cs="Times New Roman"/>
          <w:b/>
          <w:color w:val="222222"/>
          <w:sz w:val="28"/>
          <w:szCs w:val="28"/>
        </w:rPr>
      </w:pPr>
      <w:r w:rsidRPr="009879DE">
        <w:rPr>
          <w:rFonts w:ascii="Times New Roman" w:eastAsia="Times New Roman" w:hAnsi="Times New Roman" w:cs="Times New Roman"/>
          <w:b/>
          <w:color w:val="222222"/>
          <w:sz w:val="28"/>
          <w:szCs w:val="28"/>
        </w:rPr>
        <w:t>Cứu hộ: Khen thưởng cho những nỗ lực cứu hộ tự nguyện</w:t>
      </w:r>
    </w:p>
    <w:p w:rsidR="00255FCC" w:rsidRPr="00255FCC" w:rsidRDefault="00255FCC" w:rsidP="00255FCC">
      <w:pPr>
        <w:spacing w:before="120" w:after="120" w:line="240" w:lineRule="auto"/>
        <w:jc w:val="both"/>
        <w:rPr>
          <w:rFonts w:ascii="Times New Roman" w:eastAsia="Times New Roman" w:hAnsi="Times New Roman" w:cs="Times New Roman"/>
          <w:color w:val="222222"/>
          <w:sz w:val="24"/>
          <w:szCs w:val="24"/>
        </w:rPr>
      </w:pPr>
      <w:r w:rsidRPr="00255FCC">
        <w:rPr>
          <w:rFonts w:ascii="Times New Roman" w:eastAsia="Times New Roman" w:hAnsi="Times New Roman" w:cs="Times New Roman"/>
          <w:color w:val="222222"/>
          <w:sz w:val="24"/>
          <w:szCs w:val="24"/>
        </w:rPr>
        <w:t xml:space="preserve">Khác với tổn thất chung, luật cứu hộ thưởng cho những nỗ lực tự nguyện nhằm cứu tàu hoặc hàng hóa của tàu khỏi nguy hiểm. Người cứu hộ, hành động mà không có nghĩa vụ </w:t>
      </w:r>
      <w:r w:rsidR="009879DE">
        <w:rPr>
          <w:rFonts w:ascii="Times New Roman" w:eastAsia="Times New Roman" w:hAnsi="Times New Roman" w:cs="Times New Roman"/>
          <w:color w:val="222222"/>
          <w:sz w:val="24"/>
          <w:szCs w:val="24"/>
        </w:rPr>
        <w:t>trước đó</w:t>
      </w:r>
      <w:r w:rsidRPr="00255FCC">
        <w:rPr>
          <w:rFonts w:ascii="Times New Roman" w:eastAsia="Times New Roman" w:hAnsi="Times New Roman" w:cs="Times New Roman"/>
          <w:color w:val="222222"/>
          <w:sz w:val="24"/>
          <w:szCs w:val="24"/>
        </w:rPr>
        <w:t xml:space="preserve">, có thể yêu cầu </w:t>
      </w:r>
      <w:r w:rsidR="009879DE">
        <w:rPr>
          <w:rFonts w:ascii="Times New Roman" w:eastAsia="Times New Roman" w:hAnsi="Times New Roman" w:cs="Times New Roman"/>
          <w:color w:val="222222"/>
          <w:sz w:val="24"/>
          <w:szCs w:val="24"/>
        </w:rPr>
        <w:t xml:space="preserve">được </w:t>
      </w:r>
      <w:r w:rsidRPr="00255FCC">
        <w:rPr>
          <w:rFonts w:ascii="Times New Roman" w:eastAsia="Times New Roman" w:hAnsi="Times New Roman" w:cs="Times New Roman"/>
          <w:color w:val="222222"/>
          <w:sz w:val="24"/>
          <w:szCs w:val="24"/>
        </w:rPr>
        <w:t xml:space="preserve">trả công cho các dịch vụ của họ. Bài viết khám phá các nguyên tắc pháp lý chính và luật lệ án lệ chi </w:t>
      </w:r>
      <w:r w:rsidRPr="00255FCC">
        <w:rPr>
          <w:rFonts w:ascii="Times New Roman" w:eastAsia="Times New Roman" w:hAnsi="Times New Roman" w:cs="Times New Roman"/>
          <w:color w:val="222222"/>
          <w:sz w:val="24"/>
          <w:szCs w:val="24"/>
        </w:rPr>
        <w:lastRenderedPageBreak/>
        <w:t>phối hoạt động cứu hộ, nhấn mạnh tầm quan trọng của các hoạt động này trong việc bảo vệ tài sản và đảm bảo an toàn trên biển.</w:t>
      </w:r>
    </w:p>
    <w:p w:rsidR="00255FCC" w:rsidRPr="009879DE" w:rsidRDefault="009879DE" w:rsidP="00255FCC">
      <w:pPr>
        <w:spacing w:before="120" w:after="120" w:line="240" w:lineRule="auto"/>
        <w:jc w:val="both"/>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 xml:space="preserve">Các </w:t>
      </w:r>
      <w:r w:rsidR="00255FCC" w:rsidRPr="009879DE">
        <w:rPr>
          <w:rFonts w:ascii="Times New Roman" w:eastAsia="Times New Roman" w:hAnsi="Times New Roman" w:cs="Times New Roman"/>
          <w:b/>
          <w:color w:val="222222"/>
          <w:sz w:val="28"/>
          <w:szCs w:val="28"/>
        </w:rPr>
        <w:t>Tiền lệ pháp lý và ý nghĩa thực tiễn</w:t>
      </w:r>
    </w:p>
    <w:p w:rsidR="00255FCC" w:rsidRDefault="00255FCC" w:rsidP="00255FCC">
      <w:pPr>
        <w:spacing w:before="120" w:after="120" w:line="240" w:lineRule="auto"/>
        <w:jc w:val="both"/>
        <w:rPr>
          <w:rFonts w:ascii="Times New Roman" w:eastAsia="Times New Roman" w:hAnsi="Times New Roman" w:cs="Times New Roman"/>
          <w:color w:val="222222"/>
          <w:sz w:val="24"/>
          <w:szCs w:val="24"/>
        </w:rPr>
      </w:pPr>
      <w:r w:rsidRPr="00255FCC">
        <w:rPr>
          <w:rFonts w:ascii="Times New Roman" w:eastAsia="Times New Roman" w:hAnsi="Times New Roman" w:cs="Times New Roman"/>
          <w:color w:val="222222"/>
          <w:sz w:val="24"/>
          <w:szCs w:val="24"/>
        </w:rPr>
        <w:t xml:space="preserve">Teoh </w:t>
      </w:r>
      <w:r w:rsidR="009879DE">
        <w:rPr>
          <w:rFonts w:ascii="Times New Roman" w:eastAsia="Times New Roman" w:hAnsi="Times New Roman" w:cs="Times New Roman"/>
          <w:color w:val="222222"/>
          <w:sz w:val="24"/>
          <w:szCs w:val="24"/>
        </w:rPr>
        <w:t>xem</w:t>
      </w:r>
      <w:r w:rsidRPr="00255FCC">
        <w:rPr>
          <w:rFonts w:ascii="Times New Roman" w:eastAsia="Times New Roman" w:hAnsi="Times New Roman" w:cs="Times New Roman"/>
          <w:color w:val="222222"/>
          <w:sz w:val="24"/>
          <w:szCs w:val="24"/>
        </w:rPr>
        <w:t xml:space="preserve"> xét </w:t>
      </w:r>
      <w:r w:rsidR="009879DE">
        <w:rPr>
          <w:rFonts w:ascii="Times New Roman" w:eastAsia="Times New Roman" w:hAnsi="Times New Roman" w:cs="Times New Roman"/>
          <w:color w:val="222222"/>
          <w:sz w:val="24"/>
          <w:szCs w:val="24"/>
        </w:rPr>
        <w:t xml:space="preserve">lại </w:t>
      </w:r>
      <w:r w:rsidRPr="00255FCC">
        <w:rPr>
          <w:rFonts w:ascii="Times New Roman" w:eastAsia="Times New Roman" w:hAnsi="Times New Roman" w:cs="Times New Roman"/>
          <w:color w:val="222222"/>
          <w:sz w:val="24"/>
          <w:szCs w:val="24"/>
        </w:rPr>
        <w:t xml:space="preserve">các vụ án pháp lý quan trọng, bao gồm cả phán quyết của Tòa án Liên bang trong vụ Fordeco Sdn Bhd kiện PK Fertilizers Sdn Bhd, trong đó làm rõ các nguyên tắc về tổn thất chung và cứu hộ. Phân tích mở rộng sang các công ước quốc tế, chẳng hạn như Công ước quốc tế về cứu hộ năm 1989 và khả năng áp dụng của chúng tại các </w:t>
      </w:r>
      <w:r w:rsidR="009879DE">
        <w:rPr>
          <w:rFonts w:ascii="Times New Roman" w:eastAsia="Times New Roman" w:hAnsi="Times New Roman" w:cs="Times New Roman"/>
          <w:color w:val="222222"/>
          <w:sz w:val="24"/>
          <w:szCs w:val="24"/>
        </w:rPr>
        <w:t>nước</w:t>
      </w:r>
      <w:r w:rsidRPr="00255FCC">
        <w:rPr>
          <w:rFonts w:ascii="Times New Roman" w:eastAsia="Times New Roman" w:hAnsi="Times New Roman" w:cs="Times New Roman"/>
          <w:color w:val="222222"/>
          <w:sz w:val="24"/>
          <w:szCs w:val="24"/>
        </w:rPr>
        <w:t xml:space="preserve"> như Malaysia.</w:t>
      </w:r>
    </w:p>
    <w:p w:rsidR="009879DE" w:rsidRPr="009879DE" w:rsidRDefault="009879DE" w:rsidP="009879DE">
      <w:pPr>
        <w:spacing w:before="120" w:after="120" w:line="240" w:lineRule="auto"/>
        <w:jc w:val="both"/>
        <w:rPr>
          <w:rFonts w:ascii="Times New Roman" w:eastAsia="Times New Roman" w:hAnsi="Times New Roman" w:cs="Times New Roman"/>
          <w:b/>
          <w:color w:val="222222"/>
          <w:sz w:val="28"/>
          <w:szCs w:val="28"/>
        </w:rPr>
      </w:pPr>
      <w:r w:rsidRPr="009879DE">
        <w:rPr>
          <w:rFonts w:ascii="Times New Roman" w:eastAsia="Times New Roman" w:hAnsi="Times New Roman" w:cs="Times New Roman"/>
          <w:b/>
          <w:color w:val="222222"/>
          <w:sz w:val="28"/>
          <w:szCs w:val="28"/>
        </w:rPr>
        <w:t>Các v</w:t>
      </w:r>
      <w:r w:rsidRPr="009879DE">
        <w:rPr>
          <w:rFonts w:ascii="Times New Roman" w:eastAsia="Times New Roman" w:hAnsi="Times New Roman" w:cs="Times New Roman"/>
          <w:b/>
          <w:color w:val="222222"/>
          <w:sz w:val="28"/>
          <w:szCs w:val="28"/>
        </w:rPr>
        <w:t>í dụ thực tế</w:t>
      </w:r>
    </w:p>
    <w:p w:rsidR="009879DE" w:rsidRPr="009879DE" w:rsidRDefault="009879DE" w:rsidP="009879DE">
      <w:pPr>
        <w:spacing w:before="120" w:after="120" w:line="240" w:lineRule="auto"/>
        <w:jc w:val="both"/>
        <w:rPr>
          <w:rFonts w:ascii="Times New Roman" w:eastAsia="Times New Roman" w:hAnsi="Times New Roman" w:cs="Times New Roman"/>
          <w:color w:val="222222"/>
          <w:sz w:val="24"/>
          <w:szCs w:val="24"/>
        </w:rPr>
      </w:pPr>
      <w:r w:rsidRPr="009879DE">
        <w:rPr>
          <w:rFonts w:ascii="Times New Roman" w:eastAsia="Times New Roman" w:hAnsi="Times New Roman" w:cs="Times New Roman"/>
          <w:color w:val="222222"/>
          <w:sz w:val="24"/>
          <w:szCs w:val="24"/>
        </w:rPr>
        <w:t xml:space="preserve">Bài viết đưa lý thuyết vào cuộc sống bằng các ví dụ thực tế. </w:t>
      </w:r>
      <w:r>
        <w:rPr>
          <w:rFonts w:ascii="Times New Roman" w:eastAsia="Times New Roman" w:hAnsi="Times New Roman" w:cs="Times New Roman"/>
          <w:color w:val="222222"/>
          <w:sz w:val="24"/>
          <w:szCs w:val="24"/>
        </w:rPr>
        <w:t>Vụ tàu Ever Given</w:t>
      </w:r>
      <w:r w:rsidRPr="009879DE">
        <w:rPr>
          <w:rFonts w:ascii="Times New Roman" w:eastAsia="Times New Roman" w:hAnsi="Times New Roman" w:cs="Times New Roman"/>
          <w:color w:val="222222"/>
          <w:sz w:val="24"/>
          <w:szCs w:val="24"/>
        </w:rPr>
        <w:t xml:space="preserve"> đã chặn Kênh đào Suez và làm gián đoạn thương mại toàn cầu, đóng vai trò là nghiên cứu điển hình để hiểu </w:t>
      </w:r>
      <w:r>
        <w:rPr>
          <w:rFonts w:ascii="Times New Roman" w:eastAsia="Times New Roman" w:hAnsi="Times New Roman" w:cs="Times New Roman"/>
          <w:color w:val="222222"/>
          <w:sz w:val="24"/>
          <w:szCs w:val="24"/>
        </w:rPr>
        <w:t xml:space="preserve">các </w:t>
      </w:r>
      <w:r w:rsidRPr="009879DE">
        <w:rPr>
          <w:rFonts w:ascii="Times New Roman" w:eastAsia="Times New Roman" w:hAnsi="Times New Roman" w:cs="Times New Roman"/>
          <w:color w:val="222222"/>
          <w:sz w:val="24"/>
          <w:szCs w:val="24"/>
        </w:rPr>
        <w:t>tác động tài chính và hậu cần của các tu</w:t>
      </w:r>
      <w:r>
        <w:rPr>
          <w:rFonts w:ascii="Times New Roman" w:eastAsia="Times New Roman" w:hAnsi="Times New Roman" w:cs="Times New Roman"/>
          <w:color w:val="222222"/>
          <w:sz w:val="24"/>
          <w:szCs w:val="24"/>
        </w:rPr>
        <w:t>yên bố tổn thất chung. Tương tự,</w:t>
      </w:r>
      <w:r w:rsidRPr="009879DE">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vụ tàu </w:t>
      </w:r>
      <w:r w:rsidRPr="009879DE">
        <w:rPr>
          <w:rFonts w:ascii="Times New Roman" w:eastAsia="Times New Roman" w:hAnsi="Times New Roman" w:cs="Times New Roman"/>
          <w:color w:val="222222"/>
          <w:sz w:val="24"/>
          <w:szCs w:val="24"/>
        </w:rPr>
        <w:t xml:space="preserve">Dali minh họa cho những thách thức thực tế mà chủ hàng phải đối mặt và những tác động tài chính của các trường hợp khẩn cấp </w:t>
      </w:r>
      <w:r>
        <w:rPr>
          <w:rFonts w:ascii="Times New Roman" w:eastAsia="Times New Roman" w:hAnsi="Times New Roman" w:cs="Times New Roman"/>
          <w:color w:val="222222"/>
          <w:sz w:val="24"/>
          <w:szCs w:val="24"/>
        </w:rPr>
        <w:t xml:space="preserve">ở </w:t>
      </w:r>
      <w:r w:rsidRPr="009879DE">
        <w:rPr>
          <w:rFonts w:ascii="Times New Roman" w:eastAsia="Times New Roman" w:hAnsi="Times New Roman" w:cs="Times New Roman"/>
          <w:color w:val="222222"/>
          <w:sz w:val="24"/>
          <w:szCs w:val="24"/>
        </w:rPr>
        <w:t>trên biển.</w:t>
      </w:r>
    </w:p>
    <w:p w:rsidR="009879DE" w:rsidRPr="009879DE" w:rsidRDefault="009879DE" w:rsidP="009879DE">
      <w:pPr>
        <w:spacing w:before="120" w:after="120" w:line="240" w:lineRule="auto"/>
        <w:jc w:val="both"/>
        <w:rPr>
          <w:rFonts w:ascii="Times New Roman" w:eastAsia="Times New Roman" w:hAnsi="Times New Roman" w:cs="Times New Roman"/>
          <w:b/>
          <w:color w:val="222222"/>
          <w:sz w:val="28"/>
          <w:szCs w:val="28"/>
        </w:rPr>
      </w:pPr>
      <w:r w:rsidRPr="009879DE">
        <w:rPr>
          <w:rFonts w:ascii="Times New Roman" w:eastAsia="Times New Roman" w:hAnsi="Times New Roman" w:cs="Times New Roman"/>
          <w:b/>
          <w:color w:val="222222"/>
          <w:sz w:val="28"/>
          <w:szCs w:val="28"/>
        </w:rPr>
        <w:t>Vượt qua những thách thức trong tương lai</w:t>
      </w:r>
    </w:p>
    <w:p w:rsidR="009879DE" w:rsidRPr="009879DE" w:rsidRDefault="009879DE" w:rsidP="009879DE">
      <w:pPr>
        <w:spacing w:before="120" w:after="120" w:line="240" w:lineRule="auto"/>
        <w:jc w:val="both"/>
        <w:rPr>
          <w:rFonts w:ascii="Times New Roman" w:eastAsia="Times New Roman" w:hAnsi="Times New Roman" w:cs="Times New Roman"/>
          <w:color w:val="222222"/>
          <w:sz w:val="24"/>
          <w:szCs w:val="24"/>
        </w:rPr>
      </w:pPr>
      <w:r w:rsidRPr="009879DE">
        <w:rPr>
          <w:rFonts w:ascii="Times New Roman" w:eastAsia="Times New Roman" w:hAnsi="Times New Roman" w:cs="Times New Roman"/>
          <w:color w:val="222222"/>
          <w:sz w:val="24"/>
          <w:szCs w:val="24"/>
        </w:rPr>
        <w:t xml:space="preserve">Đối với các bên liên quan trong ngành hàng hải, việc hiểu các nguyên tắc pháp lý này không chỉ là </w:t>
      </w:r>
      <w:r w:rsidR="005009D6">
        <w:rPr>
          <w:rFonts w:ascii="Times New Roman" w:eastAsia="Times New Roman" w:hAnsi="Times New Roman" w:cs="Times New Roman"/>
          <w:color w:val="222222"/>
          <w:sz w:val="24"/>
          <w:szCs w:val="24"/>
        </w:rPr>
        <w:t>học thuật</w:t>
      </w:r>
      <w:r w:rsidRPr="009879DE">
        <w:rPr>
          <w:rFonts w:ascii="Times New Roman" w:eastAsia="Times New Roman" w:hAnsi="Times New Roman" w:cs="Times New Roman"/>
          <w:color w:val="222222"/>
          <w:sz w:val="24"/>
          <w:szCs w:val="24"/>
        </w:rPr>
        <w:t>. Việc kết hợp các điều khoản có liên quan vào hợp đồng vận chuyển và hợp đồng bảo hiểm là điều cần thiết để quản lý rủi ro</w:t>
      </w:r>
      <w:r w:rsidR="005009D6">
        <w:rPr>
          <w:rFonts w:ascii="Times New Roman" w:eastAsia="Times New Roman" w:hAnsi="Times New Roman" w:cs="Times New Roman"/>
          <w:color w:val="222222"/>
          <w:sz w:val="24"/>
          <w:szCs w:val="24"/>
        </w:rPr>
        <w:t xml:space="preserve"> một cách</w:t>
      </w:r>
      <w:r w:rsidRPr="009879DE">
        <w:rPr>
          <w:rFonts w:ascii="Times New Roman" w:eastAsia="Times New Roman" w:hAnsi="Times New Roman" w:cs="Times New Roman"/>
          <w:color w:val="222222"/>
          <w:sz w:val="24"/>
          <w:szCs w:val="24"/>
        </w:rPr>
        <w:t xml:space="preserve"> hiệu quả. Bài viết của Teoh cung cấp những hiểu biết vô giá cho chủ tàu, chủ hàng và công ty bảo hiểm, nhấn mạnh đến nhu cầu </w:t>
      </w:r>
      <w:r w:rsidR="005009D6">
        <w:rPr>
          <w:rFonts w:ascii="Times New Roman" w:eastAsia="Times New Roman" w:hAnsi="Times New Roman" w:cs="Times New Roman"/>
          <w:color w:val="222222"/>
          <w:sz w:val="24"/>
          <w:szCs w:val="24"/>
        </w:rPr>
        <w:t>phải sẵn sàng</w:t>
      </w:r>
      <w:r w:rsidRPr="009879DE">
        <w:rPr>
          <w:rFonts w:ascii="Times New Roman" w:eastAsia="Times New Roman" w:hAnsi="Times New Roman" w:cs="Times New Roman"/>
          <w:color w:val="222222"/>
          <w:sz w:val="24"/>
          <w:szCs w:val="24"/>
        </w:rPr>
        <w:t xml:space="preserve"> trước những khó khăn </w:t>
      </w:r>
      <w:r w:rsidR="005009D6">
        <w:rPr>
          <w:rFonts w:ascii="Times New Roman" w:eastAsia="Times New Roman" w:hAnsi="Times New Roman" w:cs="Times New Roman"/>
          <w:color w:val="222222"/>
          <w:sz w:val="24"/>
          <w:szCs w:val="24"/>
        </w:rPr>
        <w:t>của</w:t>
      </w:r>
      <w:r w:rsidRPr="009879DE">
        <w:rPr>
          <w:rFonts w:ascii="Times New Roman" w:eastAsia="Times New Roman" w:hAnsi="Times New Roman" w:cs="Times New Roman"/>
          <w:color w:val="222222"/>
          <w:sz w:val="24"/>
          <w:szCs w:val="24"/>
        </w:rPr>
        <w:t xml:space="preserve"> biển.</w:t>
      </w:r>
    </w:p>
    <w:p w:rsidR="009879DE" w:rsidRPr="00255FCC" w:rsidRDefault="009879DE" w:rsidP="009879DE">
      <w:pPr>
        <w:spacing w:before="120" w:after="120" w:line="240" w:lineRule="auto"/>
        <w:jc w:val="both"/>
        <w:rPr>
          <w:rFonts w:ascii="Times New Roman" w:eastAsia="Times New Roman" w:hAnsi="Times New Roman" w:cs="Times New Roman"/>
          <w:color w:val="222222"/>
          <w:sz w:val="24"/>
          <w:szCs w:val="24"/>
        </w:rPr>
      </w:pPr>
      <w:r w:rsidRPr="009879DE">
        <w:rPr>
          <w:rFonts w:ascii="Times New Roman" w:eastAsia="Times New Roman" w:hAnsi="Times New Roman" w:cs="Times New Roman"/>
          <w:color w:val="222222"/>
          <w:sz w:val="24"/>
          <w:szCs w:val="24"/>
        </w:rPr>
        <w:t xml:space="preserve">Tóm lại, việc khám phá chi tiết về tổn thất chung và cứu hộ của Philip Teoh cung cấp một hướng dẫn toàn diện về các khía cạnh cơ bản này của luật hàng hải. Khi ngành hàng hải tiếp tục </w:t>
      </w:r>
      <w:r w:rsidR="00B62373">
        <w:rPr>
          <w:rFonts w:ascii="Times New Roman" w:eastAsia="Times New Roman" w:hAnsi="Times New Roman" w:cs="Times New Roman"/>
          <w:color w:val="222222"/>
          <w:sz w:val="24"/>
          <w:szCs w:val="24"/>
        </w:rPr>
        <w:t>phải hành trình</w:t>
      </w:r>
      <w:r w:rsidRPr="009879DE">
        <w:rPr>
          <w:rFonts w:ascii="Times New Roman" w:eastAsia="Times New Roman" w:hAnsi="Times New Roman" w:cs="Times New Roman"/>
          <w:color w:val="222222"/>
          <w:sz w:val="24"/>
          <w:szCs w:val="24"/>
        </w:rPr>
        <w:t xml:space="preserve"> qua những thách thức, những nguyên tắc này</w:t>
      </w:r>
      <w:r w:rsidR="00B62373">
        <w:rPr>
          <w:rFonts w:ascii="Times New Roman" w:eastAsia="Times New Roman" w:hAnsi="Times New Roman" w:cs="Times New Roman"/>
          <w:color w:val="222222"/>
          <w:sz w:val="24"/>
          <w:szCs w:val="24"/>
        </w:rPr>
        <w:t xml:space="preserve"> hiện</w:t>
      </w:r>
      <w:r w:rsidRPr="009879DE">
        <w:rPr>
          <w:rFonts w:ascii="Times New Roman" w:eastAsia="Times New Roman" w:hAnsi="Times New Roman" w:cs="Times New Roman"/>
          <w:color w:val="222222"/>
          <w:sz w:val="24"/>
          <w:szCs w:val="24"/>
        </w:rPr>
        <w:t xml:space="preserve"> vẫn quan trọng như </w:t>
      </w:r>
      <w:r w:rsidR="00B62373">
        <w:rPr>
          <w:rFonts w:ascii="Times New Roman" w:eastAsia="Times New Roman" w:hAnsi="Times New Roman" w:cs="Times New Roman"/>
          <w:color w:val="222222"/>
          <w:sz w:val="24"/>
          <w:szCs w:val="24"/>
        </w:rPr>
        <w:t>ở hàng thế kỷ trước</w:t>
      </w:r>
      <w:r w:rsidRPr="009879DE">
        <w:rPr>
          <w:rFonts w:ascii="Times New Roman" w:eastAsia="Times New Roman" w:hAnsi="Times New Roman" w:cs="Times New Roman"/>
          <w:color w:val="222222"/>
          <w:sz w:val="24"/>
          <w:szCs w:val="24"/>
        </w:rPr>
        <w:t xml:space="preserve">, đảm bảo sự công bằng và khuyến khích các nỗ lực tự nguyện để cứu mạng sống và tài sản </w:t>
      </w:r>
      <w:r w:rsidR="00B62373">
        <w:rPr>
          <w:rFonts w:ascii="Times New Roman" w:eastAsia="Times New Roman" w:hAnsi="Times New Roman" w:cs="Times New Roman"/>
          <w:color w:val="222222"/>
          <w:sz w:val="24"/>
          <w:szCs w:val="24"/>
        </w:rPr>
        <w:t xml:space="preserve">ở </w:t>
      </w:r>
      <w:r w:rsidRPr="009879DE">
        <w:rPr>
          <w:rFonts w:ascii="Times New Roman" w:eastAsia="Times New Roman" w:hAnsi="Times New Roman" w:cs="Times New Roman"/>
          <w:color w:val="222222"/>
          <w:sz w:val="24"/>
          <w:szCs w:val="24"/>
        </w:rPr>
        <w:t>trên biển.</w:t>
      </w:r>
    </w:p>
    <w:p w:rsidR="00255FCC" w:rsidRPr="00255FCC" w:rsidRDefault="00255FCC" w:rsidP="00255FCC">
      <w:pPr>
        <w:spacing w:after="390" w:line="240" w:lineRule="auto"/>
        <w:rPr>
          <w:rFonts w:ascii="Merriweather Sans" w:eastAsia="Times New Roman" w:hAnsi="Merriweather Sans" w:cs="Times New Roman"/>
          <w:color w:val="222222"/>
          <w:sz w:val="23"/>
          <w:szCs w:val="23"/>
        </w:rPr>
      </w:pPr>
      <w:r w:rsidRPr="00255FCC">
        <w:rPr>
          <w:rFonts w:ascii="Merriweather Sans" w:eastAsia="Times New Roman" w:hAnsi="Merriweather Sans" w:cs="Times New Roman"/>
          <w:noProof/>
          <w:color w:val="222222"/>
          <w:sz w:val="23"/>
          <w:szCs w:val="23"/>
        </w:rPr>
        <w:drawing>
          <wp:inline distT="0" distB="0" distL="0" distR="0">
            <wp:extent cx="6187440" cy="2705089"/>
            <wp:effectExtent l="0" t="0" r="3810" b="635"/>
            <wp:docPr id="1" name="Picture 1" descr="https://maritimecyprus.com/wp-content/uploads/2024/07/00-ship-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ritimecyprus.com/wp-content/uploads/2024/07/00-ship-7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1453" cy="2715587"/>
                    </a:xfrm>
                    <a:prstGeom prst="rect">
                      <a:avLst/>
                    </a:prstGeom>
                    <a:noFill/>
                    <a:ln>
                      <a:noFill/>
                    </a:ln>
                  </pic:spPr>
                </pic:pic>
              </a:graphicData>
            </a:graphic>
          </wp:inline>
        </w:drawing>
      </w:r>
    </w:p>
    <w:p w:rsidR="00DC3EC7" w:rsidRDefault="00B62373" w:rsidP="00B62373">
      <w:pPr>
        <w:spacing w:after="120"/>
        <w:rPr>
          <w:rFonts w:ascii="Times New Roman" w:eastAsia="Times New Roman" w:hAnsi="Times New Roman" w:cs="Times New Roman"/>
          <w:color w:val="222222"/>
          <w:sz w:val="24"/>
          <w:szCs w:val="24"/>
        </w:rPr>
      </w:pPr>
      <w:r w:rsidRPr="00B62373">
        <w:rPr>
          <w:rFonts w:ascii="Times New Roman" w:eastAsia="Times New Roman" w:hAnsi="Times New Roman" w:cs="Times New Roman"/>
          <w:color w:val="222222"/>
          <w:sz w:val="24"/>
          <w:szCs w:val="24"/>
        </w:rPr>
        <w:t xml:space="preserve">Để biết thêm thông tin, bạn có thể đọc Bài viết tại đây: </w:t>
      </w:r>
      <w:hyperlink r:id="rId7" w:history="1">
        <w:r w:rsidRPr="00B62373">
          <w:rPr>
            <w:rStyle w:val="Hyperlink"/>
            <w:rFonts w:ascii="Times New Roman" w:eastAsia="Times New Roman" w:hAnsi="Times New Roman" w:cs="Times New Roman"/>
            <w:sz w:val="24"/>
            <w:szCs w:val="24"/>
          </w:rPr>
          <w:t>https://maritimecyprus.com/wp-content/uploads/2024/07/Law-and-Practice-of-General-Average-and-Salvage-in-Carriage-of-Goods-by-Sea.pdf</w:t>
        </w:r>
      </w:hyperlink>
    </w:p>
    <w:p w:rsidR="00B62373" w:rsidRPr="00B62373" w:rsidRDefault="00B62373" w:rsidP="00B62373">
      <w:pPr>
        <w:spacing w:after="120"/>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t>
      </w:r>
    </w:p>
    <w:sectPr w:rsidR="00B62373" w:rsidRPr="00B62373" w:rsidSect="00B62373">
      <w:pgSz w:w="12240" w:h="15840"/>
      <w:pgMar w:top="900" w:right="99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rriweather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FCC"/>
    <w:rsid w:val="00255FCC"/>
    <w:rsid w:val="005009D6"/>
    <w:rsid w:val="009879DE"/>
    <w:rsid w:val="00B62373"/>
    <w:rsid w:val="00D371BC"/>
    <w:rsid w:val="00DC3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C23C4"/>
  <w15:chartTrackingRefBased/>
  <w15:docId w15:val="{9833BC94-2034-4BD7-AD01-3AFE1983F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55F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55FC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55FC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FC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55FC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55FCC"/>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255FCC"/>
    <w:rPr>
      <w:color w:val="0000FF"/>
      <w:u w:val="single"/>
    </w:rPr>
  </w:style>
  <w:style w:type="character" w:customStyle="1" w:styleId="td-post-date">
    <w:name w:val="td-post-date"/>
    <w:basedOn w:val="DefaultParagraphFont"/>
    <w:rsid w:val="00255FCC"/>
  </w:style>
  <w:style w:type="character" w:customStyle="1" w:styleId="td-nr-views-38404">
    <w:name w:val="td-nr-views-38404"/>
    <w:basedOn w:val="DefaultParagraphFont"/>
    <w:rsid w:val="00255FCC"/>
  </w:style>
  <w:style w:type="paragraph" w:styleId="NormalWeb">
    <w:name w:val="Normal (Web)"/>
    <w:basedOn w:val="Normal"/>
    <w:uiPriority w:val="99"/>
    <w:semiHidden/>
    <w:unhideWhenUsed/>
    <w:rsid w:val="00255F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5F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5193205">
      <w:bodyDiv w:val="1"/>
      <w:marLeft w:val="0"/>
      <w:marRight w:val="0"/>
      <w:marTop w:val="0"/>
      <w:marBottom w:val="0"/>
      <w:divBdr>
        <w:top w:val="none" w:sz="0" w:space="0" w:color="auto"/>
        <w:left w:val="none" w:sz="0" w:space="0" w:color="auto"/>
        <w:bottom w:val="none" w:sz="0" w:space="0" w:color="auto"/>
        <w:right w:val="none" w:sz="0" w:space="0" w:color="auto"/>
      </w:divBdr>
      <w:divsChild>
        <w:div w:id="510341169">
          <w:marLeft w:val="0"/>
          <w:marRight w:val="0"/>
          <w:marTop w:val="0"/>
          <w:marBottom w:val="0"/>
          <w:divBdr>
            <w:top w:val="none" w:sz="0" w:space="0" w:color="auto"/>
            <w:left w:val="none" w:sz="0" w:space="0" w:color="auto"/>
            <w:bottom w:val="none" w:sz="0" w:space="0" w:color="auto"/>
            <w:right w:val="none" w:sz="0" w:space="0" w:color="auto"/>
          </w:divBdr>
          <w:divsChild>
            <w:div w:id="1417172055">
              <w:marLeft w:val="0"/>
              <w:marRight w:val="0"/>
              <w:marTop w:val="0"/>
              <w:marBottom w:val="240"/>
              <w:divBdr>
                <w:top w:val="none" w:sz="0" w:space="0" w:color="auto"/>
                <w:left w:val="none" w:sz="0" w:space="0" w:color="auto"/>
                <w:bottom w:val="none" w:sz="0" w:space="0" w:color="auto"/>
                <w:right w:val="none" w:sz="0" w:space="0" w:color="auto"/>
              </w:divBdr>
              <w:divsChild>
                <w:div w:id="1584147827">
                  <w:marLeft w:val="0"/>
                  <w:marRight w:val="0"/>
                  <w:marTop w:val="0"/>
                  <w:marBottom w:val="0"/>
                  <w:divBdr>
                    <w:top w:val="none" w:sz="0" w:space="0" w:color="auto"/>
                    <w:left w:val="none" w:sz="0" w:space="0" w:color="auto"/>
                    <w:bottom w:val="none" w:sz="0" w:space="0" w:color="auto"/>
                    <w:right w:val="none" w:sz="0" w:space="0" w:color="auto"/>
                  </w:divBdr>
                  <w:divsChild>
                    <w:div w:id="712002003">
                      <w:marLeft w:val="0"/>
                      <w:marRight w:val="30"/>
                      <w:marTop w:val="0"/>
                      <w:marBottom w:val="0"/>
                      <w:divBdr>
                        <w:top w:val="none" w:sz="0" w:space="0" w:color="auto"/>
                        <w:left w:val="none" w:sz="0" w:space="0" w:color="auto"/>
                        <w:bottom w:val="none" w:sz="0" w:space="0" w:color="auto"/>
                        <w:right w:val="none" w:sz="0" w:space="0" w:color="auto"/>
                      </w:divBdr>
                    </w:div>
                    <w:div w:id="868026207">
                      <w:marLeft w:val="0"/>
                      <w:marRight w:val="30"/>
                      <w:marTop w:val="0"/>
                      <w:marBottom w:val="0"/>
                      <w:divBdr>
                        <w:top w:val="none" w:sz="0" w:space="0" w:color="auto"/>
                        <w:left w:val="none" w:sz="0" w:space="0" w:color="auto"/>
                        <w:bottom w:val="none" w:sz="0" w:space="0" w:color="auto"/>
                        <w:right w:val="none" w:sz="0" w:space="0" w:color="auto"/>
                      </w:divBdr>
                    </w:div>
                  </w:divsChild>
                </w:div>
                <w:div w:id="426656626">
                  <w:marLeft w:val="330"/>
                  <w:marRight w:val="0"/>
                  <w:marTop w:val="0"/>
                  <w:marBottom w:val="0"/>
                  <w:divBdr>
                    <w:top w:val="none" w:sz="0" w:space="0" w:color="auto"/>
                    <w:left w:val="none" w:sz="0" w:space="0" w:color="auto"/>
                    <w:bottom w:val="none" w:sz="0" w:space="0" w:color="auto"/>
                    <w:right w:val="none" w:sz="0" w:space="0" w:color="auto"/>
                  </w:divBdr>
                </w:div>
                <w:div w:id="23189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29425">
          <w:marLeft w:val="0"/>
          <w:marRight w:val="0"/>
          <w:marTop w:val="315"/>
          <w:marBottom w:val="0"/>
          <w:divBdr>
            <w:top w:val="none" w:sz="0" w:space="0" w:color="auto"/>
            <w:left w:val="none" w:sz="0" w:space="0" w:color="auto"/>
            <w:bottom w:val="none" w:sz="0" w:space="0" w:color="auto"/>
            <w:right w:val="none" w:sz="0" w:space="0" w:color="auto"/>
          </w:divBdr>
          <w:divsChild>
            <w:div w:id="148134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ritimecyprus.com/wp-content/uploads/2024/07/Law-and-Practice-of-General-Average-and-Salvage-in-Carriage-of-Goods-by-Sea.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maritimecyprus.com/author/maritimecypru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619</Words>
  <Characters>3533</Characters>
  <Application>Microsoft Office Word</Application>
  <DocSecurity>0</DocSecurity>
  <Lines>29</Lines>
  <Paragraphs>8</Paragraphs>
  <ScaleCrop>false</ScaleCrop>
  <Company>HP</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2</cp:revision>
  <dcterms:created xsi:type="dcterms:W3CDTF">2024-08-03T08:39:00Z</dcterms:created>
  <dcterms:modified xsi:type="dcterms:W3CDTF">2024-08-03T09:13:00Z</dcterms:modified>
</cp:coreProperties>
</file>