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370" w:rsidRPr="00772370" w:rsidRDefault="00772370" w:rsidP="00772370">
      <w:pPr>
        <w:spacing w:after="105" w:line="240" w:lineRule="auto"/>
        <w:jc w:val="center"/>
        <w:outlineLvl w:val="0"/>
        <w:rPr>
          <w:rFonts w:ascii="Times New Roman" w:eastAsia="Times New Roman" w:hAnsi="Times New Roman" w:cs="Times New Roman"/>
          <w:b/>
          <w:color w:val="000000"/>
          <w:kern w:val="36"/>
          <w:sz w:val="40"/>
          <w:szCs w:val="40"/>
        </w:rPr>
      </w:pPr>
      <w:r w:rsidRPr="00772370">
        <w:rPr>
          <w:rFonts w:ascii="Times New Roman" w:eastAsia="Times New Roman" w:hAnsi="Times New Roman" w:cs="Times New Roman"/>
          <w:b/>
          <w:color w:val="000000"/>
          <w:kern w:val="36"/>
          <w:sz w:val="40"/>
          <w:szCs w:val="40"/>
        </w:rPr>
        <w:t>Khuyến nghị về việc chủ động sử dụng thông tin từ thiết bị ghi dữ liệu hành trình (VDR)</w:t>
      </w:r>
    </w:p>
    <w:p w:rsidR="00772370" w:rsidRPr="00772370" w:rsidRDefault="00772370" w:rsidP="00772370">
      <w:pPr>
        <w:spacing w:after="120" w:line="240" w:lineRule="auto"/>
        <w:jc w:val="right"/>
        <w:rPr>
          <w:rFonts w:ascii="Arial" w:eastAsia="Times New Roman" w:hAnsi="Arial" w:cs="Arial"/>
          <w:color w:val="0070C0"/>
          <w:sz w:val="24"/>
          <w:szCs w:val="24"/>
        </w:rPr>
      </w:pPr>
      <w:r w:rsidRPr="00772370">
        <w:rPr>
          <w:rFonts w:ascii="Arial" w:eastAsia="Times New Roman" w:hAnsi="Arial" w:cs="Arial"/>
          <w:color w:val="0070C0"/>
          <w:sz w:val="24"/>
          <w:szCs w:val="24"/>
        </w:rPr>
        <w:t>Theo  </w:t>
      </w:r>
      <w:hyperlink r:id="rId5" w:history="1">
        <w:r w:rsidRPr="00772370">
          <w:rPr>
            <w:rFonts w:ascii="Arial" w:eastAsia="Times New Roman" w:hAnsi="Arial" w:cs="Arial"/>
            <w:b/>
            <w:bCs/>
            <w:color w:val="0070C0"/>
            <w:sz w:val="24"/>
            <w:szCs w:val="24"/>
          </w:rPr>
          <w:t>maritimecyprus</w:t>
        </w:r>
      </w:hyperlink>
    </w:p>
    <w:p w:rsidR="00772370" w:rsidRPr="00772370" w:rsidRDefault="00772370" w:rsidP="00772370">
      <w:pPr>
        <w:spacing w:after="0" w:line="240" w:lineRule="auto"/>
        <w:rPr>
          <w:rFonts w:ascii="Merriweather Sans" w:eastAsia="Times New Roman" w:hAnsi="Merriweather Sans" w:cs="Times New Roman"/>
          <w:color w:val="222222"/>
          <w:sz w:val="23"/>
          <w:szCs w:val="23"/>
        </w:rPr>
      </w:pPr>
      <w:r w:rsidRPr="00772370">
        <w:rPr>
          <w:rFonts w:ascii="Merriweather Sans" w:eastAsia="Times New Roman" w:hAnsi="Merriweather Sans" w:cs="Times New Roman"/>
          <w:noProof/>
          <w:color w:val="222222"/>
          <w:sz w:val="23"/>
          <w:szCs w:val="23"/>
        </w:rPr>
        <w:drawing>
          <wp:inline distT="0" distB="0" distL="0" distR="0">
            <wp:extent cx="5875020" cy="3362942"/>
            <wp:effectExtent l="0" t="0" r="0" b="9525"/>
            <wp:docPr id="1" name="Picture 1" descr="https://maritimecyprus.com/wp-content/uploads/2024/07/VDR-poster-696x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07/VDR-poster-696x39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8532" cy="3370676"/>
                    </a:xfrm>
                    <a:prstGeom prst="rect">
                      <a:avLst/>
                    </a:prstGeom>
                    <a:noFill/>
                    <a:ln>
                      <a:noFill/>
                    </a:ln>
                  </pic:spPr>
                </pic:pic>
              </a:graphicData>
            </a:graphic>
          </wp:inline>
        </w:drawing>
      </w:r>
    </w:p>
    <w:p w:rsidR="00772370" w:rsidRPr="00772370" w:rsidRDefault="00772370" w:rsidP="00772370">
      <w:pPr>
        <w:spacing w:before="120" w:after="120" w:line="240" w:lineRule="auto"/>
        <w:jc w:val="both"/>
        <w:rPr>
          <w:rFonts w:ascii="Times New Roman" w:eastAsia="Times New Roman" w:hAnsi="Times New Roman" w:cs="Times New Roman"/>
          <w:sz w:val="24"/>
          <w:szCs w:val="24"/>
        </w:rPr>
      </w:pPr>
      <w:r w:rsidRPr="00772370">
        <w:rPr>
          <w:rFonts w:ascii="Arial" w:eastAsia="Times New Roman" w:hAnsi="Arial" w:cs="Arial"/>
          <w:sz w:val="24"/>
          <w:szCs w:val="24"/>
        </w:rPr>
        <w:t>Thiết bị</w:t>
      </w:r>
      <w:r w:rsidRPr="00772370">
        <w:rPr>
          <w:rFonts w:ascii="Arial" w:eastAsia="Times New Roman" w:hAnsi="Arial" w:cs="Arial"/>
          <w:sz w:val="24"/>
          <w:szCs w:val="24"/>
        </w:rPr>
        <w:t xml:space="preserve"> ghi dữ liệu hành trình (VDR) là thiết bị an toàn quan trọng được lắp đặt trên tàu nhằm đảm bảo </w:t>
      </w:r>
      <w:r w:rsidRPr="00772370">
        <w:rPr>
          <w:rFonts w:ascii="Arial" w:eastAsia="Times New Roman" w:hAnsi="Arial" w:cs="Arial"/>
          <w:sz w:val="24"/>
          <w:szCs w:val="24"/>
        </w:rPr>
        <w:t xml:space="preserve">các </w:t>
      </w:r>
      <w:r w:rsidRPr="00772370">
        <w:rPr>
          <w:rFonts w:ascii="Arial" w:eastAsia="Times New Roman" w:hAnsi="Arial" w:cs="Arial"/>
          <w:sz w:val="24"/>
          <w:szCs w:val="24"/>
        </w:rPr>
        <w:t xml:space="preserve">dữ liệu liên quan đến hoạt động của tàu được ghi lại một cách có hệ thống. Tương tự như "hộp đen" trên máy bay, VDR ghi lại một loạt điểm dữ liệu, bao gồm trạng thái </w:t>
      </w:r>
      <w:r w:rsidRPr="00772370">
        <w:rPr>
          <w:rFonts w:ascii="Arial" w:eastAsia="Times New Roman" w:hAnsi="Arial" w:cs="Arial"/>
          <w:sz w:val="24"/>
          <w:szCs w:val="24"/>
        </w:rPr>
        <w:t>hành trình</w:t>
      </w:r>
      <w:r w:rsidRPr="00772370">
        <w:rPr>
          <w:rFonts w:ascii="Arial" w:eastAsia="Times New Roman" w:hAnsi="Arial" w:cs="Arial"/>
          <w:sz w:val="24"/>
          <w:szCs w:val="24"/>
        </w:rPr>
        <w:t>, chuyển động của tàu và</w:t>
      </w:r>
      <w:r w:rsidRPr="00772370">
        <w:rPr>
          <w:rFonts w:ascii="Arial" w:eastAsia="Times New Roman" w:hAnsi="Arial" w:cs="Arial"/>
          <w:sz w:val="24"/>
          <w:szCs w:val="24"/>
        </w:rPr>
        <w:t xml:space="preserve"> các cuộc</w:t>
      </w:r>
      <w:r w:rsidRPr="00772370">
        <w:rPr>
          <w:rFonts w:ascii="Arial" w:eastAsia="Times New Roman" w:hAnsi="Arial" w:cs="Arial"/>
          <w:sz w:val="24"/>
          <w:szCs w:val="24"/>
        </w:rPr>
        <w:t xml:space="preserve"> thông tin liên lạc, cung cấp</w:t>
      </w:r>
      <w:r w:rsidRPr="00772370">
        <w:rPr>
          <w:rFonts w:ascii="Arial" w:eastAsia="Times New Roman" w:hAnsi="Arial" w:cs="Arial"/>
          <w:sz w:val="24"/>
          <w:szCs w:val="24"/>
        </w:rPr>
        <w:t xml:space="preserve"> các</w:t>
      </w:r>
      <w:r w:rsidRPr="00772370">
        <w:rPr>
          <w:rFonts w:ascii="Arial" w:eastAsia="Times New Roman" w:hAnsi="Arial" w:cs="Arial"/>
          <w:sz w:val="24"/>
          <w:szCs w:val="24"/>
        </w:rPr>
        <w:t xml:space="preserve"> thông tin vô giá trong trường hợp xảy ra sự cố hoặc tai nạn</w:t>
      </w:r>
      <w:r w:rsidRPr="00772370">
        <w:rPr>
          <w:rFonts w:ascii="Arial" w:eastAsia="Times New Roman" w:hAnsi="Arial" w:cs="Arial"/>
          <w:sz w:val="24"/>
          <w:szCs w:val="24"/>
        </w:rPr>
        <w:t xml:space="preserve"> ở</w:t>
      </w:r>
      <w:r w:rsidRPr="00772370">
        <w:rPr>
          <w:rFonts w:ascii="Arial" w:eastAsia="Times New Roman" w:hAnsi="Arial" w:cs="Arial"/>
          <w:sz w:val="24"/>
          <w:szCs w:val="24"/>
        </w:rPr>
        <w:t xml:space="preserve"> trên biển. Thiết bị này đóng một vai trò then chốt trong an toàn hàng hải bằng cách hỗ trợ </w:t>
      </w:r>
      <w:r w:rsidRPr="00772370">
        <w:rPr>
          <w:rFonts w:ascii="Arial" w:eastAsia="Times New Roman" w:hAnsi="Arial" w:cs="Arial"/>
          <w:sz w:val="24"/>
          <w:szCs w:val="24"/>
        </w:rPr>
        <w:t xml:space="preserve">các cuộc </w:t>
      </w:r>
      <w:r w:rsidRPr="00772370">
        <w:rPr>
          <w:rFonts w:ascii="Arial" w:eastAsia="Times New Roman" w:hAnsi="Arial" w:cs="Arial"/>
          <w:sz w:val="24"/>
          <w:szCs w:val="24"/>
        </w:rPr>
        <w:t xml:space="preserve">điều tra, tăng cường tính minh bạch trong hoạt động và thúc đẩy các </w:t>
      </w:r>
      <w:r w:rsidRPr="00772370">
        <w:rPr>
          <w:rFonts w:ascii="Arial" w:eastAsia="Times New Roman" w:hAnsi="Arial" w:cs="Arial"/>
          <w:sz w:val="24"/>
          <w:szCs w:val="24"/>
        </w:rPr>
        <w:t>thực tiễn tốt</w:t>
      </w:r>
      <w:r w:rsidRPr="00772370">
        <w:rPr>
          <w:rFonts w:ascii="Times New Roman" w:eastAsia="Times New Roman" w:hAnsi="Times New Roman" w:cs="Times New Roman"/>
          <w:sz w:val="24"/>
          <w:szCs w:val="24"/>
        </w:rPr>
        <w:t>.</w:t>
      </w:r>
    </w:p>
    <w:p w:rsidR="00772370" w:rsidRPr="00772370" w:rsidRDefault="00772370" w:rsidP="00772370">
      <w:pPr>
        <w:spacing w:before="120" w:after="120" w:line="240" w:lineRule="auto"/>
        <w:jc w:val="both"/>
        <w:rPr>
          <w:rFonts w:ascii="Times New Roman" w:eastAsia="Times New Roman" w:hAnsi="Times New Roman" w:cs="Times New Roman"/>
          <w:sz w:val="24"/>
          <w:szCs w:val="24"/>
        </w:rPr>
      </w:pPr>
      <w:r w:rsidRPr="00772370">
        <w:rPr>
          <w:rFonts w:ascii="Times New Roman" w:eastAsia="Times New Roman" w:hAnsi="Times New Roman" w:cs="Times New Roman"/>
          <w:sz w:val="24"/>
          <w:szCs w:val="24"/>
        </w:rPr>
        <w:t xml:space="preserve">Các vụ va chạm, hư hỏng do </w:t>
      </w:r>
      <w:r w:rsidRPr="00772370">
        <w:rPr>
          <w:rFonts w:ascii="Times New Roman" w:eastAsia="Times New Roman" w:hAnsi="Times New Roman" w:cs="Times New Roman"/>
          <w:sz w:val="24"/>
          <w:szCs w:val="24"/>
        </w:rPr>
        <w:t>va quẹt</w:t>
      </w:r>
      <w:r w:rsidRPr="00772370">
        <w:rPr>
          <w:rFonts w:ascii="Times New Roman" w:eastAsia="Times New Roman" w:hAnsi="Times New Roman" w:cs="Times New Roman"/>
          <w:sz w:val="24"/>
          <w:szCs w:val="24"/>
        </w:rPr>
        <w:t>/</w:t>
      </w:r>
      <w:r w:rsidRPr="00772370">
        <w:rPr>
          <w:rFonts w:ascii="Times New Roman" w:eastAsia="Times New Roman" w:hAnsi="Times New Roman" w:cs="Times New Roman"/>
          <w:sz w:val="24"/>
          <w:szCs w:val="24"/>
        </w:rPr>
        <w:t>đâm va</w:t>
      </w:r>
      <w:r w:rsidRPr="00772370">
        <w:rPr>
          <w:rFonts w:ascii="Times New Roman" w:eastAsia="Times New Roman" w:hAnsi="Times New Roman" w:cs="Times New Roman"/>
          <w:sz w:val="24"/>
          <w:szCs w:val="24"/>
        </w:rPr>
        <w:t xml:space="preserve"> và </w:t>
      </w:r>
      <w:r w:rsidRPr="00772370">
        <w:rPr>
          <w:rFonts w:ascii="Times New Roman" w:eastAsia="Times New Roman" w:hAnsi="Times New Roman" w:cs="Times New Roman"/>
          <w:sz w:val="24"/>
          <w:szCs w:val="24"/>
        </w:rPr>
        <w:t>mắc cạn</w:t>
      </w:r>
      <w:r w:rsidRPr="00772370">
        <w:rPr>
          <w:rFonts w:ascii="Times New Roman" w:eastAsia="Times New Roman" w:hAnsi="Times New Roman" w:cs="Times New Roman"/>
          <w:sz w:val="24"/>
          <w:szCs w:val="24"/>
        </w:rPr>
        <w:t xml:space="preserve"> thường được phân loại là </w:t>
      </w:r>
      <w:r w:rsidRPr="00772370">
        <w:rPr>
          <w:rFonts w:ascii="Times New Roman" w:eastAsia="Times New Roman" w:hAnsi="Times New Roman" w:cs="Times New Roman"/>
          <w:sz w:val="24"/>
          <w:szCs w:val="24"/>
        </w:rPr>
        <w:t>các tai nạn</w:t>
      </w:r>
      <w:r w:rsidRPr="00772370">
        <w:rPr>
          <w:rFonts w:ascii="Times New Roman" w:eastAsia="Times New Roman" w:hAnsi="Times New Roman" w:cs="Times New Roman"/>
          <w:sz w:val="24"/>
          <w:szCs w:val="24"/>
        </w:rPr>
        <w:t xml:space="preserve"> hàng hải khi đánh giá</w:t>
      </w:r>
      <w:r w:rsidRPr="00772370">
        <w:rPr>
          <w:rFonts w:ascii="Times New Roman" w:eastAsia="Times New Roman" w:hAnsi="Times New Roman" w:cs="Times New Roman"/>
          <w:sz w:val="24"/>
          <w:szCs w:val="24"/>
        </w:rPr>
        <w:t xml:space="preserve"> các</w:t>
      </w:r>
      <w:r w:rsidRPr="00772370">
        <w:rPr>
          <w:rFonts w:ascii="Times New Roman" w:eastAsia="Times New Roman" w:hAnsi="Times New Roman" w:cs="Times New Roman"/>
          <w:sz w:val="24"/>
          <w:szCs w:val="24"/>
        </w:rPr>
        <w:t xml:space="preserve"> số liệu thống kê sự cố</w:t>
      </w:r>
      <w:r>
        <w:rPr>
          <w:rFonts w:ascii="Times New Roman" w:eastAsia="Times New Roman" w:hAnsi="Times New Roman" w:cs="Times New Roman"/>
          <w:sz w:val="24"/>
          <w:szCs w:val="24"/>
        </w:rPr>
        <w:t>, tai nạn</w:t>
      </w:r>
      <w:r w:rsidRPr="00772370">
        <w:rPr>
          <w:rFonts w:ascii="Times New Roman" w:eastAsia="Times New Roman" w:hAnsi="Times New Roman" w:cs="Times New Roman"/>
          <w:sz w:val="24"/>
          <w:szCs w:val="24"/>
        </w:rPr>
        <w:t>.</w:t>
      </w:r>
    </w:p>
    <w:p w:rsidR="00772370" w:rsidRPr="00772370" w:rsidRDefault="00283451" w:rsidP="0077237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Rá soát dữ liệu</w:t>
      </w:r>
      <w:bookmarkStart w:id="0" w:name="_GoBack"/>
      <w:bookmarkEnd w:id="0"/>
      <w:r w:rsidR="00772370" w:rsidRPr="00772370">
        <w:rPr>
          <w:rFonts w:ascii="Times New Roman" w:eastAsia="Times New Roman" w:hAnsi="Times New Roman" w:cs="Times New Roman"/>
          <w:sz w:val="24"/>
          <w:szCs w:val="24"/>
        </w:rPr>
        <w:t xml:space="preserve"> thống kê tai nạn hàng năm của Cơ quan An toàn Hàng hải Châu Âu (EMSA) chỉ ra rằng từ năm 2011 đến năm 2018, </w:t>
      </w:r>
      <w:r w:rsidR="00772370">
        <w:rPr>
          <w:rFonts w:ascii="Times New Roman" w:eastAsia="Times New Roman" w:hAnsi="Times New Roman" w:cs="Times New Roman"/>
          <w:sz w:val="24"/>
          <w:szCs w:val="24"/>
        </w:rPr>
        <w:t>các vụ tai nạn</w:t>
      </w:r>
      <w:r w:rsidR="00772370" w:rsidRPr="00772370">
        <w:rPr>
          <w:rFonts w:ascii="Times New Roman" w:eastAsia="Times New Roman" w:hAnsi="Times New Roman" w:cs="Times New Roman"/>
          <w:sz w:val="24"/>
          <w:szCs w:val="24"/>
        </w:rPr>
        <w:t xml:space="preserve"> hàng hải chiếm hơn 54,4% tổng số sự kiện </w:t>
      </w:r>
      <w:r w:rsidR="00772370">
        <w:rPr>
          <w:rFonts w:ascii="Times New Roman" w:eastAsia="Times New Roman" w:hAnsi="Times New Roman" w:cs="Times New Roman"/>
          <w:sz w:val="24"/>
          <w:szCs w:val="24"/>
        </w:rPr>
        <w:t xml:space="preserve">gây </w:t>
      </w:r>
      <w:r w:rsidR="00772370" w:rsidRPr="00772370">
        <w:rPr>
          <w:rFonts w:ascii="Times New Roman" w:eastAsia="Times New Roman" w:hAnsi="Times New Roman" w:cs="Times New Roman"/>
          <w:sz w:val="24"/>
          <w:szCs w:val="24"/>
        </w:rPr>
        <w:t>thương vong, bao gồm</w:t>
      </w:r>
      <w:r w:rsidR="00772370">
        <w:rPr>
          <w:rFonts w:ascii="Times New Roman" w:eastAsia="Times New Roman" w:hAnsi="Times New Roman" w:cs="Times New Roman"/>
          <w:sz w:val="24"/>
          <w:szCs w:val="24"/>
        </w:rPr>
        <w:t xml:space="preserve"> đâm</w:t>
      </w:r>
      <w:r w:rsidR="00772370" w:rsidRPr="00772370">
        <w:rPr>
          <w:rFonts w:ascii="Times New Roman" w:eastAsia="Times New Roman" w:hAnsi="Times New Roman" w:cs="Times New Roman"/>
          <w:sz w:val="24"/>
          <w:szCs w:val="24"/>
        </w:rPr>
        <w:t xml:space="preserve"> va (26,2%), </w:t>
      </w:r>
      <w:r w:rsidR="00772370">
        <w:rPr>
          <w:rFonts w:ascii="Times New Roman" w:eastAsia="Times New Roman" w:hAnsi="Times New Roman" w:cs="Times New Roman"/>
          <w:sz w:val="24"/>
          <w:szCs w:val="24"/>
        </w:rPr>
        <w:t>va quẹt</w:t>
      </w:r>
      <w:r w:rsidR="00772370" w:rsidRPr="00772370">
        <w:rPr>
          <w:rFonts w:ascii="Times New Roman" w:eastAsia="Times New Roman" w:hAnsi="Times New Roman" w:cs="Times New Roman"/>
          <w:sz w:val="24"/>
          <w:szCs w:val="24"/>
        </w:rPr>
        <w:t xml:space="preserve"> (15,3%) và </w:t>
      </w:r>
      <w:r w:rsidR="00772370">
        <w:rPr>
          <w:rFonts w:ascii="Times New Roman" w:eastAsia="Times New Roman" w:hAnsi="Times New Roman" w:cs="Times New Roman"/>
          <w:sz w:val="24"/>
          <w:szCs w:val="24"/>
        </w:rPr>
        <w:t>mắc cạn</w:t>
      </w:r>
      <w:r w:rsidR="00772370" w:rsidRPr="00772370">
        <w:rPr>
          <w:rFonts w:ascii="Times New Roman" w:eastAsia="Times New Roman" w:hAnsi="Times New Roman" w:cs="Times New Roman"/>
          <w:sz w:val="24"/>
          <w:szCs w:val="24"/>
        </w:rPr>
        <w:t>/</w:t>
      </w:r>
      <w:r w:rsidR="00772370">
        <w:rPr>
          <w:rFonts w:ascii="Times New Roman" w:eastAsia="Times New Roman" w:hAnsi="Times New Roman" w:cs="Times New Roman"/>
          <w:sz w:val="24"/>
          <w:szCs w:val="24"/>
        </w:rPr>
        <w:t>chìm</w:t>
      </w:r>
      <w:r w:rsidR="00772370" w:rsidRPr="00772370">
        <w:rPr>
          <w:rFonts w:ascii="Times New Roman" w:eastAsia="Times New Roman" w:hAnsi="Times New Roman" w:cs="Times New Roman"/>
          <w:sz w:val="24"/>
          <w:szCs w:val="24"/>
        </w:rPr>
        <w:t xml:space="preserve"> (12,9). %). Những số liệu này cho thấy </w:t>
      </w:r>
      <w:r w:rsidR="00772370">
        <w:rPr>
          <w:rFonts w:ascii="Times New Roman" w:eastAsia="Times New Roman" w:hAnsi="Times New Roman" w:cs="Times New Roman"/>
          <w:sz w:val="24"/>
          <w:szCs w:val="24"/>
        </w:rPr>
        <w:t>các vụ tai nạn</w:t>
      </w:r>
      <w:r w:rsidR="00772370" w:rsidRPr="00772370">
        <w:rPr>
          <w:rFonts w:ascii="Times New Roman" w:eastAsia="Times New Roman" w:hAnsi="Times New Roman" w:cs="Times New Roman"/>
          <w:sz w:val="24"/>
          <w:szCs w:val="24"/>
        </w:rPr>
        <w:t xml:space="preserve"> hàng hải chiếm 48,7% tổng số </w:t>
      </w:r>
      <w:r w:rsidR="00772370">
        <w:rPr>
          <w:rFonts w:ascii="Times New Roman" w:eastAsia="Times New Roman" w:hAnsi="Times New Roman" w:cs="Times New Roman"/>
          <w:sz w:val="24"/>
          <w:szCs w:val="24"/>
        </w:rPr>
        <w:t>tai nạn</w:t>
      </w:r>
      <w:r w:rsidR="00772370" w:rsidRPr="00772370">
        <w:rPr>
          <w:rFonts w:ascii="Times New Roman" w:eastAsia="Times New Roman" w:hAnsi="Times New Roman" w:cs="Times New Roman"/>
          <w:sz w:val="24"/>
          <w:szCs w:val="24"/>
        </w:rPr>
        <w:t xml:space="preserve"> của </w:t>
      </w:r>
      <w:r w:rsidR="00772370">
        <w:rPr>
          <w:rFonts w:ascii="Times New Roman" w:eastAsia="Times New Roman" w:hAnsi="Times New Roman" w:cs="Times New Roman"/>
          <w:sz w:val="24"/>
          <w:szCs w:val="24"/>
        </w:rPr>
        <w:t xml:space="preserve">các </w:t>
      </w:r>
      <w:r w:rsidR="00772370" w:rsidRPr="00772370">
        <w:rPr>
          <w:rFonts w:ascii="Times New Roman" w:eastAsia="Times New Roman" w:hAnsi="Times New Roman" w:cs="Times New Roman"/>
          <w:sz w:val="24"/>
          <w:szCs w:val="24"/>
        </w:rPr>
        <w:t>tàu chở dầu được EMSA báo cáo trong thời gian đó.</w:t>
      </w:r>
    </w:p>
    <w:p w:rsidR="00772370" w:rsidRPr="00772370" w:rsidRDefault="00772370" w:rsidP="00772370">
      <w:pPr>
        <w:spacing w:before="120" w:after="120" w:line="240" w:lineRule="auto"/>
        <w:jc w:val="both"/>
        <w:rPr>
          <w:rFonts w:ascii="Times New Roman" w:eastAsia="Times New Roman" w:hAnsi="Times New Roman" w:cs="Times New Roman"/>
          <w:sz w:val="24"/>
          <w:szCs w:val="24"/>
        </w:rPr>
      </w:pPr>
      <w:r w:rsidRPr="00772370">
        <w:rPr>
          <w:rFonts w:ascii="Times New Roman" w:eastAsia="Times New Roman" w:hAnsi="Times New Roman" w:cs="Times New Roman"/>
          <w:sz w:val="24"/>
          <w:szCs w:val="24"/>
        </w:rPr>
        <w:t xml:space="preserve">Mặc dù ở mức 48,7%, </w:t>
      </w:r>
      <w:r w:rsidR="006F321B">
        <w:rPr>
          <w:rFonts w:ascii="Times New Roman" w:eastAsia="Times New Roman" w:hAnsi="Times New Roman" w:cs="Times New Roman"/>
          <w:sz w:val="24"/>
          <w:szCs w:val="24"/>
        </w:rPr>
        <w:t>số</w:t>
      </w:r>
      <w:r w:rsidRPr="00772370">
        <w:rPr>
          <w:rFonts w:ascii="Times New Roman" w:eastAsia="Times New Roman" w:hAnsi="Times New Roman" w:cs="Times New Roman"/>
          <w:sz w:val="24"/>
          <w:szCs w:val="24"/>
        </w:rPr>
        <w:t xml:space="preserve"> sự cố</w:t>
      </w:r>
      <w:r w:rsidR="006F321B">
        <w:rPr>
          <w:rFonts w:ascii="Times New Roman" w:eastAsia="Times New Roman" w:hAnsi="Times New Roman" w:cs="Times New Roman"/>
          <w:sz w:val="24"/>
          <w:szCs w:val="24"/>
        </w:rPr>
        <w:t>, tai nạn</w:t>
      </w:r>
      <w:r w:rsidRPr="00772370">
        <w:rPr>
          <w:rFonts w:ascii="Times New Roman" w:eastAsia="Times New Roman" w:hAnsi="Times New Roman" w:cs="Times New Roman"/>
          <w:sz w:val="24"/>
          <w:szCs w:val="24"/>
        </w:rPr>
        <w:t xml:space="preserve"> hàng hải đối với tàu chở dầu </w:t>
      </w:r>
      <w:r w:rsidR="006F321B">
        <w:rPr>
          <w:rFonts w:ascii="Times New Roman" w:eastAsia="Times New Roman" w:hAnsi="Times New Roman" w:cs="Times New Roman"/>
          <w:sz w:val="24"/>
          <w:szCs w:val="24"/>
        </w:rPr>
        <w:t xml:space="preserve">là </w:t>
      </w:r>
      <w:r w:rsidRPr="00772370">
        <w:rPr>
          <w:rFonts w:ascii="Times New Roman" w:eastAsia="Times New Roman" w:hAnsi="Times New Roman" w:cs="Times New Roman"/>
          <w:sz w:val="24"/>
          <w:szCs w:val="24"/>
        </w:rPr>
        <w:t xml:space="preserve">thấp hơn con số tổng thể </w:t>
      </w:r>
      <w:r w:rsidR="006F321B">
        <w:rPr>
          <w:rFonts w:ascii="Times New Roman" w:eastAsia="Times New Roman" w:hAnsi="Times New Roman" w:cs="Times New Roman"/>
          <w:sz w:val="24"/>
          <w:szCs w:val="24"/>
        </w:rPr>
        <w:t xml:space="preserve">của ngành, (gần </w:t>
      </w:r>
      <w:r w:rsidRPr="00772370">
        <w:rPr>
          <w:rFonts w:ascii="Times New Roman" w:eastAsia="Times New Roman" w:hAnsi="Times New Roman" w:cs="Times New Roman"/>
          <w:sz w:val="24"/>
          <w:szCs w:val="24"/>
        </w:rPr>
        <w:t xml:space="preserve">54,4%), nhưng nó vẫn gần với con số khoảng 50%, </w:t>
      </w:r>
      <w:r w:rsidR="006F321B">
        <w:rPr>
          <w:rFonts w:ascii="Times New Roman" w:eastAsia="Times New Roman" w:hAnsi="Times New Roman" w:cs="Times New Roman"/>
          <w:sz w:val="24"/>
          <w:szCs w:val="24"/>
        </w:rPr>
        <w:t xml:space="preserve">như </w:t>
      </w:r>
      <w:r w:rsidRPr="00772370">
        <w:rPr>
          <w:rFonts w:ascii="Times New Roman" w:eastAsia="Times New Roman" w:hAnsi="Times New Roman" w:cs="Times New Roman"/>
          <w:sz w:val="24"/>
          <w:szCs w:val="24"/>
        </w:rPr>
        <w:t xml:space="preserve">được ghi nhận trong Khuyến nghị của OCIMF về việc chủ động sử dụng </w:t>
      </w:r>
      <w:r w:rsidR="006F321B" w:rsidRPr="00772370">
        <w:rPr>
          <w:rFonts w:ascii="Times New Roman" w:eastAsia="Times New Roman" w:hAnsi="Times New Roman" w:cs="Times New Roman"/>
          <w:sz w:val="24"/>
          <w:szCs w:val="24"/>
        </w:rPr>
        <w:t>Thông tin</w:t>
      </w:r>
      <w:r w:rsidR="006F321B">
        <w:rPr>
          <w:rFonts w:ascii="Times New Roman" w:eastAsia="Times New Roman" w:hAnsi="Times New Roman" w:cs="Times New Roman"/>
          <w:sz w:val="24"/>
          <w:szCs w:val="24"/>
        </w:rPr>
        <w:t xml:space="preserve"> từ</w:t>
      </w:r>
      <w:r w:rsidR="006F321B" w:rsidRPr="00772370">
        <w:rPr>
          <w:rFonts w:ascii="Times New Roman" w:eastAsia="Times New Roman" w:hAnsi="Times New Roman" w:cs="Times New Roman"/>
          <w:sz w:val="24"/>
          <w:szCs w:val="24"/>
        </w:rPr>
        <w:t xml:space="preserve"> </w:t>
      </w:r>
      <w:r w:rsidR="006F321B">
        <w:rPr>
          <w:rFonts w:ascii="Times New Roman" w:eastAsia="Times New Roman" w:hAnsi="Times New Roman" w:cs="Times New Roman"/>
          <w:sz w:val="24"/>
          <w:szCs w:val="24"/>
        </w:rPr>
        <w:t>thiết bị</w:t>
      </w:r>
      <w:r w:rsidRPr="00772370">
        <w:rPr>
          <w:rFonts w:ascii="Times New Roman" w:eastAsia="Times New Roman" w:hAnsi="Times New Roman" w:cs="Times New Roman"/>
          <w:sz w:val="24"/>
          <w:szCs w:val="24"/>
        </w:rPr>
        <w:t xml:space="preserve"> ghi dữ liệu hành trình (dựa trên số liệu thống kê 1978-2011).</w:t>
      </w:r>
    </w:p>
    <w:p w:rsidR="006F321B" w:rsidRPr="006F321B" w:rsidRDefault="006F321B" w:rsidP="006F321B">
      <w:pPr>
        <w:spacing w:before="120" w:after="120" w:line="240" w:lineRule="auto"/>
        <w:jc w:val="both"/>
        <w:rPr>
          <w:rFonts w:ascii="Times New Roman" w:eastAsia="Times New Roman" w:hAnsi="Times New Roman" w:cs="Times New Roman"/>
          <w:b/>
          <w:sz w:val="24"/>
          <w:szCs w:val="24"/>
        </w:rPr>
      </w:pPr>
      <w:r w:rsidRPr="006F321B">
        <w:rPr>
          <w:rFonts w:ascii="Times New Roman" w:eastAsia="Times New Roman" w:hAnsi="Times New Roman" w:cs="Times New Roman"/>
          <w:b/>
          <w:sz w:val="24"/>
          <w:szCs w:val="24"/>
        </w:rPr>
        <w:t>Thiết bị</w:t>
      </w:r>
      <w:r w:rsidRPr="006F321B">
        <w:rPr>
          <w:rFonts w:ascii="Times New Roman" w:eastAsia="Times New Roman" w:hAnsi="Times New Roman" w:cs="Times New Roman"/>
          <w:b/>
          <w:sz w:val="24"/>
          <w:szCs w:val="24"/>
        </w:rPr>
        <w:t xml:space="preserve"> ghi dữ liệu hành trình (VDR):</w:t>
      </w:r>
    </w:p>
    <w:p w:rsidR="006F321B" w:rsidRPr="006F321B" w:rsidRDefault="006F321B" w:rsidP="006F321B">
      <w:pPr>
        <w:spacing w:before="120" w:after="120" w:line="240" w:lineRule="auto"/>
        <w:jc w:val="both"/>
        <w:rPr>
          <w:rFonts w:ascii="Times New Roman" w:eastAsia="Times New Roman" w:hAnsi="Times New Roman" w:cs="Times New Roman"/>
          <w:sz w:val="24"/>
          <w:szCs w:val="24"/>
        </w:rPr>
      </w:pPr>
      <w:r w:rsidRPr="006F321B">
        <w:rPr>
          <w:rFonts w:ascii="Times New Roman" w:eastAsia="Times New Roman" w:hAnsi="Times New Roman" w:cs="Times New Roman"/>
          <w:sz w:val="24"/>
          <w:szCs w:val="24"/>
        </w:rPr>
        <w:t>Kể từ năm 2002 (</w:t>
      </w:r>
      <w:r>
        <w:rPr>
          <w:rFonts w:ascii="Times New Roman" w:eastAsia="Times New Roman" w:hAnsi="Times New Roman" w:cs="Times New Roman"/>
          <w:sz w:val="24"/>
          <w:szCs w:val="24"/>
        </w:rPr>
        <w:t xml:space="preserve">với tàu </w:t>
      </w:r>
      <w:r w:rsidRPr="006F321B">
        <w:rPr>
          <w:rFonts w:ascii="Times New Roman" w:eastAsia="Times New Roman" w:hAnsi="Times New Roman" w:cs="Times New Roman"/>
          <w:sz w:val="24"/>
          <w:szCs w:val="24"/>
        </w:rPr>
        <w:t>đóng mới) hoặc 2006 (</w:t>
      </w:r>
      <w:r>
        <w:rPr>
          <w:rFonts w:ascii="Times New Roman" w:eastAsia="Times New Roman" w:hAnsi="Times New Roman" w:cs="Times New Roman"/>
          <w:sz w:val="24"/>
          <w:szCs w:val="24"/>
        </w:rPr>
        <w:t xml:space="preserve">với tàu </w:t>
      </w:r>
      <w:r w:rsidRPr="006F321B">
        <w:rPr>
          <w:rFonts w:ascii="Times New Roman" w:eastAsia="Times New Roman" w:hAnsi="Times New Roman" w:cs="Times New Roman"/>
          <w:sz w:val="24"/>
          <w:szCs w:val="24"/>
        </w:rPr>
        <w:t xml:space="preserve">hiện </w:t>
      </w:r>
      <w:r>
        <w:rPr>
          <w:rFonts w:ascii="Times New Roman" w:eastAsia="Times New Roman" w:hAnsi="Times New Roman" w:cs="Times New Roman"/>
          <w:sz w:val="24"/>
          <w:szCs w:val="24"/>
        </w:rPr>
        <w:t>có</w:t>
      </w:r>
      <w:r w:rsidRPr="006F321B">
        <w:rPr>
          <w:rFonts w:ascii="Times New Roman" w:eastAsia="Times New Roman" w:hAnsi="Times New Roman" w:cs="Times New Roman"/>
          <w:sz w:val="24"/>
          <w:szCs w:val="24"/>
        </w:rPr>
        <w:t xml:space="preserve">), các tàu chở dầu có tổng </w:t>
      </w:r>
      <w:r>
        <w:rPr>
          <w:rFonts w:ascii="Times New Roman" w:eastAsia="Times New Roman" w:hAnsi="Times New Roman" w:cs="Times New Roman"/>
          <w:sz w:val="24"/>
          <w:szCs w:val="24"/>
        </w:rPr>
        <w:t>dung</w:t>
      </w:r>
      <w:r w:rsidRPr="006F321B">
        <w:rPr>
          <w:rFonts w:ascii="Times New Roman" w:eastAsia="Times New Roman" w:hAnsi="Times New Roman" w:cs="Times New Roman"/>
          <w:sz w:val="24"/>
          <w:szCs w:val="24"/>
        </w:rPr>
        <w:t xml:space="preserve"> tải vượt quá 3.000 </w:t>
      </w:r>
      <w:r>
        <w:rPr>
          <w:rFonts w:ascii="Times New Roman" w:eastAsia="Times New Roman" w:hAnsi="Times New Roman" w:cs="Times New Roman"/>
          <w:sz w:val="24"/>
          <w:szCs w:val="24"/>
        </w:rPr>
        <w:t>tham gia</w:t>
      </w:r>
      <w:r w:rsidRPr="006F321B">
        <w:rPr>
          <w:rFonts w:ascii="Times New Roman" w:eastAsia="Times New Roman" w:hAnsi="Times New Roman" w:cs="Times New Roman"/>
          <w:sz w:val="24"/>
          <w:szCs w:val="24"/>
        </w:rPr>
        <w:t xml:space="preserve"> các chuyến hành trình quốc tế đều phải trang bị </w:t>
      </w:r>
      <w:r>
        <w:rPr>
          <w:rFonts w:ascii="Times New Roman" w:eastAsia="Times New Roman" w:hAnsi="Times New Roman" w:cs="Times New Roman"/>
          <w:sz w:val="24"/>
          <w:szCs w:val="24"/>
        </w:rPr>
        <w:t>Thiết bị</w:t>
      </w:r>
      <w:r w:rsidRPr="006F321B">
        <w:rPr>
          <w:rFonts w:ascii="Times New Roman" w:eastAsia="Times New Roman" w:hAnsi="Times New Roman" w:cs="Times New Roman"/>
          <w:sz w:val="24"/>
          <w:szCs w:val="24"/>
        </w:rPr>
        <w:t xml:space="preserve"> ghi dữ liệu hành trình (VDR) hoặc </w:t>
      </w:r>
      <w:r>
        <w:rPr>
          <w:rFonts w:ascii="Times New Roman" w:eastAsia="Times New Roman" w:hAnsi="Times New Roman" w:cs="Times New Roman"/>
          <w:sz w:val="24"/>
          <w:szCs w:val="24"/>
        </w:rPr>
        <w:t>Thiết bị</w:t>
      </w:r>
      <w:r w:rsidRPr="006F321B">
        <w:rPr>
          <w:rFonts w:ascii="Times New Roman" w:eastAsia="Times New Roman" w:hAnsi="Times New Roman" w:cs="Times New Roman"/>
          <w:sz w:val="24"/>
          <w:szCs w:val="24"/>
        </w:rPr>
        <w:t xml:space="preserve"> ghi dữ liệu hành trình </w:t>
      </w:r>
      <w:r>
        <w:rPr>
          <w:rFonts w:ascii="Times New Roman" w:eastAsia="Times New Roman" w:hAnsi="Times New Roman" w:cs="Times New Roman"/>
          <w:sz w:val="24"/>
          <w:szCs w:val="24"/>
        </w:rPr>
        <w:t xml:space="preserve">được </w:t>
      </w:r>
      <w:r w:rsidRPr="006F321B">
        <w:rPr>
          <w:rFonts w:ascii="Times New Roman" w:eastAsia="Times New Roman" w:hAnsi="Times New Roman" w:cs="Times New Roman"/>
          <w:sz w:val="24"/>
          <w:szCs w:val="24"/>
        </w:rPr>
        <w:t xml:space="preserve">đơn giản hóa (S-VDR). Khi VDR được lắp </w:t>
      </w:r>
      <w:r w:rsidRPr="006F321B">
        <w:rPr>
          <w:rFonts w:ascii="Times New Roman" w:eastAsia="Times New Roman" w:hAnsi="Times New Roman" w:cs="Times New Roman"/>
          <w:sz w:val="24"/>
          <w:szCs w:val="24"/>
        </w:rPr>
        <w:lastRenderedPageBreak/>
        <w:t xml:space="preserve">lần đầu tiên, dữ liệu thường chỉ được xem xét một cách phản ứng sau một tai nạn hoặc sự cố. Tuy nhiên, vào năm 2013, dựa trên kinh nghiệm lâu dài về việc chủ động sử dụng dữ liệu </w:t>
      </w:r>
      <w:r>
        <w:rPr>
          <w:rFonts w:ascii="Times New Roman" w:eastAsia="Times New Roman" w:hAnsi="Times New Roman" w:cs="Times New Roman"/>
          <w:sz w:val="24"/>
          <w:szCs w:val="24"/>
        </w:rPr>
        <w:t>từ thiết bị</w:t>
      </w:r>
      <w:r w:rsidRPr="006F321B">
        <w:rPr>
          <w:rFonts w:ascii="Times New Roman" w:eastAsia="Times New Roman" w:hAnsi="Times New Roman" w:cs="Times New Roman"/>
          <w:sz w:val="24"/>
          <w:szCs w:val="24"/>
        </w:rPr>
        <w:t xml:space="preserve"> ghi dữ liệu chuyến bay (FDR) để tăng cường an toàn trong ngành hàng không, Diễn đàn Hàng hải Quốc tế của các Công ty Dầu mỏ (OCIMF) đã công bố Khuyến nghị dưới đây về việc Chủ động sử dụng Thông tin </w:t>
      </w:r>
      <w:r>
        <w:rPr>
          <w:rFonts w:ascii="Times New Roman" w:eastAsia="Times New Roman" w:hAnsi="Times New Roman" w:cs="Times New Roman"/>
          <w:sz w:val="24"/>
          <w:szCs w:val="24"/>
        </w:rPr>
        <w:t>từ thiết bị</w:t>
      </w:r>
      <w:r w:rsidRPr="006F321B">
        <w:rPr>
          <w:rFonts w:ascii="Times New Roman" w:eastAsia="Times New Roman" w:hAnsi="Times New Roman" w:cs="Times New Roman"/>
          <w:sz w:val="24"/>
          <w:szCs w:val="24"/>
        </w:rPr>
        <w:t xml:space="preserve"> ghi dữ liệu Hành trình.</w:t>
      </w:r>
    </w:p>
    <w:p w:rsidR="006F321B" w:rsidRPr="006F321B" w:rsidRDefault="006F321B" w:rsidP="006F321B">
      <w:pPr>
        <w:spacing w:before="120" w:after="120" w:line="240" w:lineRule="auto"/>
        <w:jc w:val="both"/>
        <w:rPr>
          <w:rFonts w:ascii="Times New Roman" w:eastAsia="Times New Roman" w:hAnsi="Times New Roman" w:cs="Times New Roman"/>
          <w:sz w:val="24"/>
          <w:szCs w:val="24"/>
        </w:rPr>
      </w:pPr>
      <w:r w:rsidRPr="006F321B">
        <w:rPr>
          <w:rFonts w:ascii="Times New Roman" w:eastAsia="Times New Roman" w:hAnsi="Times New Roman" w:cs="Times New Roman"/>
          <w:sz w:val="24"/>
          <w:szCs w:val="24"/>
        </w:rPr>
        <w:t xml:space="preserve">Các VDR mới được trang bị từ năm 2014 phải đáp ứng các </w:t>
      </w:r>
      <w:r>
        <w:rPr>
          <w:rFonts w:ascii="Times New Roman" w:eastAsia="Times New Roman" w:hAnsi="Times New Roman" w:cs="Times New Roman"/>
          <w:sz w:val="24"/>
          <w:szCs w:val="24"/>
        </w:rPr>
        <w:t>quy định đã</w:t>
      </w:r>
      <w:r w:rsidRPr="006F321B">
        <w:rPr>
          <w:rFonts w:ascii="Times New Roman" w:eastAsia="Times New Roman" w:hAnsi="Times New Roman" w:cs="Times New Roman"/>
          <w:sz w:val="24"/>
          <w:szCs w:val="24"/>
        </w:rPr>
        <w:t xml:space="preserve"> cập nhật về hiệu suất </w:t>
      </w:r>
      <w:r>
        <w:rPr>
          <w:rFonts w:ascii="Times New Roman" w:eastAsia="Times New Roman" w:hAnsi="Times New Roman" w:cs="Times New Roman"/>
          <w:sz w:val="24"/>
          <w:szCs w:val="24"/>
        </w:rPr>
        <w:t xml:space="preserve">hoạt động </w:t>
      </w:r>
      <w:r w:rsidRPr="006F321B">
        <w:rPr>
          <w:rFonts w:ascii="Times New Roman" w:eastAsia="Times New Roman" w:hAnsi="Times New Roman" w:cs="Times New Roman"/>
          <w:sz w:val="24"/>
          <w:szCs w:val="24"/>
        </w:rPr>
        <w:t xml:space="preserve">(xem Nghị quyết IMO MSC.333(90) Tiêu chuẩn </w:t>
      </w:r>
      <w:r>
        <w:rPr>
          <w:rFonts w:ascii="Times New Roman" w:eastAsia="Times New Roman" w:hAnsi="Times New Roman" w:cs="Times New Roman"/>
          <w:sz w:val="24"/>
          <w:szCs w:val="24"/>
        </w:rPr>
        <w:t>hoạt động</w:t>
      </w:r>
      <w:r w:rsidRPr="006F321B">
        <w:rPr>
          <w:rFonts w:ascii="Times New Roman" w:eastAsia="Times New Roman" w:hAnsi="Times New Roman" w:cs="Times New Roman"/>
          <w:sz w:val="24"/>
          <w:szCs w:val="24"/>
        </w:rPr>
        <w:t xml:space="preserve"> sửa đổi cho </w:t>
      </w:r>
      <w:r>
        <w:rPr>
          <w:rFonts w:ascii="Times New Roman" w:eastAsia="Times New Roman" w:hAnsi="Times New Roman" w:cs="Times New Roman"/>
          <w:sz w:val="24"/>
          <w:szCs w:val="24"/>
        </w:rPr>
        <w:t>thiết bị</w:t>
      </w:r>
      <w:r w:rsidRPr="006F321B">
        <w:rPr>
          <w:rFonts w:ascii="Times New Roman" w:eastAsia="Times New Roman" w:hAnsi="Times New Roman" w:cs="Times New Roman"/>
          <w:sz w:val="24"/>
          <w:szCs w:val="24"/>
        </w:rPr>
        <w:t xml:space="preserve"> ghi dữ liệu hành trình trên tàu (VDR). Ấn phẩm này cập nhật tài liệu thông tin </w:t>
      </w:r>
      <w:r>
        <w:rPr>
          <w:rFonts w:ascii="Times New Roman" w:eastAsia="Times New Roman" w:hAnsi="Times New Roman" w:cs="Times New Roman"/>
          <w:sz w:val="24"/>
          <w:szCs w:val="24"/>
        </w:rPr>
        <w:t xml:space="preserve">của </w:t>
      </w:r>
      <w:r w:rsidRPr="006F321B">
        <w:rPr>
          <w:rFonts w:ascii="Times New Roman" w:eastAsia="Times New Roman" w:hAnsi="Times New Roman" w:cs="Times New Roman"/>
          <w:sz w:val="24"/>
          <w:szCs w:val="24"/>
        </w:rPr>
        <w:t>OCIMF</w:t>
      </w:r>
      <w:r>
        <w:rPr>
          <w:rFonts w:ascii="Times New Roman" w:eastAsia="Times New Roman" w:hAnsi="Times New Roman" w:cs="Times New Roman"/>
          <w:sz w:val="24"/>
          <w:szCs w:val="24"/>
        </w:rPr>
        <w:t xml:space="preserve"> năm</w:t>
      </w:r>
      <w:r w:rsidRPr="006F321B">
        <w:rPr>
          <w:rFonts w:ascii="Times New Roman" w:eastAsia="Times New Roman" w:hAnsi="Times New Roman" w:cs="Times New Roman"/>
          <w:sz w:val="24"/>
          <w:szCs w:val="24"/>
        </w:rPr>
        <w:t xml:space="preserve"> 2013 để xem xét </w:t>
      </w:r>
      <w:r>
        <w:rPr>
          <w:rFonts w:ascii="Times New Roman" w:eastAsia="Times New Roman" w:hAnsi="Times New Roman" w:cs="Times New Roman"/>
          <w:sz w:val="24"/>
          <w:szCs w:val="24"/>
        </w:rPr>
        <w:t xml:space="preserve">đến </w:t>
      </w:r>
      <w:r w:rsidRPr="006F321B">
        <w:rPr>
          <w:rFonts w:ascii="Times New Roman" w:eastAsia="Times New Roman" w:hAnsi="Times New Roman" w:cs="Times New Roman"/>
          <w:sz w:val="24"/>
          <w:szCs w:val="24"/>
        </w:rPr>
        <w:t xml:space="preserve">tác động của các </w:t>
      </w:r>
      <w:r>
        <w:rPr>
          <w:rFonts w:ascii="Times New Roman" w:eastAsia="Times New Roman" w:hAnsi="Times New Roman" w:cs="Times New Roman"/>
          <w:sz w:val="24"/>
          <w:szCs w:val="24"/>
        </w:rPr>
        <w:t>quy định được</w:t>
      </w:r>
      <w:r w:rsidRPr="006F321B">
        <w:rPr>
          <w:rFonts w:ascii="Times New Roman" w:eastAsia="Times New Roman" w:hAnsi="Times New Roman" w:cs="Times New Roman"/>
          <w:sz w:val="24"/>
          <w:szCs w:val="24"/>
        </w:rPr>
        <w:t xml:space="preserve"> cập nhật </w:t>
      </w:r>
      <w:r>
        <w:rPr>
          <w:rFonts w:ascii="Times New Roman" w:eastAsia="Times New Roman" w:hAnsi="Times New Roman" w:cs="Times New Roman"/>
          <w:sz w:val="24"/>
          <w:szCs w:val="24"/>
        </w:rPr>
        <w:t xml:space="preserve">lại </w:t>
      </w:r>
      <w:r w:rsidRPr="006F321B">
        <w:rPr>
          <w:rFonts w:ascii="Times New Roman" w:eastAsia="Times New Roman" w:hAnsi="Times New Roman" w:cs="Times New Roman"/>
          <w:sz w:val="24"/>
          <w:szCs w:val="24"/>
        </w:rPr>
        <w:t xml:space="preserve">này, cùng với kinh nghiệm sử dụng dữ liệu VDR một cách chủ động, đặc biệt liên quan đến việc đánh giá các yếu tố con người. Các khuyến nghị được đưa ra về cách </w:t>
      </w:r>
      <w:r>
        <w:rPr>
          <w:rFonts w:ascii="Times New Roman" w:eastAsia="Times New Roman" w:hAnsi="Times New Roman" w:cs="Times New Roman"/>
          <w:sz w:val="24"/>
          <w:szCs w:val="24"/>
        </w:rPr>
        <w:t xml:space="preserve">để </w:t>
      </w:r>
      <w:r w:rsidRPr="006F321B">
        <w:rPr>
          <w:rFonts w:ascii="Times New Roman" w:eastAsia="Times New Roman" w:hAnsi="Times New Roman" w:cs="Times New Roman"/>
          <w:sz w:val="24"/>
          <w:szCs w:val="24"/>
        </w:rPr>
        <w:t>thu được lợi ích tối đa từ việc chủ động sử dụng dữ liệu VDR.</w:t>
      </w:r>
    </w:p>
    <w:p w:rsidR="006F321B" w:rsidRPr="006F321B" w:rsidRDefault="006F321B" w:rsidP="006F321B">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Quy định </w:t>
      </w:r>
      <w:r w:rsidR="008A1D82" w:rsidRPr="006F321B">
        <w:rPr>
          <w:rFonts w:ascii="Times New Roman" w:eastAsia="Times New Roman" w:hAnsi="Times New Roman" w:cs="Times New Roman"/>
          <w:b/>
          <w:sz w:val="24"/>
          <w:szCs w:val="24"/>
        </w:rPr>
        <w:t>được sửa đổi</w:t>
      </w:r>
      <w:r w:rsidR="008A1D8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về trang bị</w:t>
      </w:r>
      <w:r w:rsidRPr="006F321B">
        <w:rPr>
          <w:rFonts w:ascii="Times New Roman" w:eastAsia="Times New Roman" w:hAnsi="Times New Roman" w:cs="Times New Roman"/>
          <w:b/>
          <w:sz w:val="24"/>
          <w:szCs w:val="24"/>
        </w:rPr>
        <w:t xml:space="preserve"> VDR:</w:t>
      </w:r>
    </w:p>
    <w:p w:rsidR="006F321B" w:rsidRPr="006F321B" w:rsidRDefault="006F321B" w:rsidP="006F321B">
      <w:pPr>
        <w:spacing w:before="120" w:after="120" w:line="240" w:lineRule="auto"/>
        <w:jc w:val="both"/>
        <w:rPr>
          <w:rFonts w:ascii="Times New Roman" w:eastAsia="Times New Roman" w:hAnsi="Times New Roman" w:cs="Times New Roman"/>
          <w:sz w:val="24"/>
          <w:szCs w:val="24"/>
        </w:rPr>
      </w:pPr>
      <w:r w:rsidRPr="006F321B">
        <w:rPr>
          <w:rFonts w:ascii="Times New Roman" w:eastAsia="Times New Roman" w:hAnsi="Times New Roman" w:cs="Times New Roman"/>
          <w:sz w:val="24"/>
          <w:szCs w:val="24"/>
        </w:rPr>
        <w:t xml:space="preserve">Tổ chức Hàng hải Quốc tế (IMO) đã công bố các tiêu chuẩn </w:t>
      </w:r>
      <w:r w:rsidR="008A1D82">
        <w:rPr>
          <w:rFonts w:ascii="Times New Roman" w:eastAsia="Times New Roman" w:hAnsi="Times New Roman" w:cs="Times New Roman"/>
          <w:sz w:val="24"/>
          <w:szCs w:val="24"/>
        </w:rPr>
        <w:t>hoạt động</w:t>
      </w:r>
      <w:r w:rsidRPr="006F321B">
        <w:rPr>
          <w:rFonts w:ascii="Times New Roman" w:eastAsia="Times New Roman" w:hAnsi="Times New Roman" w:cs="Times New Roman"/>
          <w:sz w:val="24"/>
          <w:szCs w:val="24"/>
        </w:rPr>
        <w:t xml:space="preserve"> sửa đổi </w:t>
      </w:r>
      <w:r w:rsidR="008A1D82">
        <w:rPr>
          <w:rFonts w:ascii="Times New Roman" w:eastAsia="Times New Roman" w:hAnsi="Times New Roman" w:cs="Times New Roman"/>
          <w:sz w:val="24"/>
          <w:szCs w:val="24"/>
        </w:rPr>
        <w:t>đối với</w:t>
      </w:r>
      <w:r w:rsidRPr="006F321B">
        <w:rPr>
          <w:rFonts w:ascii="Times New Roman" w:eastAsia="Times New Roman" w:hAnsi="Times New Roman" w:cs="Times New Roman"/>
          <w:sz w:val="24"/>
          <w:szCs w:val="24"/>
        </w:rPr>
        <w:t xml:space="preserve"> </w:t>
      </w:r>
      <w:r w:rsidR="008A1D82">
        <w:rPr>
          <w:rFonts w:ascii="Times New Roman" w:eastAsia="Times New Roman" w:hAnsi="Times New Roman" w:cs="Times New Roman"/>
          <w:sz w:val="24"/>
          <w:szCs w:val="24"/>
        </w:rPr>
        <w:t xml:space="preserve">các </w:t>
      </w:r>
      <w:r w:rsidRPr="006F321B">
        <w:rPr>
          <w:rFonts w:ascii="Times New Roman" w:eastAsia="Times New Roman" w:hAnsi="Times New Roman" w:cs="Times New Roman"/>
          <w:sz w:val="24"/>
          <w:szCs w:val="24"/>
        </w:rPr>
        <w:t xml:space="preserve">VDR </w:t>
      </w:r>
      <w:r w:rsidR="008A1D82">
        <w:rPr>
          <w:rFonts w:ascii="Times New Roman" w:eastAsia="Times New Roman" w:hAnsi="Times New Roman" w:cs="Times New Roman"/>
          <w:sz w:val="24"/>
          <w:szCs w:val="24"/>
        </w:rPr>
        <w:t xml:space="preserve">ở </w:t>
      </w:r>
      <w:r w:rsidRPr="006F321B">
        <w:rPr>
          <w:rFonts w:ascii="Times New Roman" w:eastAsia="Times New Roman" w:hAnsi="Times New Roman" w:cs="Times New Roman"/>
          <w:sz w:val="24"/>
          <w:szCs w:val="24"/>
        </w:rPr>
        <w:t xml:space="preserve">trên tàu được thông qua vào tháng 5 năm 2012 theo Nghị quyết MSC.333(90). IMO khuyến nghị các chính phủ đảm bảo rằng các VDR được lắp đặt vào hoặc sau ngày 1 tháng 7 năm 2014 phải tuân thủ các tiêu chuẩn hoạt động không thua kém các tiêu chuẩn được quy định trong phụ lục của nghị quyết </w:t>
      </w:r>
      <w:r w:rsidR="008A1D82">
        <w:rPr>
          <w:rFonts w:ascii="Times New Roman" w:eastAsia="Times New Roman" w:hAnsi="Times New Roman" w:cs="Times New Roman"/>
          <w:sz w:val="24"/>
          <w:szCs w:val="24"/>
        </w:rPr>
        <w:t>đó</w:t>
      </w:r>
      <w:r w:rsidRPr="006F321B">
        <w:rPr>
          <w:rFonts w:ascii="Times New Roman" w:eastAsia="Times New Roman" w:hAnsi="Times New Roman" w:cs="Times New Roman"/>
          <w:sz w:val="24"/>
          <w:szCs w:val="24"/>
        </w:rPr>
        <w:t>.</w:t>
      </w:r>
      <w:r w:rsidR="008A1D82">
        <w:rPr>
          <w:rFonts w:ascii="Times New Roman" w:eastAsia="Times New Roman" w:hAnsi="Times New Roman" w:cs="Times New Roman"/>
          <w:sz w:val="24"/>
          <w:szCs w:val="24"/>
        </w:rPr>
        <w:t xml:space="preserve"> </w:t>
      </w:r>
    </w:p>
    <w:p w:rsidR="006F321B" w:rsidRDefault="006F321B" w:rsidP="006F321B">
      <w:pPr>
        <w:spacing w:before="120" w:after="120" w:line="240" w:lineRule="auto"/>
        <w:jc w:val="both"/>
        <w:rPr>
          <w:rFonts w:ascii="Times New Roman" w:eastAsia="Times New Roman" w:hAnsi="Times New Roman" w:cs="Times New Roman"/>
          <w:sz w:val="24"/>
          <w:szCs w:val="24"/>
        </w:rPr>
      </w:pPr>
      <w:r w:rsidRPr="006F321B">
        <w:rPr>
          <w:rFonts w:ascii="Times New Roman" w:eastAsia="Times New Roman" w:hAnsi="Times New Roman" w:cs="Times New Roman"/>
          <w:sz w:val="24"/>
          <w:szCs w:val="24"/>
        </w:rPr>
        <w:t xml:space="preserve">VDR và ​​​​S-VDR được lắp đặt trước ngày 1 tháng 7 năm 2014 có thể tiếp tục đáp ứng các thông số kỹ thuật ban đầu, tức là </w:t>
      </w:r>
      <w:r w:rsidR="008A1D82">
        <w:rPr>
          <w:rFonts w:ascii="Times New Roman" w:eastAsia="Times New Roman" w:hAnsi="Times New Roman" w:cs="Times New Roman"/>
          <w:sz w:val="24"/>
          <w:szCs w:val="24"/>
        </w:rPr>
        <w:t xml:space="preserve">theo </w:t>
      </w:r>
      <w:r w:rsidRPr="006F321B">
        <w:rPr>
          <w:rFonts w:ascii="Times New Roman" w:eastAsia="Times New Roman" w:hAnsi="Times New Roman" w:cs="Times New Roman"/>
          <w:sz w:val="24"/>
          <w:szCs w:val="24"/>
        </w:rPr>
        <w:t xml:space="preserve">Nghị quyết IMO A.861(20) và MSC.163(78), đã được sửa đổi bởi Nghị quyết MSC.214(81). Mặc dù không có yêu cầu </w:t>
      </w:r>
      <w:r w:rsidR="008A1D82">
        <w:rPr>
          <w:rFonts w:ascii="Times New Roman" w:eastAsia="Times New Roman" w:hAnsi="Times New Roman" w:cs="Times New Roman"/>
          <w:sz w:val="24"/>
          <w:szCs w:val="24"/>
        </w:rPr>
        <w:t xml:space="preserve">phải </w:t>
      </w:r>
      <w:r w:rsidRPr="006F321B">
        <w:rPr>
          <w:rFonts w:ascii="Times New Roman" w:eastAsia="Times New Roman" w:hAnsi="Times New Roman" w:cs="Times New Roman"/>
          <w:sz w:val="24"/>
          <w:szCs w:val="24"/>
        </w:rPr>
        <w:t xml:space="preserve">trang bị thêm VDR </w:t>
      </w:r>
      <w:r w:rsidR="008A1D82">
        <w:rPr>
          <w:rFonts w:ascii="Times New Roman" w:eastAsia="Times New Roman" w:hAnsi="Times New Roman" w:cs="Times New Roman"/>
          <w:sz w:val="24"/>
          <w:szCs w:val="24"/>
        </w:rPr>
        <w:t xml:space="preserve">có </w:t>
      </w:r>
      <w:r w:rsidRPr="006F321B">
        <w:rPr>
          <w:rFonts w:ascii="Times New Roman" w:eastAsia="Times New Roman" w:hAnsi="Times New Roman" w:cs="Times New Roman"/>
          <w:sz w:val="24"/>
          <w:szCs w:val="24"/>
        </w:rPr>
        <w:t xml:space="preserve">thông số kỹ thuật mới cho các tàu hiện có, nhưng trên thực tế, việc thay thế các VDR cũ đang trở nên phổ biến hơn khi các mẫu VDR hiện tại đã hết thời hạn sử dụng. Một số chủ tàu/người khai thác tàu đã chủ động nâng cấp hoặc đổi VDR </w:t>
      </w:r>
      <w:r w:rsidR="008A1D82">
        <w:rPr>
          <w:rFonts w:ascii="Times New Roman" w:eastAsia="Times New Roman" w:hAnsi="Times New Roman" w:cs="Times New Roman"/>
          <w:sz w:val="24"/>
          <w:szCs w:val="24"/>
        </w:rPr>
        <w:t>mới</w:t>
      </w:r>
      <w:r w:rsidRPr="006F321B">
        <w:rPr>
          <w:rFonts w:ascii="Times New Roman" w:eastAsia="Times New Roman" w:hAnsi="Times New Roman" w:cs="Times New Roman"/>
          <w:sz w:val="24"/>
          <w:szCs w:val="24"/>
        </w:rPr>
        <w:t xml:space="preserve"> như một </w:t>
      </w:r>
      <w:r w:rsidR="008A1D82">
        <w:rPr>
          <w:rFonts w:ascii="Times New Roman" w:eastAsia="Times New Roman" w:hAnsi="Times New Roman" w:cs="Times New Roman"/>
          <w:sz w:val="24"/>
          <w:szCs w:val="24"/>
        </w:rPr>
        <w:t>thực tiễn tốt</w:t>
      </w:r>
      <w:r w:rsidRPr="006F321B">
        <w:rPr>
          <w:rFonts w:ascii="Times New Roman" w:eastAsia="Times New Roman" w:hAnsi="Times New Roman" w:cs="Times New Roman"/>
          <w:sz w:val="24"/>
          <w:szCs w:val="24"/>
        </w:rPr>
        <w:t xml:space="preserve">, </w:t>
      </w:r>
      <w:r w:rsidR="008A1D82">
        <w:rPr>
          <w:rFonts w:ascii="Times New Roman" w:eastAsia="Times New Roman" w:hAnsi="Times New Roman" w:cs="Times New Roman"/>
          <w:sz w:val="24"/>
          <w:szCs w:val="24"/>
        </w:rPr>
        <w:t xml:space="preserve">vì người ta </w:t>
      </w:r>
      <w:r w:rsidRPr="006F321B">
        <w:rPr>
          <w:rFonts w:ascii="Times New Roman" w:eastAsia="Times New Roman" w:hAnsi="Times New Roman" w:cs="Times New Roman"/>
          <w:sz w:val="24"/>
          <w:szCs w:val="24"/>
        </w:rPr>
        <w:t xml:space="preserve">dự đoán </w:t>
      </w:r>
      <w:r w:rsidR="008A1D82">
        <w:rPr>
          <w:rFonts w:ascii="Times New Roman" w:eastAsia="Times New Roman" w:hAnsi="Times New Roman" w:cs="Times New Roman"/>
          <w:sz w:val="24"/>
          <w:szCs w:val="24"/>
        </w:rPr>
        <w:t xml:space="preserve">rằng </w:t>
      </w:r>
      <w:r w:rsidRPr="006F321B">
        <w:rPr>
          <w:rFonts w:ascii="Times New Roman" w:eastAsia="Times New Roman" w:hAnsi="Times New Roman" w:cs="Times New Roman"/>
          <w:sz w:val="24"/>
          <w:szCs w:val="24"/>
        </w:rPr>
        <w:t xml:space="preserve">sự sẵn có của phụ tùng/dịch vụ </w:t>
      </w:r>
      <w:r w:rsidR="008A1D82">
        <w:rPr>
          <w:rFonts w:ascii="Times New Roman" w:eastAsia="Times New Roman" w:hAnsi="Times New Roman" w:cs="Times New Roman"/>
          <w:sz w:val="24"/>
          <w:szCs w:val="24"/>
        </w:rPr>
        <w:t xml:space="preserve">cho các VDR cũ sẽ giảm đi. Bằng việc thay VDR mới, việc </w:t>
      </w:r>
      <w:r w:rsidRPr="006F321B">
        <w:rPr>
          <w:rFonts w:ascii="Times New Roman" w:eastAsia="Times New Roman" w:hAnsi="Times New Roman" w:cs="Times New Roman"/>
          <w:sz w:val="24"/>
          <w:szCs w:val="24"/>
        </w:rPr>
        <w:t xml:space="preserve">chủ động thực hiện đánh giá và kiểm tra </w:t>
      </w:r>
      <w:r w:rsidR="008A1D82">
        <w:rPr>
          <w:rFonts w:ascii="Times New Roman" w:eastAsia="Times New Roman" w:hAnsi="Times New Roman" w:cs="Times New Roman"/>
          <w:sz w:val="24"/>
          <w:szCs w:val="24"/>
        </w:rPr>
        <w:t>hành hải sẽ</w:t>
      </w:r>
      <w:r w:rsidRPr="006F321B">
        <w:rPr>
          <w:rFonts w:ascii="Times New Roman" w:eastAsia="Times New Roman" w:hAnsi="Times New Roman" w:cs="Times New Roman"/>
          <w:sz w:val="24"/>
          <w:szCs w:val="24"/>
        </w:rPr>
        <w:t xml:space="preserve"> hiệu quả hơn (xem Hướng dẫn Thực </w:t>
      </w:r>
      <w:r w:rsidR="008A1D82">
        <w:rPr>
          <w:rFonts w:ascii="Times New Roman" w:eastAsia="Times New Roman" w:hAnsi="Times New Roman" w:cs="Times New Roman"/>
          <w:sz w:val="24"/>
          <w:szCs w:val="24"/>
        </w:rPr>
        <w:t>tiễn</w:t>
      </w:r>
      <w:r w:rsidRPr="006F321B">
        <w:rPr>
          <w:rFonts w:ascii="Times New Roman" w:eastAsia="Times New Roman" w:hAnsi="Times New Roman" w:cs="Times New Roman"/>
          <w:sz w:val="24"/>
          <w:szCs w:val="24"/>
        </w:rPr>
        <w:t xml:space="preserve"> Tốt về Đánh giá </w:t>
      </w:r>
      <w:r w:rsidR="008A1D82">
        <w:rPr>
          <w:rFonts w:ascii="Times New Roman" w:eastAsia="Times New Roman" w:hAnsi="Times New Roman" w:cs="Times New Roman"/>
          <w:sz w:val="24"/>
          <w:szCs w:val="24"/>
        </w:rPr>
        <w:t>và Thanh tra hành hải</w:t>
      </w:r>
      <w:r w:rsidRPr="006F321B">
        <w:rPr>
          <w:rFonts w:ascii="Times New Roman" w:eastAsia="Times New Roman" w:hAnsi="Times New Roman" w:cs="Times New Roman"/>
          <w:sz w:val="24"/>
          <w:szCs w:val="24"/>
        </w:rPr>
        <w:t xml:space="preserve"> của OCIMF).</w:t>
      </w:r>
    </w:p>
    <w:p w:rsidR="008A1D82" w:rsidRPr="008A1D82" w:rsidRDefault="008A1D82" w:rsidP="008A1D82">
      <w:pPr>
        <w:spacing w:before="120" w:after="120" w:line="240" w:lineRule="auto"/>
        <w:jc w:val="both"/>
        <w:rPr>
          <w:rFonts w:ascii="Times New Roman" w:eastAsia="Times New Roman" w:hAnsi="Times New Roman" w:cs="Times New Roman"/>
          <w:sz w:val="24"/>
          <w:szCs w:val="24"/>
        </w:rPr>
      </w:pPr>
      <w:r w:rsidRPr="008A1D82">
        <w:rPr>
          <w:rFonts w:ascii="Times New Roman" w:eastAsia="Times New Roman" w:hAnsi="Times New Roman" w:cs="Times New Roman"/>
          <w:sz w:val="24"/>
          <w:szCs w:val="24"/>
        </w:rPr>
        <w:t xml:space="preserve">Những thay đổi đáng kể nhất trong các tiêu chuẩn </w:t>
      </w:r>
      <w:r>
        <w:rPr>
          <w:rFonts w:ascii="Times New Roman" w:eastAsia="Times New Roman" w:hAnsi="Times New Roman" w:cs="Times New Roman"/>
          <w:sz w:val="24"/>
          <w:szCs w:val="24"/>
        </w:rPr>
        <w:t>hoạt động</w:t>
      </w:r>
      <w:r w:rsidRPr="008A1D82">
        <w:rPr>
          <w:rFonts w:ascii="Times New Roman" w:eastAsia="Times New Roman" w:hAnsi="Times New Roman" w:cs="Times New Roman"/>
          <w:sz w:val="24"/>
          <w:szCs w:val="24"/>
        </w:rPr>
        <w:t xml:space="preserve"> được sửa đổi có liên quan đến các </w:t>
      </w:r>
      <w:r>
        <w:rPr>
          <w:rFonts w:ascii="Times New Roman" w:eastAsia="Times New Roman" w:hAnsi="Times New Roman" w:cs="Times New Roman"/>
          <w:sz w:val="24"/>
          <w:szCs w:val="24"/>
        </w:rPr>
        <w:t>quy định</w:t>
      </w:r>
      <w:r w:rsidRPr="008A1D82">
        <w:rPr>
          <w:rFonts w:ascii="Times New Roman" w:eastAsia="Times New Roman" w:hAnsi="Times New Roman" w:cs="Times New Roman"/>
          <w:sz w:val="24"/>
          <w:szCs w:val="24"/>
        </w:rPr>
        <w:t xml:space="preserve"> mới </w:t>
      </w:r>
      <w:r>
        <w:rPr>
          <w:rFonts w:ascii="Times New Roman" w:eastAsia="Times New Roman" w:hAnsi="Times New Roman" w:cs="Times New Roman"/>
          <w:sz w:val="24"/>
          <w:szCs w:val="24"/>
        </w:rPr>
        <w:t>về thới gian</w:t>
      </w:r>
      <w:r w:rsidRPr="008A1D82">
        <w:rPr>
          <w:rFonts w:ascii="Times New Roman" w:eastAsia="Times New Roman" w:hAnsi="Times New Roman" w:cs="Times New Roman"/>
          <w:sz w:val="24"/>
          <w:szCs w:val="24"/>
        </w:rPr>
        <w:t xml:space="preserve"> ghi lại dữ liệu dài hơn và bao gồm các nguồn đầu vào dữ liệu bổ sung</w:t>
      </w:r>
      <w:r>
        <w:rPr>
          <w:rFonts w:ascii="Times New Roman" w:eastAsia="Times New Roman" w:hAnsi="Times New Roman" w:cs="Times New Roman"/>
          <w:sz w:val="24"/>
          <w:szCs w:val="24"/>
        </w:rPr>
        <w:t xml:space="preserve"> khác</w:t>
      </w:r>
      <w:r w:rsidRPr="008A1D82">
        <w:rPr>
          <w:rFonts w:ascii="Times New Roman" w:eastAsia="Times New Roman" w:hAnsi="Times New Roman" w:cs="Times New Roman"/>
          <w:sz w:val="24"/>
          <w:szCs w:val="24"/>
        </w:rPr>
        <w:t>.</w:t>
      </w:r>
    </w:p>
    <w:p w:rsidR="00772370" w:rsidRPr="00772370" w:rsidRDefault="008A1D82" w:rsidP="004B0F4C">
      <w:pPr>
        <w:spacing w:before="120" w:after="120" w:line="240" w:lineRule="auto"/>
        <w:jc w:val="both"/>
        <w:rPr>
          <w:rFonts w:ascii="Merriweather Sans" w:eastAsia="Times New Roman" w:hAnsi="Merriweather Sans" w:cs="Times New Roman"/>
          <w:color w:val="222222"/>
          <w:sz w:val="23"/>
          <w:szCs w:val="23"/>
        </w:rPr>
      </w:pPr>
      <w:r w:rsidRPr="008A1D82">
        <w:rPr>
          <w:rFonts w:ascii="Times New Roman" w:eastAsia="Times New Roman" w:hAnsi="Times New Roman" w:cs="Times New Roman"/>
          <w:sz w:val="24"/>
          <w:szCs w:val="24"/>
        </w:rPr>
        <w:t xml:space="preserve">Sau một vụ tai nạn, dữ liệu VDR có thể </w:t>
      </w:r>
      <w:r>
        <w:rPr>
          <w:rFonts w:ascii="Times New Roman" w:eastAsia="Times New Roman" w:hAnsi="Times New Roman" w:cs="Times New Roman"/>
          <w:sz w:val="24"/>
          <w:szCs w:val="24"/>
        </w:rPr>
        <w:t>giúp chủ tàu</w:t>
      </w:r>
      <w:r w:rsidRPr="008A1D82">
        <w:rPr>
          <w:rFonts w:ascii="Times New Roman" w:eastAsia="Times New Roman" w:hAnsi="Times New Roman" w:cs="Times New Roman"/>
          <w:sz w:val="24"/>
          <w:szCs w:val="24"/>
        </w:rPr>
        <w:t xml:space="preserve"> và người </w:t>
      </w:r>
      <w:r>
        <w:rPr>
          <w:rFonts w:ascii="Times New Roman" w:eastAsia="Times New Roman" w:hAnsi="Times New Roman" w:cs="Times New Roman"/>
          <w:sz w:val="24"/>
          <w:szCs w:val="24"/>
        </w:rPr>
        <w:t>khai thác tàu</w:t>
      </w:r>
      <w:r w:rsidRPr="008A1D82">
        <w:rPr>
          <w:rFonts w:ascii="Times New Roman" w:eastAsia="Times New Roman" w:hAnsi="Times New Roman" w:cs="Times New Roman"/>
          <w:sz w:val="24"/>
          <w:szCs w:val="24"/>
        </w:rPr>
        <w:t xml:space="preserve"> đánh giá </w:t>
      </w:r>
      <w:r>
        <w:rPr>
          <w:rFonts w:ascii="Times New Roman" w:eastAsia="Times New Roman" w:hAnsi="Times New Roman" w:cs="Times New Roman"/>
          <w:sz w:val="24"/>
          <w:szCs w:val="24"/>
        </w:rPr>
        <w:t xml:space="preserve">được năng lực hoạt động </w:t>
      </w:r>
      <w:r w:rsidRPr="008A1D82">
        <w:rPr>
          <w:rFonts w:ascii="Times New Roman" w:eastAsia="Times New Roman" w:hAnsi="Times New Roman" w:cs="Times New Roman"/>
          <w:sz w:val="24"/>
          <w:szCs w:val="24"/>
        </w:rPr>
        <w:t xml:space="preserve">của </w:t>
      </w:r>
      <w:r>
        <w:rPr>
          <w:rFonts w:ascii="Times New Roman" w:eastAsia="Times New Roman" w:hAnsi="Times New Roman" w:cs="Times New Roman"/>
          <w:sz w:val="24"/>
          <w:szCs w:val="24"/>
        </w:rPr>
        <w:t>thuyền</w:t>
      </w:r>
      <w:r w:rsidRPr="008A1D82">
        <w:rPr>
          <w:rFonts w:ascii="Times New Roman" w:eastAsia="Times New Roman" w:hAnsi="Times New Roman" w:cs="Times New Roman"/>
          <w:sz w:val="24"/>
          <w:szCs w:val="24"/>
        </w:rPr>
        <w:t xml:space="preserve"> viên và thiết bị trên tàu, đồng thời giúp xác định </w:t>
      </w:r>
      <w:r w:rsidR="004B0F4C">
        <w:rPr>
          <w:rFonts w:ascii="Times New Roman" w:eastAsia="Times New Roman" w:hAnsi="Times New Roman" w:cs="Times New Roman"/>
          <w:sz w:val="24"/>
          <w:szCs w:val="24"/>
        </w:rPr>
        <w:t xml:space="preserve">ra </w:t>
      </w:r>
      <w:r w:rsidRPr="008A1D82">
        <w:rPr>
          <w:rFonts w:ascii="Times New Roman" w:eastAsia="Times New Roman" w:hAnsi="Times New Roman" w:cs="Times New Roman"/>
          <w:sz w:val="24"/>
          <w:szCs w:val="24"/>
        </w:rPr>
        <w:t xml:space="preserve">các yếu tố nguyên nhân liên quan đến sự cố. Thông tin này có thể </w:t>
      </w:r>
      <w:r w:rsidR="004B0F4C">
        <w:rPr>
          <w:rFonts w:ascii="Times New Roman" w:eastAsia="Times New Roman" w:hAnsi="Times New Roman" w:cs="Times New Roman"/>
          <w:sz w:val="24"/>
          <w:szCs w:val="24"/>
        </w:rPr>
        <w:t>là quan trọng</w:t>
      </w:r>
      <w:r w:rsidRPr="008A1D82">
        <w:rPr>
          <w:rFonts w:ascii="Times New Roman" w:eastAsia="Times New Roman" w:hAnsi="Times New Roman" w:cs="Times New Roman"/>
          <w:sz w:val="24"/>
          <w:szCs w:val="24"/>
        </w:rPr>
        <w:t xml:space="preserve"> để giải quyết các yêu cầu </w:t>
      </w:r>
      <w:r w:rsidR="004B0F4C">
        <w:rPr>
          <w:rFonts w:ascii="Times New Roman" w:eastAsia="Times New Roman" w:hAnsi="Times New Roman" w:cs="Times New Roman"/>
          <w:sz w:val="24"/>
          <w:szCs w:val="24"/>
        </w:rPr>
        <w:t xml:space="preserve">đòi </w:t>
      </w:r>
      <w:r w:rsidRPr="008A1D82">
        <w:rPr>
          <w:rFonts w:ascii="Times New Roman" w:eastAsia="Times New Roman" w:hAnsi="Times New Roman" w:cs="Times New Roman"/>
          <w:sz w:val="24"/>
          <w:szCs w:val="24"/>
        </w:rPr>
        <w:t xml:space="preserve">bồi thường thiệt hại phát sinh từ một vụ tai nạn. </w:t>
      </w:r>
    </w:p>
    <w:tbl>
      <w:tblPr>
        <w:tblW w:w="9690" w:type="dxa"/>
        <w:tblBorders>
          <w:top w:val="single" w:sz="24" w:space="0" w:color="000000"/>
          <w:left w:val="single" w:sz="24" w:space="0" w:color="000000"/>
          <w:bottom w:val="single" w:sz="24" w:space="0" w:color="000000"/>
          <w:right w:val="single" w:sz="24" w:space="0" w:color="000000"/>
        </w:tblBorders>
        <w:shd w:val="clear" w:color="auto" w:fill="B5EDF7"/>
        <w:tblCellMar>
          <w:top w:w="15" w:type="dxa"/>
          <w:left w:w="15" w:type="dxa"/>
          <w:bottom w:w="15" w:type="dxa"/>
          <w:right w:w="15" w:type="dxa"/>
        </w:tblCellMar>
        <w:tblLook w:val="04A0" w:firstRow="1" w:lastRow="0" w:firstColumn="1" w:lastColumn="0" w:noHBand="0" w:noVBand="1"/>
      </w:tblPr>
      <w:tblGrid>
        <w:gridCol w:w="9690"/>
      </w:tblGrid>
      <w:tr w:rsidR="00772370" w:rsidRPr="00772370" w:rsidTr="00772370">
        <w:tc>
          <w:tcPr>
            <w:tcW w:w="9690" w:type="dxa"/>
            <w:shd w:val="clear" w:color="auto" w:fill="B5EDF7"/>
            <w:tcMar>
              <w:top w:w="30" w:type="dxa"/>
              <w:left w:w="120" w:type="dxa"/>
              <w:bottom w:w="30" w:type="dxa"/>
              <w:right w:w="120" w:type="dxa"/>
            </w:tcMar>
            <w:vAlign w:val="center"/>
            <w:hideMark/>
          </w:tcPr>
          <w:p w:rsidR="004B0F4C" w:rsidRPr="004B0F4C" w:rsidRDefault="004B0F4C" w:rsidP="004B0F4C">
            <w:pPr>
              <w:spacing w:before="120" w:after="120" w:line="240" w:lineRule="auto"/>
              <w:rPr>
                <w:rFonts w:ascii="Times New Roman" w:eastAsia="Times New Roman" w:hAnsi="Times New Roman" w:cs="Times New Roman"/>
                <w:b/>
                <w:sz w:val="28"/>
                <w:szCs w:val="28"/>
              </w:rPr>
            </w:pPr>
            <w:r w:rsidRPr="004B0F4C">
              <w:rPr>
                <w:rFonts w:ascii="Times New Roman" w:eastAsia="Times New Roman" w:hAnsi="Times New Roman" w:cs="Times New Roman"/>
                <w:b/>
                <w:sz w:val="28"/>
                <w:szCs w:val="28"/>
              </w:rPr>
              <w:t xml:space="preserve">Chúng tôi đặc biệt khuyến nghị chủ </w:t>
            </w:r>
            <w:r w:rsidRPr="004B0F4C">
              <w:rPr>
                <w:rFonts w:ascii="Times New Roman" w:eastAsia="Times New Roman" w:hAnsi="Times New Roman" w:cs="Times New Roman"/>
                <w:b/>
                <w:sz w:val="28"/>
                <w:szCs w:val="28"/>
              </w:rPr>
              <w:t>tàu</w:t>
            </w:r>
            <w:r w:rsidRPr="004B0F4C">
              <w:rPr>
                <w:rFonts w:ascii="Times New Roman" w:eastAsia="Times New Roman" w:hAnsi="Times New Roman" w:cs="Times New Roman"/>
                <w:b/>
                <w:sz w:val="28"/>
                <w:szCs w:val="28"/>
              </w:rPr>
              <w:t xml:space="preserve"> và người </w:t>
            </w:r>
            <w:r w:rsidRPr="004B0F4C">
              <w:rPr>
                <w:rFonts w:ascii="Times New Roman" w:eastAsia="Times New Roman" w:hAnsi="Times New Roman" w:cs="Times New Roman"/>
                <w:b/>
                <w:sz w:val="28"/>
                <w:szCs w:val="28"/>
              </w:rPr>
              <w:t>khai thác tàu</w:t>
            </w:r>
            <w:r w:rsidRPr="004B0F4C">
              <w:rPr>
                <w:rFonts w:ascii="Times New Roman" w:eastAsia="Times New Roman" w:hAnsi="Times New Roman" w:cs="Times New Roman"/>
                <w:b/>
                <w:sz w:val="28"/>
                <w:szCs w:val="28"/>
              </w:rPr>
              <w:t xml:space="preserve"> thực hiện các hành động sau đối với VDR trên tàu của họ:</w:t>
            </w:r>
          </w:p>
          <w:p w:rsidR="004B0F4C" w:rsidRPr="004B0F4C" w:rsidRDefault="004B0F4C" w:rsidP="004B0F4C">
            <w:pPr>
              <w:pStyle w:val="ListParagraph"/>
              <w:numPr>
                <w:ilvl w:val="0"/>
                <w:numId w:val="3"/>
              </w:numPr>
              <w:spacing w:before="120" w:after="120" w:line="240" w:lineRule="auto"/>
              <w:rPr>
                <w:rFonts w:ascii="Times New Roman" w:eastAsia="Times New Roman" w:hAnsi="Times New Roman" w:cs="Times New Roman"/>
                <w:sz w:val="24"/>
                <w:szCs w:val="24"/>
              </w:rPr>
            </w:pPr>
            <w:r w:rsidRPr="004B0F4C">
              <w:rPr>
                <w:rFonts w:ascii="Times New Roman" w:eastAsia="Times New Roman" w:hAnsi="Times New Roman" w:cs="Times New Roman"/>
                <w:sz w:val="24"/>
                <w:szCs w:val="24"/>
              </w:rPr>
              <w:t xml:space="preserve">Đảm bảo </w:t>
            </w:r>
            <w:r>
              <w:rPr>
                <w:rFonts w:ascii="Times New Roman" w:eastAsia="Times New Roman" w:hAnsi="Times New Roman" w:cs="Times New Roman"/>
                <w:sz w:val="24"/>
                <w:szCs w:val="24"/>
              </w:rPr>
              <w:t xml:space="preserve">rằng các </w:t>
            </w:r>
            <w:r w:rsidRPr="004B0F4C">
              <w:rPr>
                <w:rFonts w:ascii="Times New Roman" w:eastAsia="Times New Roman" w:hAnsi="Times New Roman" w:cs="Times New Roman"/>
                <w:sz w:val="24"/>
                <w:szCs w:val="24"/>
              </w:rPr>
              <w:t xml:space="preserve">Sĩ quan boong hiểu cách </w:t>
            </w:r>
            <w:r>
              <w:rPr>
                <w:rFonts w:ascii="Times New Roman" w:eastAsia="Times New Roman" w:hAnsi="Times New Roman" w:cs="Times New Roman"/>
                <w:sz w:val="24"/>
                <w:szCs w:val="24"/>
              </w:rPr>
              <w:t>hoạt động của</w:t>
            </w:r>
            <w:r w:rsidRPr="004B0F4C">
              <w:rPr>
                <w:rFonts w:ascii="Times New Roman" w:eastAsia="Times New Roman" w:hAnsi="Times New Roman" w:cs="Times New Roman"/>
                <w:sz w:val="24"/>
                <w:szCs w:val="24"/>
              </w:rPr>
              <w:t xml:space="preserve"> VDR và ​​biết cách </w:t>
            </w:r>
            <w:r>
              <w:rPr>
                <w:rFonts w:ascii="Times New Roman" w:eastAsia="Times New Roman" w:hAnsi="Times New Roman" w:cs="Times New Roman"/>
                <w:sz w:val="24"/>
                <w:szCs w:val="24"/>
              </w:rPr>
              <w:t>kích hoạt</w:t>
            </w:r>
            <w:r w:rsidRPr="004B0F4C">
              <w:rPr>
                <w:rFonts w:ascii="Times New Roman" w:eastAsia="Times New Roman" w:hAnsi="Times New Roman" w:cs="Times New Roman"/>
                <w:sz w:val="24"/>
                <w:szCs w:val="24"/>
              </w:rPr>
              <w:t xml:space="preserve"> chức năng “Lưu dữ liệu” ngay sau khi xảy ra </w:t>
            </w:r>
            <w:r>
              <w:rPr>
                <w:rFonts w:ascii="Times New Roman" w:eastAsia="Times New Roman" w:hAnsi="Times New Roman" w:cs="Times New Roman"/>
                <w:sz w:val="24"/>
                <w:szCs w:val="24"/>
              </w:rPr>
              <w:t xml:space="preserve">một </w:t>
            </w:r>
            <w:r w:rsidRPr="004B0F4C">
              <w:rPr>
                <w:rFonts w:ascii="Times New Roman" w:eastAsia="Times New Roman" w:hAnsi="Times New Roman" w:cs="Times New Roman"/>
                <w:sz w:val="24"/>
                <w:szCs w:val="24"/>
              </w:rPr>
              <w:t>sự cố;</w:t>
            </w:r>
          </w:p>
          <w:p w:rsidR="004B0F4C" w:rsidRPr="004B0F4C" w:rsidRDefault="004B0F4C" w:rsidP="004B0F4C">
            <w:pPr>
              <w:pStyle w:val="ListParagraph"/>
              <w:numPr>
                <w:ilvl w:val="0"/>
                <w:numId w:val="3"/>
              </w:numPr>
              <w:spacing w:before="120" w:after="120" w:line="240" w:lineRule="auto"/>
              <w:rPr>
                <w:rFonts w:ascii="Times New Roman" w:eastAsia="Times New Roman" w:hAnsi="Times New Roman" w:cs="Times New Roman"/>
                <w:sz w:val="24"/>
                <w:szCs w:val="24"/>
              </w:rPr>
            </w:pPr>
            <w:r w:rsidRPr="004B0F4C">
              <w:rPr>
                <w:rFonts w:ascii="Times New Roman" w:eastAsia="Times New Roman" w:hAnsi="Times New Roman" w:cs="Times New Roman"/>
                <w:sz w:val="24"/>
                <w:szCs w:val="24"/>
              </w:rPr>
              <w:t xml:space="preserve">Thuê một kỹ sư dịch vụ có </w:t>
            </w:r>
            <w:r>
              <w:rPr>
                <w:rFonts w:ascii="Times New Roman" w:eastAsia="Times New Roman" w:hAnsi="Times New Roman" w:cs="Times New Roman"/>
                <w:sz w:val="24"/>
                <w:szCs w:val="24"/>
              </w:rPr>
              <w:t>đủ năng lực</w:t>
            </w:r>
            <w:r w:rsidRPr="004B0F4C">
              <w:rPr>
                <w:rFonts w:ascii="Times New Roman" w:eastAsia="Times New Roman" w:hAnsi="Times New Roman" w:cs="Times New Roman"/>
                <w:sz w:val="24"/>
                <w:szCs w:val="24"/>
              </w:rPr>
              <w:t xml:space="preserve"> để thực hiện </w:t>
            </w:r>
            <w:r>
              <w:rPr>
                <w:rFonts w:ascii="Times New Roman" w:eastAsia="Times New Roman" w:hAnsi="Times New Roman" w:cs="Times New Roman"/>
                <w:sz w:val="24"/>
                <w:szCs w:val="24"/>
              </w:rPr>
              <w:t xml:space="preserve">việc </w:t>
            </w:r>
            <w:r w:rsidRPr="004B0F4C">
              <w:rPr>
                <w:rFonts w:ascii="Times New Roman" w:eastAsia="Times New Roman" w:hAnsi="Times New Roman" w:cs="Times New Roman"/>
                <w:sz w:val="24"/>
                <w:szCs w:val="24"/>
              </w:rPr>
              <w:t xml:space="preserve">xác thực </w:t>
            </w:r>
            <w:r>
              <w:rPr>
                <w:rFonts w:ascii="Times New Roman" w:eastAsia="Times New Roman" w:hAnsi="Times New Roman" w:cs="Times New Roman"/>
                <w:sz w:val="24"/>
                <w:szCs w:val="24"/>
              </w:rPr>
              <w:t xml:space="preserve">chi tiết tất cả các </w:t>
            </w:r>
            <w:r w:rsidRPr="004B0F4C">
              <w:rPr>
                <w:rFonts w:ascii="Times New Roman" w:eastAsia="Times New Roman" w:hAnsi="Times New Roman" w:cs="Times New Roman"/>
                <w:sz w:val="24"/>
                <w:szCs w:val="24"/>
              </w:rPr>
              <w:t xml:space="preserve">chức năng của tất cả các đầu vào cần thiết, </w:t>
            </w:r>
            <w:r>
              <w:rPr>
                <w:rFonts w:ascii="Times New Roman" w:eastAsia="Times New Roman" w:hAnsi="Times New Roman" w:cs="Times New Roman"/>
                <w:sz w:val="24"/>
                <w:szCs w:val="24"/>
              </w:rPr>
              <w:t>việc</w:t>
            </w:r>
            <w:r w:rsidRPr="004B0F4C">
              <w:rPr>
                <w:rFonts w:ascii="Times New Roman" w:eastAsia="Times New Roman" w:hAnsi="Times New Roman" w:cs="Times New Roman"/>
                <w:sz w:val="24"/>
                <w:szCs w:val="24"/>
              </w:rPr>
              <w:t xml:space="preserve"> lưu trữ</w:t>
            </w:r>
            <w:r>
              <w:rPr>
                <w:rFonts w:ascii="Times New Roman" w:eastAsia="Times New Roman" w:hAnsi="Times New Roman" w:cs="Times New Roman"/>
                <w:sz w:val="24"/>
                <w:szCs w:val="24"/>
              </w:rPr>
              <w:t xml:space="preserve"> chúng</w:t>
            </w:r>
            <w:r w:rsidRPr="004B0F4C">
              <w:rPr>
                <w:rFonts w:ascii="Times New Roman" w:eastAsia="Times New Roman" w:hAnsi="Times New Roman" w:cs="Times New Roman"/>
                <w:sz w:val="24"/>
                <w:szCs w:val="24"/>
              </w:rPr>
              <w:t>, kh</w:t>
            </w:r>
            <w:r>
              <w:rPr>
                <w:rFonts w:ascii="Times New Roman" w:eastAsia="Times New Roman" w:hAnsi="Times New Roman" w:cs="Times New Roman"/>
                <w:sz w:val="24"/>
                <w:szCs w:val="24"/>
              </w:rPr>
              <w:t xml:space="preserve">oảng </w:t>
            </w:r>
            <w:r w:rsidRPr="004B0F4C">
              <w:rPr>
                <w:rFonts w:ascii="Times New Roman" w:eastAsia="Times New Roman" w:hAnsi="Times New Roman" w:cs="Times New Roman"/>
                <w:sz w:val="24"/>
                <w:szCs w:val="24"/>
              </w:rPr>
              <w:t xml:space="preserve">thời gian </w:t>
            </w:r>
            <w:r>
              <w:rPr>
                <w:rFonts w:ascii="Times New Roman" w:eastAsia="Times New Roman" w:hAnsi="Times New Roman" w:cs="Times New Roman"/>
                <w:sz w:val="24"/>
                <w:szCs w:val="24"/>
              </w:rPr>
              <w:t>mà</w:t>
            </w:r>
            <w:r w:rsidRPr="004B0F4C">
              <w:rPr>
                <w:rFonts w:ascii="Times New Roman" w:eastAsia="Times New Roman" w:hAnsi="Times New Roman" w:cs="Times New Roman"/>
                <w:sz w:val="24"/>
                <w:szCs w:val="24"/>
              </w:rPr>
              <w:t xml:space="preserve"> dữ liệu </w:t>
            </w:r>
            <w:r>
              <w:rPr>
                <w:rFonts w:ascii="Times New Roman" w:eastAsia="Times New Roman" w:hAnsi="Times New Roman" w:cs="Times New Roman"/>
                <w:sz w:val="24"/>
                <w:szCs w:val="24"/>
              </w:rPr>
              <w:t xml:space="preserve">được lưu trữ </w:t>
            </w:r>
            <w:r w:rsidRPr="004B0F4C">
              <w:rPr>
                <w:rFonts w:ascii="Times New Roman" w:eastAsia="Times New Roman" w:hAnsi="Times New Roman" w:cs="Times New Roman"/>
                <w:sz w:val="24"/>
                <w:szCs w:val="24"/>
              </w:rPr>
              <w:t xml:space="preserve">và khả năng phát lại chính xác </w:t>
            </w:r>
            <w:r>
              <w:rPr>
                <w:rFonts w:ascii="Times New Roman" w:eastAsia="Times New Roman" w:hAnsi="Times New Roman" w:cs="Times New Roman"/>
                <w:sz w:val="24"/>
                <w:szCs w:val="24"/>
              </w:rPr>
              <w:t xml:space="preserve">các </w:t>
            </w:r>
            <w:r w:rsidRPr="004B0F4C">
              <w:rPr>
                <w:rFonts w:ascii="Times New Roman" w:eastAsia="Times New Roman" w:hAnsi="Times New Roman" w:cs="Times New Roman"/>
                <w:sz w:val="24"/>
                <w:szCs w:val="24"/>
              </w:rPr>
              <w:t xml:space="preserve">dữ liệu này bằng thiết bị, hệ điều hành và phần mềm thích hợp có sẵn. Việc xác thực </w:t>
            </w:r>
            <w:r>
              <w:rPr>
                <w:rFonts w:ascii="Times New Roman" w:eastAsia="Times New Roman" w:hAnsi="Times New Roman" w:cs="Times New Roman"/>
                <w:sz w:val="24"/>
                <w:szCs w:val="24"/>
              </w:rPr>
              <w:t>chi tiết các</w:t>
            </w:r>
            <w:r w:rsidRPr="004B0F4C">
              <w:rPr>
                <w:rFonts w:ascii="Times New Roman" w:eastAsia="Times New Roman" w:hAnsi="Times New Roman" w:cs="Times New Roman"/>
                <w:sz w:val="24"/>
                <w:szCs w:val="24"/>
              </w:rPr>
              <w:t xml:space="preserve"> đầu vào </w:t>
            </w:r>
            <w:r>
              <w:rPr>
                <w:rFonts w:ascii="Times New Roman" w:eastAsia="Times New Roman" w:hAnsi="Times New Roman" w:cs="Times New Roman"/>
                <w:sz w:val="24"/>
                <w:szCs w:val="24"/>
              </w:rPr>
              <w:t xml:space="preserve">của </w:t>
            </w:r>
            <w:r w:rsidRPr="004B0F4C">
              <w:rPr>
                <w:rFonts w:ascii="Times New Roman" w:eastAsia="Times New Roman" w:hAnsi="Times New Roman" w:cs="Times New Roman"/>
                <w:sz w:val="24"/>
                <w:szCs w:val="24"/>
              </w:rPr>
              <w:t xml:space="preserve">VDR, </w:t>
            </w:r>
            <w:r>
              <w:rPr>
                <w:rFonts w:ascii="Times New Roman" w:eastAsia="Times New Roman" w:hAnsi="Times New Roman" w:cs="Times New Roman"/>
                <w:sz w:val="24"/>
                <w:szCs w:val="24"/>
              </w:rPr>
              <w:t xml:space="preserve">việc </w:t>
            </w:r>
            <w:r w:rsidRPr="004B0F4C">
              <w:rPr>
                <w:rFonts w:ascii="Times New Roman" w:eastAsia="Times New Roman" w:hAnsi="Times New Roman" w:cs="Times New Roman"/>
                <w:sz w:val="24"/>
                <w:szCs w:val="24"/>
              </w:rPr>
              <w:t xml:space="preserve">lưu trữ dữ liệu và chất lượng dữ liệu có thể đạt được thông qua </w:t>
            </w:r>
            <w:r>
              <w:rPr>
                <w:rFonts w:ascii="Times New Roman" w:eastAsia="Times New Roman" w:hAnsi="Times New Roman" w:cs="Times New Roman"/>
                <w:sz w:val="24"/>
                <w:szCs w:val="24"/>
              </w:rPr>
              <w:t xml:space="preserve">một </w:t>
            </w:r>
            <w:r w:rsidRPr="004B0F4C">
              <w:rPr>
                <w:rFonts w:ascii="Times New Roman" w:eastAsia="Times New Roman" w:hAnsi="Times New Roman" w:cs="Times New Roman"/>
                <w:sz w:val="24"/>
                <w:szCs w:val="24"/>
              </w:rPr>
              <w:t xml:space="preserve">thiết bị tải xuống dữ liệu, phân tích và phát lại </w:t>
            </w:r>
            <w:r>
              <w:rPr>
                <w:rFonts w:ascii="Times New Roman" w:eastAsia="Times New Roman" w:hAnsi="Times New Roman" w:cs="Times New Roman"/>
                <w:sz w:val="24"/>
                <w:szCs w:val="24"/>
              </w:rPr>
              <w:t>dữ liệu</w:t>
            </w:r>
            <w:r w:rsidRPr="004B0F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thích</w:t>
            </w:r>
            <w:r w:rsidRPr="004B0F4C">
              <w:rPr>
                <w:rFonts w:ascii="Times New Roman" w:eastAsia="Times New Roman" w:hAnsi="Times New Roman" w:cs="Times New Roman"/>
                <w:sz w:val="24"/>
                <w:szCs w:val="24"/>
              </w:rPr>
              <w:t xml:space="preserve"> hợp. Nhà cung cấp dịch vụ cũng phải </w:t>
            </w:r>
            <w:r w:rsidR="000848A7">
              <w:rPr>
                <w:rFonts w:ascii="Times New Roman" w:eastAsia="Times New Roman" w:hAnsi="Times New Roman" w:cs="Times New Roman"/>
                <w:sz w:val="24"/>
                <w:szCs w:val="24"/>
              </w:rPr>
              <w:t>thử</w:t>
            </w:r>
            <w:r w:rsidRPr="004B0F4C">
              <w:rPr>
                <w:rFonts w:ascii="Times New Roman" w:eastAsia="Times New Roman" w:hAnsi="Times New Roman" w:cs="Times New Roman"/>
                <w:sz w:val="24"/>
                <w:szCs w:val="24"/>
              </w:rPr>
              <w:t xml:space="preserve"> và kiểm tra tất cả </w:t>
            </w:r>
            <w:r w:rsidRPr="004B0F4C">
              <w:rPr>
                <w:rFonts w:ascii="Times New Roman" w:eastAsia="Times New Roman" w:hAnsi="Times New Roman" w:cs="Times New Roman"/>
                <w:sz w:val="24"/>
                <w:szCs w:val="24"/>
              </w:rPr>
              <w:lastRenderedPageBreak/>
              <w:t>pin, vỏ</w:t>
            </w:r>
            <w:r w:rsidR="000848A7">
              <w:rPr>
                <w:rFonts w:ascii="Times New Roman" w:eastAsia="Times New Roman" w:hAnsi="Times New Roman" w:cs="Times New Roman"/>
                <w:sz w:val="24"/>
                <w:szCs w:val="24"/>
              </w:rPr>
              <w:t xml:space="preserve"> hộp</w:t>
            </w:r>
            <w:r w:rsidRPr="004B0F4C">
              <w:rPr>
                <w:rFonts w:ascii="Times New Roman" w:eastAsia="Times New Roman" w:hAnsi="Times New Roman" w:cs="Times New Roman"/>
                <w:sz w:val="24"/>
                <w:szCs w:val="24"/>
              </w:rPr>
              <w:t>, thiết bị hỗ trợ định vị và nguồn điện cùng với các cảnh báo liên quan theo hướng dẫn của nhà sản xuất.</w:t>
            </w:r>
          </w:p>
          <w:p w:rsidR="004B0F4C" w:rsidRPr="004B0F4C" w:rsidRDefault="000848A7" w:rsidP="004B0F4C">
            <w:pPr>
              <w:pStyle w:val="ListParagraph"/>
              <w:numPr>
                <w:ilvl w:val="0"/>
                <w:numId w:val="3"/>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Triển khai một</w:t>
            </w:r>
            <w:r w:rsidR="004B0F4C" w:rsidRPr="004B0F4C">
              <w:rPr>
                <w:rFonts w:ascii="Times New Roman" w:eastAsia="Times New Roman" w:hAnsi="Times New Roman" w:cs="Times New Roman"/>
                <w:sz w:val="24"/>
                <w:szCs w:val="24"/>
              </w:rPr>
              <w:t xml:space="preserve"> chính sách của công ty để kiểm tra định kỳ VDR (bổ sung cho chứng nhận hàng năm </w:t>
            </w:r>
            <w:r>
              <w:rPr>
                <w:rFonts w:ascii="Times New Roman" w:eastAsia="Times New Roman" w:hAnsi="Times New Roman" w:cs="Times New Roman"/>
                <w:sz w:val="24"/>
                <w:szCs w:val="24"/>
              </w:rPr>
              <w:t>theo quy định</w:t>
            </w:r>
            <w:r w:rsidR="004B0F4C" w:rsidRPr="004B0F4C">
              <w:rPr>
                <w:rFonts w:ascii="Times New Roman" w:eastAsia="Times New Roman" w:hAnsi="Times New Roman" w:cs="Times New Roman"/>
                <w:sz w:val="24"/>
                <w:szCs w:val="24"/>
              </w:rPr>
              <w:t>) để đảm bảo hệ thống vận hành hoàn chỉnh; Và</w:t>
            </w:r>
          </w:p>
          <w:p w:rsidR="00772370" w:rsidRPr="000848A7" w:rsidRDefault="000848A7" w:rsidP="000848A7">
            <w:pPr>
              <w:pStyle w:val="ListParagraph"/>
              <w:numPr>
                <w:ilvl w:val="0"/>
                <w:numId w:val="3"/>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Tích</w:t>
            </w:r>
            <w:r w:rsidR="004B0F4C" w:rsidRPr="004B0F4C">
              <w:rPr>
                <w:rFonts w:ascii="Times New Roman" w:eastAsia="Times New Roman" w:hAnsi="Times New Roman" w:cs="Times New Roman"/>
                <w:sz w:val="24"/>
                <w:szCs w:val="24"/>
              </w:rPr>
              <w:t xml:space="preserve"> hợp các khuyến nghị trên vào Hệ thống quản lý an toàn của tàu và hệ thống lưu giữ hồ sơ bảo trì.</w:t>
            </w:r>
          </w:p>
        </w:tc>
      </w:tr>
    </w:tbl>
    <w:p w:rsidR="000848A7" w:rsidRPr="000848A7" w:rsidRDefault="00772370" w:rsidP="000848A7">
      <w:pPr>
        <w:spacing w:before="120" w:after="120" w:line="240" w:lineRule="auto"/>
        <w:rPr>
          <w:rFonts w:ascii="Merriweather Sans" w:eastAsia="Times New Roman" w:hAnsi="Merriweather Sans" w:cs="Times New Roman"/>
          <w:b/>
          <w:sz w:val="23"/>
          <w:szCs w:val="23"/>
        </w:rPr>
      </w:pPr>
      <w:r w:rsidRPr="00772370">
        <w:rPr>
          <w:rFonts w:ascii="Merriweather Sans" w:eastAsia="Times New Roman" w:hAnsi="Merriweather Sans" w:cs="Times New Roman"/>
          <w:color w:val="222222"/>
          <w:sz w:val="23"/>
          <w:szCs w:val="23"/>
        </w:rPr>
        <w:lastRenderedPageBreak/>
        <w:t> </w:t>
      </w:r>
      <w:r w:rsidR="000848A7" w:rsidRPr="000848A7">
        <w:rPr>
          <w:rFonts w:ascii="Merriweather Sans" w:eastAsia="Times New Roman" w:hAnsi="Merriweather Sans" w:cs="Times New Roman"/>
          <w:b/>
          <w:sz w:val="23"/>
          <w:szCs w:val="23"/>
        </w:rPr>
        <w:t>Lưu giữ dữ liệu VDR:</w:t>
      </w:r>
    </w:p>
    <w:p w:rsidR="000848A7" w:rsidRPr="000848A7" w:rsidRDefault="000848A7" w:rsidP="000848A7">
      <w:pPr>
        <w:spacing w:before="120" w:after="120" w:line="240" w:lineRule="auto"/>
        <w:jc w:val="both"/>
        <w:rPr>
          <w:rFonts w:ascii="Merriweather Sans" w:eastAsia="Times New Roman" w:hAnsi="Merriweather Sans" w:cs="Times New Roman"/>
          <w:sz w:val="23"/>
          <w:szCs w:val="23"/>
        </w:rPr>
      </w:pPr>
      <w:r w:rsidRPr="000848A7">
        <w:rPr>
          <w:rFonts w:ascii="Merriweather Sans" w:eastAsia="Times New Roman" w:hAnsi="Merriweather Sans" w:cs="Times New Roman"/>
          <w:sz w:val="23"/>
          <w:szCs w:val="23"/>
        </w:rPr>
        <w:t xml:space="preserve">Một trong những thay đổi quan trọng nhất trong các tiêu chuẩn </w:t>
      </w:r>
      <w:r>
        <w:rPr>
          <w:rFonts w:ascii="Merriweather Sans" w:eastAsia="Times New Roman" w:hAnsi="Merriweather Sans" w:cs="Times New Roman"/>
          <w:sz w:val="23"/>
          <w:szCs w:val="23"/>
        </w:rPr>
        <w:t>hoạt động</w:t>
      </w:r>
      <w:r w:rsidRPr="000848A7">
        <w:rPr>
          <w:rFonts w:ascii="Merriweather Sans" w:eastAsia="Times New Roman" w:hAnsi="Merriweather Sans" w:cs="Times New Roman"/>
          <w:sz w:val="23"/>
          <w:szCs w:val="23"/>
        </w:rPr>
        <w:t xml:space="preserve"> được sửa đổi theo quan điểm </w:t>
      </w:r>
      <w:r>
        <w:rPr>
          <w:rFonts w:ascii="Merriweather Sans" w:eastAsia="Times New Roman" w:hAnsi="Merriweather Sans" w:cs="Times New Roman"/>
          <w:sz w:val="23"/>
          <w:szCs w:val="23"/>
        </w:rPr>
        <w:t xml:space="preserve">của </w:t>
      </w:r>
      <w:r w:rsidRPr="000848A7">
        <w:rPr>
          <w:rFonts w:ascii="Merriweather Sans" w:eastAsia="Times New Roman" w:hAnsi="Merriweather Sans" w:cs="Times New Roman"/>
          <w:sz w:val="23"/>
          <w:szCs w:val="23"/>
        </w:rPr>
        <w:t xml:space="preserve">phân tích dữ liệu là VDR hiện phải được trang bị </w:t>
      </w:r>
      <w:r>
        <w:rPr>
          <w:rFonts w:ascii="Merriweather Sans" w:eastAsia="Times New Roman" w:hAnsi="Merriweather Sans" w:cs="Times New Roman"/>
          <w:sz w:val="23"/>
          <w:szCs w:val="23"/>
        </w:rPr>
        <w:t xml:space="preserve">công cụ lưu giữ được dữ liệu cho một khoảng thời gian </w:t>
      </w:r>
      <w:r w:rsidRPr="000848A7">
        <w:rPr>
          <w:rFonts w:ascii="Merriweather Sans" w:eastAsia="Times New Roman" w:hAnsi="Merriweather Sans" w:cs="Times New Roman"/>
          <w:sz w:val="23"/>
          <w:szCs w:val="23"/>
        </w:rPr>
        <w:t xml:space="preserve">dài, phương tiện này </w:t>
      </w:r>
      <w:r>
        <w:rPr>
          <w:rFonts w:ascii="Merriweather Sans" w:eastAsia="Times New Roman" w:hAnsi="Merriweather Sans" w:cs="Times New Roman"/>
          <w:sz w:val="23"/>
          <w:szCs w:val="23"/>
        </w:rPr>
        <w:t>phải</w:t>
      </w:r>
      <w:r w:rsidRPr="000848A7">
        <w:rPr>
          <w:rFonts w:ascii="Merriweather Sans" w:eastAsia="Times New Roman" w:hAnsi="Merriweather Sans" w:cs="Times New Roman"/>
          <w:sz w:val="23"/>
          <w:szCs w:val="23"/>
        </w:rPr>
        <w:t xml:space="preserve"> lưu giữ </w:t>
      </w:r>
      <w:r>
        <w:rPr>
          <w:rFonts w:ascii="Merriweather Sans" w:eastAsia="Times New Roman" w:hAnsi="Merriweather Sans" w:cs="Times New Roman"/>
          <w:sz w:val="23"/>
          <w:szCs w:val="23"/>
        </w:rPr>
        <w:t xml:space="preserve">được </w:t>
      </w:r>
      <w:r w:rsidRPr="000848A7">
        <w:rPr>
          <w:rFonts w:ascii="Merriweather Sans" w:eastAsia="Times New Roman" w:hAnsi="Merriweather Sans" w:cs="Times New Roman"/>
          <w:sz w:val="23"/>
          <w:szCs w:val="23"/>
        </w:rPr>
        <w:t xml:space="preserve">dữ liệu </w:t>
      </w:r>
      <w:r>
        <w:rPr>
          <w:rFonts w:ascii="Merriweather Sans" w:eastAsia="Times New Roman" w:hAnsi="Merriweather Sans" w:cs="Times New Roman"/>
          <w:sz w:val="23"/>
          <w:szCs w:val="23"/>
        </w:rPr>
        <w:t>cho</w:t>
      </w:r>
      <w:r w:rsidRPr="000848A7">
        <w:rPr>
          <w:rFonts w:ascii="Merriweather Sans" w:eastAsia="Times New Roman" w:hAnsi="Merriweather Sans" w:cs="Times New Roman"/>
          <w:sz w:val="23"/>
          <w:szCs w:val="23"/>
        </w:rPr>
        <w:t xml:space="preserve"> ít nhất 30 ngày/720 giờ.</w:t>
      </w:r>
    </w:p>
    <w:p w:rsidR="000848A7" w:rsidRPr="000848A7" w:rsidRDefault="000848A7" w:rsidP="000848A7">
      <w:pPr>
        <w:spacing w:before="120" w:after="120" w:line="240" w:lineRule="auto"/>
        <w:jc w:val="both"/>
        <w:rPr>
          <w:rFonts w:ascii="Merriweather Sans" w:eastAsia="Times New Roman" w:hAnsi="Merriweather Sans" w:cs="Times New Roman"/>
          <w:sz w:val="23"/>
          <w:szCs w:val="23"/>
        </w:rPr>
      </w:pPr>
      <w:r w:rsidRPr="000848A7">
        <w:rPr>
          <w:rFonts w:ascii="Merriweather Sans" w:eastAsia="Times New Roman" w:hAnsi="Merriweather Sans" w:cs="Times New Roman"/>
          <w:sz w:val="23"/>
          <w:szCs w:val="23"/>
        </w:rPr>
        <w:t xml:space="preserve">Tiêu chuẩn </w:t>
      </w:r>
      <w:r>
        <w:rPr>
          <w:rFonts w:ascii="Merriweather Sans" w:eastAsia="Times New Roman" w:hAnsi="Merriweather Sans" w:cs="Times New Roman"/>
          <w:sz w:val="23"/>
          <w:szCs w:val="23"/>
        </w:rPr>
        <w:t>hoạt động</w:t>
      </w:r>
      <w:r w:rsidRPr="000848A7">
        <w:rPr>
          <w:rFonts w:ascii="Merriweather Sans" w:eastAsia="Times New Roman" w:hAnsi="Merriweather Sans" w:cs="Times New Roman"/>
          <w:sz w:val="23"/>
          <w:szCs w:val="23"/>
        </w:rPr>
        <w:t xml:space="preserve"> cũng </w:t>
      </w:r>
      <w:r>
        <w:rPr>
          <w:rFonts w:ascii="Merriweather Sans" w:eastAsia="Times New Roman" w:hAnsi="Merriweather Sans" w:cs="Times New Roman"/>
          <w:sz w:val="23"/>
          <w:szCs w:val="23"/>
        </w:rPr>
        <w:t>quy định</w:t>
      </w:r>
      <w:r w:rsidRPr="000848A7">
        <w:rPr>
          <w:rFonts w:ascii="Merriweather Sans" w:eastAsia="Times New Roman" w:hAnsi="Merriweather Sans" w:cs="Times New Roman"/>
          <w:sz w:val="23"/>
          <w:szCs w:val="23"/>
        </w:rPr>
        <w:t xml:space="preserve"> phải có </w:t>
      </w:r>
      <w:r>
        <w:rPr>
          <w:rFonts w:ascii="Merriweather Sans" w:eastAsia="Times New Roman" w:hAnsi="Merriweather Sans" w:cs="Times New Roman"/>
          <w:sz w:val="23"/>
          <w:szCs w:val="23"/>
        </w:rPr>
        <w:t xml:space="preserve">một </w:t>
      </w:r>
      <w:r w:rsidRPr="000848A7">
        <w:rPr>
          <w:rFonts w:ascii="Merriweather Sans" w:eastAsia="Times New Roman" w:hAnsi="Merriweather Sans" w:cs="Times New Roman"/>
          <w:sz w:val="23"/>
          <w:szCs w:val="23"/>
        </w:rPr>
        <w:t xml:space="preserve">giao diện đầu ra dữ liệu dựa trên định dạng được quốc tế công nhận (ví dụ: ethernet, Universal Serial Bus (USB), Firewire, v.v.) để </w:t>
      </w:r>
      <w:r>
        <w:rPr>
          <w:rFonts w:ascii="Merriweather Sans" w:eastAsia="Times New Roman" w:hAnsi="Merriweather Sans" w:cs="Times New Roman"/>
          <w:sz w:val="23"/>
          <w:szCs w:val="23"/>
        </w:rPr>
        <w:t>giúp</w:t>
      </w:r>
      <w:r w:rsidRPr="000848A7">
        <w:rPr>
          <w:rFonts w:ascii="Merriweather Sans" w:eastAsia="Times New Roman" w:hAnsi="Merriweather Sans" w:cs="Times New Roman"/>
          <w:sz w:val="23"/>
          <w:szCs w:val="23"/>
        </w:rPr>
        <w:t xml:space="preserve"> tải xuống </w:t>
      </w:r>
      <w:r>
        <w:rPr>
          <w:rFonts w:ascii="Merriweather Sans" w:eastAsia="Times New Roman" w:hAnsi="Merriweather Sans" w:cs="Times New Roman"/>
          <w:sz w:val="23"/>
          <w:szCs w:val="23"/>
        </w:rPr>
        <w:t xml:space="preserve">được </w:t>
      </w:r>
      <w:r w:rsidRPr="000848A7">
        <w:rPr>
          <w:rFonts w:ascii="Merriweather Sans" w:eastAsia="Times New Roman" w:hAnsi="Merriweather Sans" w:cs="Times New Roman"/>
          <w:sz w:val="23"/>
          <w:szCs w:val="23"/>
        </w:rPr>
        <w:t xml:space="preserve">dữ liệu </w:t>
      </w:r>
      <w:r>
        <w:rPr>
          <w:rFonts w:ascii="Merriweather Sans" w:eastAsia="Times New Roman" w:hAnsi="Merriweather Sans" w:cs="Times New Roman"/>
          <w:sz w:val="23"/>
          <w:szCs w:val="23"/>
        </w:rPr>
        <w:t>cho một</w:t>
      </w:r>
      <w:r w:rsidRPr="000848A7">
        <w:rPr>
          <w:rFonts w:ascii="Merriweather Sans" w:eastAsia="Times New Roman" w:hAnsi="Merriweather Sans" w:cs="Times New Roman"/>
          <w:sz w:val="23"/>
          <w:szCs w:val="23"/>
        </w:rPr>
        <w:t xml:space="preserve"> khoảng thời gian do người dùng xác định.</w:t>
      </w:r>
    </w:p>
    <w:p w:rsidR="000848A7" w:rsidRPr="000848A7" w:rsidRDefault="000848A7" w:rsidP="000848A7">
      <w:pPr>
        <w:spacing w:before="120" w:after="120" w:line="240" w:lineRule="auto"/>
        <w:jc w:val="both"/>
        <w:rPr>
          <w:rFonts w:ascii="Merriweather Sans" w:eastAsia="Times New Roman" w:hAnsi="Merriweather Sans" w:cs="Times New Roman"/>
          <w:sz w:val="23"/>
          <w:szCs w:val="23"/>
        </w:rPr>
      </w:pPr>
      <w:r>
        <w:rPr>
          <w:rFonts w:ascii="Merriweather Sans" w:eastAsia="Times New Roman" w:hAnsi="Merriweather Sans" w:cs="Times New Roman"/>
          <w:sz w:val="23"/>
          <w:szCs w:val="23"/>
        </w:rPr>
        <w:t>Nghị quyết</w:t>
      </w:r>
      <w:r w:rsidRPr="000848A7">
        <w:rPr>
          <w:rFonts w:ascii="Merriweather Sans" w:eastAsia="Times New Roman" w:hAnsi="Merriweather Sans" w:cs="Times New Roman"/>
          <w:sz w:val="23"/>
          <w:szCs w:val="23"/>
        </w:rPr>
        <w:t xml:space="preserve"> ban đầu của IMO về tiêu chuẩn </w:t>
      </w:r>
      <w:r>
        <w:rPr>
          <w:rFonts w:ascii="Merriweather Sans" w:eastAsia="Times New Roman" w:hAnsi="Merriweather Sans" w:cs="Times New Roman"/>
          <w:sz w:val="23"/>
          <w:szCs w:val="23"/>
        </w:rPr>
        <w:t>hoạt động của</w:t>
      </w:r>
      <w:r w:rsidRPr="000848A7">
        <w:rPr>
          <w:rFonts w:ascii="Merriweather Sans" w:eastAsia="Times New Roman" w:hAnsi="Merriweather Sans" w:cs="Times New Roman"/>
          <w:sz w:val="23"/>
          <w:szCs w:val="23"/>
        </w:rPr>
        <w:t xml:space="preserve"> VDR chỉ yêu cầu dữ liệu được lưu trữ </w:t>
      </w:r>
      <w:r>
        <w:rPr>
          <w:rFonts w:ascii="Merriweather Sans" w:eastAsia="Times New Roman" w:hAnsi="Merriweather Sans" w:cs="Times New Roman"/>
          <w:sz w:val="23"/>
          <w:szCs w:val="23"/>
        </w:rPr>
        <w:t xml:space="preserve">cho </w:t>
      </w:r>
      <w:r w:rsidRPr="000848A7">
        <w:rPr>
          <w:rFonts w:ascii="Merriweather Sans" w:eastAsia="Times New Roman" w:hAnsi="Merriweather Sans" w:cs="Times New Roman"/>
          <w:sz w:val="23"/>
          <w:szCs w:val="23"/>
        </w:rPr>
        <w:t>tối thiểu 12 giờ. Kết quả là dữ liệu</w:t>
      </w:r>
      <w:r w:rsidR="00557496">
        <w:rPr>
          <w:rFonts w:ascii="Merriweather Sans" w:eastAsia="Times New Roman" w:hAnsi="Merriweather Sans" w:cs="Times New Roman"/>
          <w:sz w:val="23"/>
          <w:szCs w:val="23"/>
        </w:rPr>
        <w:t xml:space="preserve"> đó</w:t>
      </w:r>
      <w:r w:rsidRPr="000848A7">
        <w:rPr>
          <w:rFonts w:ascii="Merriweather Sans" w:eastAsia="Times New Roman" w:hAnsi="Merriweather Sans" w:cs="Times New Roman"/>
          <w:sz w:val="23"/>
          <w:szCs w:val="23"/>
        </w:rPr>
        <w:t xml:space="preserve"> thường bị ghi đè </w:t>
      </w:r>
      <w:r w:rsidR="00557496">
        <w:rPr>
          <w:rFonts w:ascii="Merriweather Sans" w:eastAsia="Times New Roman" w:hAnsi="Merriweather Sans" w:cs="Times New Roman"/>
          <w:sz w:val="23"/>
          <w:szCs w:val="23"/>
        </w:rPr>
        <w:t xml:space="preserve">lên </w:t>
      </w:r>
      <w:r w:rsidRPr="000848A7">
        <w:rPr>
          <w:rFonts w:ascii="Merriweather Sans" w:eastAsia="Times New Roman" w:hAnsi="Merriweather Sans" w:cs="Times New Roman"/>
          <w:sz w:val="23"/>
          <w:szCs w:val="23"/>
        </w:rPr>
        <w:t xml:space="preserve">trước khi được lưu hoặc tải xuống. Yêu cầu về khoảng thời gian ghi kéo dài đáng kể có nghĩa là dữ liệu </w:t>
      </w:r>
      <w:r w:rsidR="00557496">
        <w:rPr>
          <w:rFonts w:ascii="Merriweather Sans" w:eastAsia="Times New Roman" w:hAnsi="Merriweather Sans" w:cs="Times New Roman"/>
          <w:sz w:val="23"/>
          <w:szCs w:val="23"/>
        </w:rPr>
        <w:t>sẽ</w:t>
      </w:r>
      <w:r w:rsidRPr="000848A7">
        <w:rPr>
          <w:rFonts w:ascii="Merriweather Sans" w:eastAsia="Times New Roman" w:hAnsi="Merriweather Sans" w:cs="Times New Roman"/>
          <w:sz w:val="23"/>
          <w:szCs w:val="23"/>
        </w:rPr>
        <w:t xml:space="preserve"> luôn có sẵn và có thể được truy xuất sau </w:t>
      </w:r>
      <w:r w:rsidR="00557496">
        <w:rPr>
          <w:rFonts w:ascii="Merriweather Sans" w:eastAsia="Times New Roman" w:hAnsi="Merriweather Sans" w:cs="Times New Roman"/>
          <w:sz w:val="23"/>
          <w:szCs w:val="23"/>
        </w:rPr>
        <w:t>nhiều</w:t>
      </w:r>
      <w:r w:rsidRPr="000848A7">
        <w:rPr>
          <w:rFonts w:ascii="Merriweather Sans" w:eastAsia="Times New Roman" w:hAnsi="Merriweather Sans" w:cs="Times New Roman"/>
          <w:sz w:val="23"/>
          <w:szCs w:val="23"/>
        </w:rPr>
        <w:t xml:space="preserve"> sự cố mà không </w:t>
      </w:r>
      <w:r w:rsidR="00557496">
        <w:rPr>
          <w:rFonts w:ascii="Merriweather Sans" w:eastAsia="Times New Roman" w:hAnsi="Merriweather Sans" w:cs="Times New Roman"/>
          <w:sz w:val="23"/>
          <w:szCs w:val="23"/>
        </w:rPr>
        <w:t xml:space="preserve">bắt </w:t>
      </w:r>
      <w:r w:rsidRPr="000848A7">
        <w:rPr>
          <w:rFonts w:ascii="Merriweather Sans" w:eastAsia="Times New Roman" w:hAnsi="Merriweather Sans" w:cs="Times New Roman"/>
          <w:sz w:val="23"/>
          <w:szCs w:val="23"/>
        </w:rPr>
        <w:t xml:space="preserve">ai </w:t>
      </w:r>
      <w:r w:rsidR="00557496">
        <w:rPr>
          <w:rFonts w:ascii="Merriweather Sans" w:eastAsia="Times New Roman" w:hAnsi="Merriweather Sans" w:cs="Times New Roman"/>
          <w:sz w:val="23"/>
          <w:szCs w:val="23"/>
        </w:rPr>
        <w:t xml:space="preserve">đó </w:t>
      </w:r>
      <w:r w:rsidRPr="000848A7">
        <w:rPr>
          <w:rFonts w:ascii="Merriweather Sans" w:eastAsia="Times New Roman" w:hAnsi="Merriweather Sans" w:cs="Times New Roman"/>
          <w:sz w:val="23"/>
          <w:szCs w:val="23"/>
        </w:rPr>
        <w:t xml:space="preserve">phải nhớ lưu dữ liệu </w:t>
      </w:r>
      <w:r w:rsidR="00557496">
        <w:rPr>
          <w:rFonts w:ascii="Merriweather Sans" w:eastAsia="Times New Roman" w:hAnsi="Merriweather Sans" w:cs="Times New Roman"/>
          <w:sz w:val="23"/>
          <w:szCs w:val="23"/>
        </w:rPr>
        <w:t>tới</w:t>
      </w:r>
      <w:r w:rsidRPr="000848A7">
        <w:rPr>
          <w:rFonts w:ascii="Merriweather Sans" w:eastAsia="Times New Roman" w:hAnsi="Merriweather Sans" w:cs="Times New Roman"/>
          <w:sz w:val="23"/>
          <w:szCs w:val="23"/>
        </w:rPr>
        <w:t xml:space="preserve"> 30 ngày sau sự </w:t>
      </w:r>
      <w:r w:rsidR="00557496">
        <w:rPr>
          <w:rFonts w:ascii="Merriweather Sans" w:eastAsia="Times New Roman" w:hAnsi="Merriweather Sans" w:cs="Times New Roman"/>
          <w:sz w:val="23"/>
          <w:szCs w:val="23"/>
        </w:rPr>
        <w:t>cố đó</w:t>
      </w:r>
      <w:r w:rsidRPr="000848A7">
        <w:rPr>
          <w:rFonts w:ascii="Merriweather Sans" w:eastAsia="Times New Roman" w:hAnsi="Merriweather Sans" w:cs="Times New Roman"/>
          <w:sz w:val="23"/>
          <w:szCs w:val="23"/>
        </w:rPr>
        <w:t xml:space="preserve">. Nó cũng cung cấp phạm vi mở rộng để phân tích dữ liệu về các xu hướng trong khoảng thời gian dài hơn và thực hiện các đánh giá về hành vi </w:t>
      </w:r>
      <w:r w:rsidR="00557496">
        <w:rPr>
          <w:rFonts w:ascii="Merriweather Sans" w:eastAsia="Times New Roman" w:hAnsi="Merriweather Sans" w:cs="Times New Roman"/>
          <w:sz w:val="23"/>
          <w:szCs w:val="23"/>
        </w:rPr>
        <w:t>hành hải</w:t>
      </w:r>
      <w:r w:rsidR="00557496" w:rsidRPr="000848A7">
        <w:rPr>
          <w:rFonts w:ascii="Merriweather Sans" w:eastAsia="Times New Roman" w:hAnsi="Merriweather Sans" w:cs="Times New Roman"/>
          <w:sz w:val="23"/>
          <w:szCs w:val="23"/>
        </w:rPr>
        <w:t xml:space="preserve"> </w:t>
      </w:r>
      <w:r w:rsidRPr="000848A7">
        <w:rPr>
          <w:rFonts w:ascii="Merriweather Sans" w:eastAsia="Times New Roman" w:hAnsi="Merriweather Sans" w:cs="Times New Roman"/>
          <w:sz w:val="23"/>
          <w:szCs w:val="23"/>
        </w:rPr>
        <w:t xml:space="preserve">của </w:t>
      </w:r>
      <w:r w:rsidR="00557496">
        <w:rPr>
          <w:rFonts w:ascii="Merriweather Sans" w:eastAsia="Times New Roman" w:hAnsi="Merriweather Sans" w:cs="Times New Roman"/>
          <w:sz w:val="23"/>
          <w:szCs w:val="23"/>
        </w:rPr>
        <w:t>tổ buồng lái</w:t>
      </w:r>
      <w:r w:rsidRPr="000848A7">
        <w:rPr>
          <w:rFonts w:ascii="Merriweather Sans" w:eastAsia="Times New Roman" w:hAnsi="Merriweather Sans" w:cs="Times New Roman"/>
          <w:sz w:val="23"/>
          <w:szCs w:val="23"/>
        </w:rPr>
        <w:t xml:space="preserve"> và kiểm tra đối với chính sách </w:t>
      </w:r>
      <w:r w:rsidR="00557496">
        <w:rPr>
          <w:rFonts w:ascii="Merriweather Sans" w:eastAsia="Times New Roman" w:hAnsi="Merriweather Sans" w:cs="Times New Roman"/>
          <w:sz w:val="23"/>
          <w:szCs w:val="23"/>
        </w:rPr>
        <w:t>hành hải</w:t>
      </w:r>
      <w:r w:rsidRPr="000848A7">
        <w:rPr>
          <w:rFonts w:ascii="Merriweather Sans" w:eastAsia="Times New Roman" w:hAnsi="Merriweather Sans" w:cs="Times New Roman"/>
          <w:sz w:val="23"/>
          <w:szCs w:val="23"/>
        </w:rPr>
        <w:t xml:space="preserve"> của Hệ thống quản lý an toàn (SMS), như một biện pháp chủ động.</w:t>
      </w:r>
    </w:p>
    <w:p w:rsidR="000848A7" w:rsidRDefault="000848A7" w:rsidP="000848A7">
      <w:pPr>
        <w:spacing w:before="120" w:after="120" w:line="240" w:lineRule="auto"/>
        <w:jc w:val="both"/>
        <w:rPr>
          <w:rFonts w:ascii="Merriweather Sans" w:eastAsia="Times New Roman" w:hAnsi="Merriweather Sans" w:cs="Times New Roman"/>
          <w:sz w:val="23"/>
          <w:szCs w:val="23"/>
        </w:rPr>
      </w:pPr>
      <w:r w:rsidRPr="000848A7">
        <w:rPr>
          <w:rFonts w:ascii="Merriweather Sans" w:eastAsia="Times New Roman" w:hAnsi="Merriweather Sans" w:cs="Times New Roman"/>
          <w:sz w:val="23"/>
          <w:szCs w:val="23"/>
        </w:rPr>
        <w:t xml:space="preserve">Ngoài phương tiện ghi </w:t>
      </w:r>
      <w:r w:rsidR="00557496">
        <w:rPr>
          <w:rFonts w:ascii="Merriweather Sans" w:eastAsia="Times New Roman" w:hAnsi="Merriweather Sans" w:cs="Times New Roman"/>
          <w:sz w:val="23"/>
          <w:szCs w:val="23"/>
        </w:rPr>
        <w:t xml:space="preserve">được thông tin cho </w:t>
      </w:r>
      <w:r w:rsidRPr="000848A7">
        <w:rPr>
          <w:rFonts w:ascii="Merriweather Sans" w:eastAsia="Times New Roman" w:hAnsi="Merriweather Sans" w:cs="Times New Roman"/>
          <w:sz w:val="23"/>
          <w:szCs w:val="23"/>
        </w:rPr>
        <w:t xml:space="preserve">dài hạn, các </w:t>
      </w:r>
      <w:r w:rsidR="00557496">
        <w:rPr>
          <w:rFonts w:ascii="Merriweather Sans" w:eastAsia="Times New Roman" w:hAnsi="Merriweather Sans" w:cs="Times New Roman"/>
          <w:sz w:val="23"/>
          <w:szCs w:val="23"/>
        </w:rPr>
        <w:t>quy định</w:t>
      </w:r>
      <w:r w:rsidRPr="000848A7">
        <w:rPr>
          <w:rFonts w:ascii="Merriweather Sans" w:eastAsia="Times New Roman" w:hAnsi="Merriweather Sans" w:cs="Times New Roman"/>
          <w:sz w:val="23"/>
          <w:szCs w:val="23"/>
        </w:rPr>
        <w:t xml:space="preserve"> sửa đổi cũng yêu cầu VDR phải được trang bị </w:t>
      </w:r>
      <w:r w:rsidR="00557496">
        <w:rPr>
          <w:rFonts w:ascii="Merriweather Sans" w:eastAsia="Times New Roman" w:hAnsi="Merriweather Sans" w:cs="Times New Roman"/>
          <w:sz w:val="23"/>
          <w:szCs w:val="23"/>
        </w:rPr>
        <w:t>cùng với công cụ</w:t>
      </w:r>
      <w:r w:rsidRPr="000848A7">
        <w:rPr>
          <w:rFonts w:ascii="Merriweather Sans" w:eastAsia="Times New Roman" w:hAnsi="Merriweather Sans" w:cs="Times New Roman"/>
          <w:sz w:val="23"/>
          <w:szCs w:val="23"/>
        </w:rPr>
        <w:t xml:space="preserve"> ghi cố định và không nổi (</w:t>
      </w:r>
      <w:r w:rsidR="00557496">
        <w:rPr>
          <w:rFonts w:ascii="Merriweather Sans" w:eastAsia="Times New Roman" w:hAnsi="Merriweather Sans" w:cs="Times New Roman"/>
          <w:sz w:val="23"/>
          <w:szCs w:val="23"/>
        </w:rPr>
        <w:t>hộp chứa</w:t>
      </w:r>
      <w:r w:rsidRPr="000848A7">
        <w:rPr>
          <w:rFonts w:ascii="Merriweather Sans" w:eastAsia="Times New Roman" w:hAnsi="Merriweather Sans" w:cs="Times New Roman"/>
          <w:sz w:val="23"/>
          <w:szCs w:val="23"/>
        </w:rPr>
        <w:t xml:space="preserve">), </w:t>
      </w:r>
      <w:r w:rsidR="00557496">
        <w:rPr>
          <w:rFonts w:ascii="Merriweather Sans" w:eastAsia="Times New Roman" w:hAnsi="Merriweather Sans" w:cs="Times New Roman"/>
          <w:sz w:val="23"/>
          <w:szCs w:val="23"/>
        </w:rPr>
        <w:t>công cụ</w:t>
      </w:r>
      <w:r w:rsidRPr="000848A7">
        <w:rPr>
          <w:rFonts w:ascii="Merriweather Sans" w:eastAsia="Times New Roman" w:hAnsi="Merriweather Sans" w:cs="Times New Roman"/>
          <w:sz w:val="23"/>
          <w:szCs w:val="23"/>
        </w:rPr>
        <w:t xml:space="preserve"> này sẽ lưu giữ </w:t>
      </w:r>
      <w:r w:rsidR="00557496">
        <w:rPr>
          <w:rFonts w:ascii="Merriweather Sans" w:eastAsia="Times New Roman" w:hAnsi="Merriweather Sans" w:cs="Times New Roman"/>
          <w:sz w:val="23"/>
          <w:szCs w:val="23"/>
        </w:rPr>
        <w:t xml:space="preserve">được </w:t>
      </w:r>
      <w:r w:rsidRPr="000848A7">
        <w:rPr>
          <w:rFonts w:ascii="Merriweather Sans" w:eastAsia="Times New Roman" w:hAnsi="Merriweather Sans" w:cs="Times New Roman"/>
          <w:sz w:val="23"/>
          <w:szCs w:val="23"/>
        </w:rPr>
        <w:t xml:space="preserve">dữ liệu </w:t>
      </w:r>
      <w:r w:rsidR="00557496">
        <w:rPr>
          <w:rFonts w:ascii="Merriweather Sans" w:eastAsia="Times New Roman" w:hAnsi="Merriweather Sans" w:cs="Times New Roman"/>
          <w:sz w:val="23"/>
          <w:szCs w:val="23"/>
        </w:rPr>
        <w:t>của</w:t>
      </w:r>
      <w:r w:rsidRPr="000848A7">
        <w:rPr>
          <w:rFonts w:ascii="Merriweather Sans" w:eastAsia="Times New Roman" w:hAnsi="Merriweather Sans" w:cs="Times New Roman"/>
          <w:sz w:val="23"/>
          <w:szCs w:val="23"/>
        </w:rPr>
        <w:t xml:space="preserve"> 48 giờ </w:t>
      </w:r>
      <w:r w:rsidR="00557496">
        <w:rPr>
          <w:rFonts w:ascii="Merriweather Sans" w:eastAsia="Times New Roman" w:hAnsi="Merriweather Sans" w:cs="Times New Roman"/>
          <w:sz w:val="23"/>
          <w:szCs w:val="23"/>
        </w:rPr>
        <w:t>trước đó</w:t>
      </w:r>
      <w:r w:rsidRPr="000848A7">
        <w:rPr>
          <w:rFonts w:ascii="Merriweather Sans" w:eastAsia="Times New Roman" w:hAnsi="Merriweather Sans" w:cs="Times New Roman"/>
          <w:sz w:val="23"/>
          <w:szCs w:val="23"/>
        </w:rPr>
        <w:t xml:space="preserve">. Các thông số kỹ thuật về </w:t>
      </w:r>
      <w:r w:rsidR="00557496">
        <w:rPr>
          <w:rFonts w:ascii="Merriweather Sans" w:eastAsia="Times New Roman" w:hAnsi="Merriweather Sans" w:cs="Times New Roman"/>
          <w:sz w:val="23"/>
          <w:szCs w:val="23"/>
        </w:rPr>
        <w:t>hoạt động</w:t>
      </w:r>
      <w:r w:rsidRPr="000848A7">
        <w:rPr>
          <w:rFonts w:ascii="Merriweather Sans" w:eastAsia="Times New Roman" w:hAnsi="Merriweather Sans" w:cs="Times New Roman"/>
          <w:sz w:val="23"/>
          <w:szCs w:val="23"/>
        </w:rPr>
        <w:t xml:space="preserve"> trước đây của IMO chỉ yêu cầu lắp phương tiện ghi cố định hoặc không nổi và lưu giữ </w:t>
      </w:r>
      <w:r w:rsidR="00557496">
        <w:rPr>
          <w:rFonts w:ascii="Merriweather Sans" w:eastAsia="Times New Roman" w:hAnsi="Merriweather Sans" w:cs="Times New Roman"/>
          <w:sz w:val="23"/>
          <w:szCs w:val="23"/>
        </w:rPr>
        <w:t xml:space="preserve">được </w:t>
      </w:r>
      <w:r w:rsidRPr="000848A7">
        <w:rPr>
          <w:rFonts w:ascii="Merriweather Sans" w:eastAsia="Times New Roman" w:hAnsi="Merriweather Sans" w:cs="Times New Roman"/>
          <w:sz w:val="23"/>
          <w:szCs w:val="23"/>
        </w:rPr>
        <w:t xml:space="preserve">dữ liệu của 12 giờ </w:t>
      </w:r>
      <w:r w:rsidR="00557496">
        <w:rPr>
          <w:rFonts w:ascii="Merriweather Sans" w:eastAsia="Times New Roman" w:hAnsi="Merriweather Sans" w:cs="Times New Roman"/>
          <w:sz w:val="23"/>
          <w:szCs w:val="23"/>
        </w:rPr>
        <w:t>trước đó.</w:t>
      </w:r>
      <w:r w:rsidRPr="000848A7">
        <w:rPr>
          <w:rFonts w:ascii="Merriweather Sans" w:eastAsia="Times New Roman" w:hAnsi="Merriweather Sans" w:cs="Times New Roman"/>
          <w:sz w:val="23"/>
          <w:szCs w:val="23"/>
        </w:rPr>
        <w:t xml:space="preserve"> Thay đổi này làm tăng cơ hội phục hồi </w:t>
      </w:r>
      <w:r w:rsidR="00557496">
        <w:rPr>
          <w:rFonts w:ascii="Merriweather Sans" w:eastAsia="Times New Roman" w:hAnsi="Merriweather Sans" w:cs="Times New Roman"/>
          <w:sz w:val="23"/>
          <w:szCs w:val="23"/>
        </w:rPr>
        <w:t xml:space="preserve">được </w:t>
      </w:r>
      <w:r w:rsidRPr="000848A7">
        <w:rPr>
          <w:rFonts w:ascii="Merriweather Sans" w:eastAsia="Times New Roman" w:hAnsi="Merriweather Sans" w:cs="Times New Roman"/>
          <w:sz w:val="23"/>
          <w:szCs w:val="23"/>
        </w:rPr>
        <w:t xml:space="preserve">dữ liệu trong trường hợp xảy ra tai nạn lớn như tàu </w:t>
      </w:r>
      <w:r w:rsidR="00557496">
        <w:rPr>
          <w:rFonts w:ascii="Merriweather Sans" w:eastAsia="Times New Roman" w:hAnsi="Merriweather Sans" w:cs="Times New Roman"/>
          <w:sz w:val="23"/>
          <w:szCs w:val="23"/>
        </w:rPr>
        <w:t xml:space="preserve">bị </w:t>
      </w:r>
      <w:r w:rsidRPr="000848A7">
        <w:rPr>
          <w:rFonts w:ascii="Merriweather Sans" w:eastAsia="Times New Roman" w:hAnsi="Merriweather Sans" w:cs="Times New Roman"/>
          <w:sz w:val="23"/>
          <w:szCs w:val="23"/>
        </w:rPr>
        <w:t xml:space="preserve">chìm hoặc </w:t>
      </w:r>
      <w:r w:rsidR="00557496">
        <w:rPr>
          <w:rFonts w:ascii="Merriweather Sans" w:eastAsia="Times New Roman" w:hAnsi="Merriweather Sans" w:cs="Times New Roman"/>
          <w:sz w:val="23"/>
          <w:szCs w:val="23"/>
        </w:rPr>
        <w:t>bị</w:t>
      </w:r>
      <w:r w:rsidRPr="000848A7">
        <w:rPr>
          <w:rFonts w:ascii="Merriweather Sans" w:eastAsia="Times New Roman" w:hAnsi="Merriweather Sans" w:cs="Times New Roman"/>
          <w:sz w:val="23"/>
          <w:szCs w:val="23"/>
        </w:rPr>
        <w:t xml:space="preserve"> cháy.</w:t>
      </w:r>
    </w:p>
    <w:p w:rsidR="00283451" w:rsidRPr="000848A7" w:rsidRDefault="00283451" w:rsidP="00283451">
      <w:pPr>
        <w:spacing w:before="120" w:after="120" w:line="240" w:lineRule="auto"/>
        <w:jc w:val="center"/>
        <w:rPr>
          <w:rFonts w:ascii="Merriweather Sans" w:eastAsia="Times New Roman" w:hAnsi="Merriweather Sans" w:cs="Times New Roman"/>
          <w:sz w:val="23"/>
          <w:szCs w:val="23"/>
        </w:rPr>
      </w:pPr>
      <w:r w:rsidRPr="00283451">
        <w:rPr>
          <w:rFonts w:ascii="Merriweather Sans" w:eastAsia="Times New Roman" w:hAnsi="Merriweather Sans" w:cs="Times New Roman"/>
          <w:sz w:val="23"/>
          <w:szCs w:val="23"/>
        </w:rPr>
        <w:drawing>
          <wp:inline distT="0" distB="0" distL="0" distR="0" wp14:anchorId="15F976A2" wp14:editId="4621754F">
            <wp:extent cx="4399808" cy="34747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15996" cy="3487504"/>
                    </a:xfrm>
                    <a:prstGeom prst="rect">
                      <a:avLst/>
                    </a:prstGeom>
                  </pic:spPr>
                </pic:pic>
              </a:graphicData>
            </a:graphic>
          </wp:inline>
        </w:drawing>
      </w:r>
    </w:p>
    <w:p w:rsidR="00256A32" w:rsidRDefault="00557496" w:rsidP="00557496">
      <w:pPr>
        <w:spacing w:after="120"/>
        <w:jc w:val="center"/>
      </w:pPr>
      <w:r>
        <w:rPr>
          <w:rFonts w:ascii="Merriweather Sans" w:eastAsia="Times New Roman" w:hAnsi="Merriweather Sans" w:cs="Times New Roman"/>
          <w:color w:val="222222"/>
          <w:sz w:val="23"/>
          <w:szCs w:val="23"/>
        </w:rPr>
        <w:t>----------------------------------------------------------</w:t>
      </w:r>
    </w:p>
    <w:sectPr w:rsidR="00256A32" w:rsidSect="0077237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22C4"/>
    <w:multiLevelType w:val="multilevel"/>
    <w:tmpl w:val="DB8AE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A443C"/>
    <w:multiLevelType w:val="multilevel"/>
    <w:tmpl w:val="DB8AE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07022A"/>
    <w:multiLevelType w:val="hybridMultilevel"/>
    <w:tmpl w:val="24065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70"/>
    <w:rsid w:val="000848A7"/>
    <w:rsid w:val="00256A32"/>
    <w:rsid w:val="00283451"/>
    <w:rsid w:val="004B0F4C"/>
    <w:rsid w:val="00557496"/>
    <w:rsid w:val="006F321B"/>
    <w:rsid w:val="00772370"/>
    <w:rsid w:val="008A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CCBC"/>
  <w15:chartTrackingRefBased/>
  <w15:docId w15:val="{23058593-A9BA-42CC-B01F-EC59824C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23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723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37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7237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72370"/>
    <w:rPr>
      <w:color w:val="0000FF"/>
      <w:u w:val="single"/>
    </w:rPr>
  </w:style>
  <w:style w:type="character" w:customStyle="1" w:styleId="td-post-date">
    <w:name w:val="td-post-date"/>
    <w:basedOn w:val="DefaultParagraphFont"/>
    <w:rsid w:val="00772370"/>
  </w:style>
  <w:style w:type="character" w:customStyle="1" w:styleId="td-nr-views-38357">
    <w:name w:val="td-nr-views-38357"/>
    <w:basedOn w:val="DefaultParagraphFont"/>
    <w:rsid w:val="00772370"/>
  </w:style>
  <w:style w:type="paragraph" w:styleId="NormalWeb">
    <w:name w:val="Normal (Web)"/>
    <w:basedOn w:val="Normal"/>
    <w:uiPriority w:val="99"/>
    <w:semiHidden/>
    <w:unhideWhenUsed/>
    <w:rsid w:val="007723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370"/>
    <w:rPr>
      <w:b/>
      <w:bCs/>
    </w:rPr>
  </w:style>
  <w:style w:type="character" w:styleId="Emphasis">
    <w:name w:val="Emphasis"/>
    <w:basedOn w:val="DefaultParagraphFont"/>
    <w:uiPriority w:val="20"/>
    <w:qFormat/>
    <w:rsid w:val="00772370"/>
    <w:rPr>
      <w:i/>
      <w:iCs/>
    </w:rPr>
  </w:style>
  <w:style w:type="paragraph" w:styleId="ListParagraph">
    <w:name w:val="List Paragraph"/>
    <w:basedOn w:val="Normal"/>
    <w:uiPriority w:val="34"/>
    <w:qFormat/>
    <w:rsid w:val="004B0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18059">
      <w:bodyDiv w:val="1"/>
      <w:marLeft w:val="0"/>
      <w:marRight w:val="0"/>
      <w:marTop w:val="0"/>
      <w:marBottom w:val="0"/>
      <w:divBdr>
        <w:top w:val="none" w:sz="0" w:space="0" w:color="auto"/>
        <w:left w:val="none" w:sz="0" w:space="0" w:color="auto"/>
        <w:bottom w:val="none" w:sz="0" w:space="0" w:color="auto"/>
        <w:right w:val="none" w:sz="0" w:space="0" w:color="auto"/>
      </w:divBdr>
      <w:divsChild>
        <w:div w:id="1233849731">
          <w:marLeft w:val="0"/>
          <w:marRight w:val="0"/>
          <w:marTop w:val="0"/>
          <w:marBottom w:val="0"/>
          <w:divBdr>
            <w:top w:val="none" w:sz="0" w:space="0" w:color="auto"/>
            <w:left w:val="none" w:sz="0" w:space="0" w:color="auto"/>
            <w:bottom w:val="none" w:sz="0" w:space="0" w:color="auto"/>
            <w:right w:val="none" w:sz="0" w:space="0" w:color="auto"/>
          </w:divBdr>
          <w:divsChild>
            <w:div w:id="2012485926">
              <w:marLeft w:val="0"/>
              <w:marRight w:val="0"/>
              <w:marTop w:val="0"/>
              <w:marBottom w:val="240"/>
              <w:divBdr>
                <w:top w:val="none" w:sz="0" w:space="0" w:color="auto"/>
                <w:left w:val="none" w:sz="0" w:space="0" w:color="auto"/>
                <w:bottom w:val="none" w:sz="0" w:space="0" w:color="auto"/>
                <w:right w:val="none" w:sz="0" w:space="0" w:color="auto"/>
              </w:divBdr>
              <w:divsChild>
                <w:div w:id="701132286">
                  <w:marLeft w:val="0"/>
                  <w:marRight w:val="0"/>
                  <w:marTop w:val="0"/>
                  <w:marBottom w:val="0"/>
                  <w:divBdr>
                    <w:top w:val="none" w:sz="0" w:space="0" w:color="auto"/>
                    <w:left w:val="none" w:sz="0" w:space="0" w:color="auto"/>
                    <w:bottom w:val="none" w:sz="0" w:space="0" w:color="auto"/>
                    <w:right w:val="none" w:sz="0" w:space="0" w:color="auto"/>
                  </w:divBdr>
                  <w:divsChild>
                    <w:div w:id="1625427094">
                      <w:marLeft w:val="0"/>
                      <w:marRight w:val="30"/>
                      <w:marTop w:val="0"/>
                      <w:marBottom w:val="0"/>
                      <w:divBdr>
                        <w:top w:val="none" w:sz="0" w:space="0" w:color="auto"/>
                        <w:left w:val="none" w:sz="0" w:space="0" w:color="auto"/>
                        <w:bottom w:val="none" w:sz="0" w:space="0" w:color="auto"/>
                        <w:right w:val="none" w:sz="0" w:space="0" w:color="auto"/>
                      </w:divBdr>
                    </w:div>
                    <w:div w:id="1789738576">
                      <w:marLeft w:val="0"/>
                      <w:marRight w:val="30"/>
                      <w:marTop w:val="0"/>
                      <w:marBottom w:val="0"/>
                      <w:divBdr>
                        <w:top w:val="none" w:sz="0" w:space="0" w:color="auto"/>
                        <w:left w:val="none" w:sz="0" w:space="0" w:color="auto"/>
                        <w:bottom w:val="none" w:sz="0" w:space="0" w:color="auto"/>
                        <w:right w:val="none" w:sz="0" w:space="0" w:color="auto"/>
                      </w:divBdr>
                    </w:div>
                  </w:divsChild>
                </w:div>
                <w:div w:id="1331640781">
                  <w:marLeft w:val="330"/>
                  <w:marRight w:val="0"/>
                  <w:marTop w:val="0"/>
                  <w:marBottom w:val="0"/>
                  <w:divBdr>
                    <w:top w:val="none" w:sz="0" w:space="0" w:color="auto"/>
                    <w:left w:val="none" w:sz="0" w:space="0" w:color="auto"/>
                    <w:bottom w:val="none" w:sz="0" w:space="0" w:color="auto"/>
                    <w:right w:val="none" w:sz="0" w:space="0" w:color="auto"/>
                  </w:divBdr>
                </w:div>
                <w:div w:id="20478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0154">
          <w:marLeft w:val="0"/>
          <w:marRight w:val="0"/>
          <w:marTop w:val="315"/>
          <w:marBottom w:val="0"/>
          <w:divBdr>
            <w:top w:val="none" w:sz="0" w:space="0" w:color="auto"/>
            <w:left w:val="none" w:sz="0" w:space="0" w:color="auto"/>
            <w:bottom w:val="none" w:sz="0" w:space="0" w:color="auto"/>
            <w:right w:val="none" w:sz="0" w:space="0" w:color="auto"/>
          </w:divBdr>
          <w:divsChild>
            <w:div w:id="17062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2024-07-24T01:51:00Z</dcterms:created>
  <dcterms:modified xsi:type="dcterms:W3CDTF">2024-07-24T03:09:00Z</dcterms:modified>
</cp:coreProperties>
</file>