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A9" w:rsidRDefault="00C72DA9" w:rsidP="00C72DA9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proofErr w:type="spellStart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Tàu</w:t>
      </w:r>
      <w:proofErr w:type="spellEnd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ngầm</w:t>
      </w:r>
      <w:proofErr w:type="spellEnd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đi</w:t>
      </w:r>
      <w:proofErr w:type="spellEnd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vòng</w:t>
      </w:r>
      <w:proofErr w:type="spellEnd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quanh</w:t>
      </w:r>
      <w:proofErr w:type="spellEnd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trái</w:t>
      </w:r>
      <w:proofErr w:type="spellEnd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đất</w:t>
      </w:r>
      <w:proofErr w:type="spellEnd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lần</w:t>
      </w:r>
      <w:proofErr w:type="spellEnd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đầu</w:t>
      </w:r>
      <w:proofErr w:type="spellEnd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tiên</w:t>
      </w:r>
      <w:proofErr w:type="spellEnd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</w:t>
      </w:r>
    </w:p>
    <w:p w:rsidR="00C72DA9" w:rsidRPr="00C72DA9" w:rsidRDefault="00C72DA9" w:rsidP="00C72DA9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proofErr w:type="spellStart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ngày</w:t>
      </w:r>
      <w:proofErr w:type="spellEnd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25 </w:t>
      </w:r>
      <w:proofErr w:type="spellStart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tháng</w:t>
      </w:r>
      <w:proofErr w:type="spellEnd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4 </w:t>
      </w:r>
      <w:proofErr w:type="spellStart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năm</w:t>
      </w:r>
      <w:proofErr w:type="spellEnd"/>
      <w:r w:rsidRPr="00C72DA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1960</w:t>
      </w:r>
    </w:p>
    <w:p w:rsidR="00C72DA9" w:rsidRPr="00C72DA9" w:rsidRDefault="00C72DA9" w:rsidP="00C72DA9">
      <w:pPr>
        <w:spacing w:after="0" w:line="240" w:lineRule="auto"/>
        <w:jc w:val="right"/>
        <w:rPr>
          <w:rFonts w:ascii="Arial" w:eastAsia="Times New Roman" w:hAnsi="Arial" w:cs="Arial"/>
          <w:color w:val="0070C0"/>
          <w:sz w:val="24"/>
          <w:szCs w:val="24"/>
        </w:rPr>
      </w:pPr>
      <w:r w:rsidRPr="00C72DA9">
        <w:rPr>
          <w:rFonts w:ascii="Arial" w:eastAsia="Times New Roman" w:hAnsi="Arial" w:cs="Arial"/>
          <w:color w:val="0070C0"/>
          <w:sz w:val="24"/>
          <w:szCs w:val="24"/>
        </w:rPr>
        <w:t>Theo  </w:t>
      </w:r>
      <w:hyperlink r:id="rId4" w:history="1">
        <w:proofErr w:type="spellStart"/>
        <w:r w:rsidRPr="00C72DA9">
          <w:rPr>
            <w:rFonts w:ascii="Arial" w:eastAsia="Times New Roman" w:hAnsi="Arial" w:cs="Arial"/>
            <w:b/>
            <w:bCs/>
            <w:color w:val="0070C0"/>
            <w:sz w:val="24"/>
            <w:szCs w:val="24"/>
          </w:rPr>
          <w:t>maritimecyprus</w:t>
        </w:r>
        <w:proofErr w:type="spellEnd"/>
      </w:hyperlink>
    </w:p>
    <w:p w:rsidR="00C72DA9" w:rsidRPr="00C72DA9" w:rsidRDefault="00C72DA9" w:rsidP="00C72DA9">
      <w:pPr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C72DA9">
        <w:rPr>
          <w:rFonts w:ascii="Arial" w:eastAsia="Times New Roman" w:hAnsi="Arial" w:cs="Arial"/>
          <w:color w:val="444444"/>
          <w:sz w:val="17"/>
          <w:szCs w:val="17"/>
        </w:rPr>
        <w:t> -</w:t>
      </w:r>
    </w:p>
    <w:p w:rsidR="00C72DA9" w:rsidRPr="00C72DA9" w:rsidRDefault="00C72DA9" w:rsidP="00C72DA9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C72DA9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5958840" cy="2750710"/>
            <wp:effectExtent l="0" t="0" r="3810" b="0"/>
            <wp:docPr id="3" name="Picture 3" descr="https://maritimecyprus.com/wp-content/uploads/2020/04/triton-p-1-696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20/04/triton-p-1-696x4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259" cy="276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DA9" w:rsidRPr="00C72DA9" w:rsidRDefault="00C72DA9" w:rsidP="00C72DA9">
      <w:pPr>
        <w:spacing w:before="120" w:after="120" w:line="240" w:lineRule="auto"/>
        <w:jc w:val="both"/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</w:pP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Năm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1960,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Hải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quân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Mỹ</w:t>
      </w:r>
      <w:proofErr w:type="spellEnd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đã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tiến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hành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một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cuộc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tập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trận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mang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tính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bước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ngoặt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trong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lịch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sử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chiến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tranh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bằng</w:t>
      </w:r>
      <w:proofErr w:type="spellEnd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tàu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ngầm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.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Tàu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ngầm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chạy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bằng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năng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lượng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hạt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nhân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USS Triton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đã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đi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vòng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quanh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thế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giới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hoàn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toàn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ngầm</w:t>
      </w:r>
      <w:proofErr w:type="spellEnd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dưới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nước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,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chứng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minh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rằng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các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tàu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ngầm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–</w:t>
      </w:r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mà</w:t>
      </w:r>
      <w:proofErr w:type="spellEnd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tới</w:t>
      </w:r>
      <w:proofErr w:type="spellEnd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thời</w:t>
      </w:r>
      <w:proofErr w:type="spellEnd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kỳ</w:t>
      </w:r>
      <w:proofErr w:type="spellEnd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đó</w:t>
      </w:r>
      <w:proofErr w:type="spellEnd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vốn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phải</w:t>
      </w:r>
      <w:proofErr w:type="spellEnd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dành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phần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lớn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thời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gian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ở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trên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mặt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nước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-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giờ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đây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có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thể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hoạt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động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hoàn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toàn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ngầm</w:t>
      </w:r>
      <w:proofErr w:type="spellEnd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dưới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nước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.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Tất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cả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là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nhờ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năng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lượng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hạt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nhân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,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thứ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đã</w:t>
      </w:r>
      <w:proofErr w:type="spellEnd"/>
      <w:r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cung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cấp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năng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lượng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vô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hạn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cho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tàu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ngầm</w:t>
      </w:r>
      <w:proofErr w:type="spellEnd"/>
      <w:r w:rsidRPr="00C72DA9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>.</w:t>
      </w:r>
    </w:p>
    <w:p w:rsidR="00C72DA9" w:rsidRDefault="00C72DA9" w:rsidP="00C72DA9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C72DA9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6087745" cy="3162300"/>
            <wp:effectExtent l="0" t="0" r="8255" b="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96"/>
                    <a:stretch/>
                  </pic:blipFill>
                  <pic:spPr bwMode="auto">
                    <a:xfrm>
                      <a:off x="0" y="0"/>
                      <a:ext cx="6102426" cy="316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2DA9" w:rsidRPr="00C72DA9" w:rsidRDefault="00C72DA9" w:rsidP="00C72DA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ngầm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cũ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hơn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chẳng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hạn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như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ngầm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USS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Gato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kỳ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cựu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Thế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chiến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thứ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hai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được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thiết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kế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để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hoạt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động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ở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trên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mặt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Năng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lượng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hạt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nhân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đã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thay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đổi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điều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đó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72DA9" w:rsidRPr="00C72DA9" w:rsidRDefault="00C72DA9" w:rsidP="00C72DA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Một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thực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tế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đáng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ngạc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nhiên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về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ngầm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là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nhiều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thập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kỷ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chúng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phải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dành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nhiều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thời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gian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nổi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ở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trên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bề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mặt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đại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dương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hơn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là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ở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ngầm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bên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dưới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Từ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những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chiếc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ngầm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đầu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tiên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cho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đến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những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chiếc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được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chế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tạo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ngay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sau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chiến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tranh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ngầm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đều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được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trang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bị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động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cơ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diesel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phải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sử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không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khí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ngầm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sẽ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hành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trình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trên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mặt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tìm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kiếm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mục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tiêu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sau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đó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lặn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xuống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vận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hành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pin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axit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chì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để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thực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hiện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cuộc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tấn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công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bằng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ngư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lôi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ngầm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được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chế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tạo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để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chuyển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trên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mặt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nhanh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hơn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khi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ngầm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dưới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mặt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thường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đạt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tốc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độ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hải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lý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khi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nổi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chỉ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khoảng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10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hải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lý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khi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lặn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72DA9" w:rsidRPr="00C72DA9" w:rsidRDefault="00C72DA9" w:rsidP="00C72DA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Năng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lượng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hạt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nhân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đã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thay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đổi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mọi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thứ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Năng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lượng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hạt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nhân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không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cần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không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khí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để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cung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cấp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năng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lượng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cho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ngầm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nghĩa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là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ngầm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hạt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nhân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có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thể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hoạt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động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ngầm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dưới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vô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thời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hạn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Kết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quả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là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hình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dạng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ngầm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đã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chuyển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từ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kiểu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ngầm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u-boat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dày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dặn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sang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thân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nhẵn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giống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cá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ngừ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giúp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tăng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đáng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kể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hiệu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quả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thủy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động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lực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Sự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kết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hợp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giữa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thân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hiệu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quả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hơn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năng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lượng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hạt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nhân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giúp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tạo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ra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ngầm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yên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tĩnh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hơn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nhanh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hơn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có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khả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năng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chuyển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dưới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nhanh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hơn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ba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lần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so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với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tiền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nhiệm</w:t>
      </w:r>
      <w:proofErr w:type="spellEnd"/>
      <w:r w:rsidRPr="00C72DA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72DA9" w:rsidRPr="00C72DA9" w:rsidRDefault="00C72DA9" w:rsidP="00C72DA9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  <w:lang w:val="en"/>
        </w:rPr>
      </w:pPr>
      <w:r w:rsidRPr="00C72DA9">
        <w:rPr>
          <w:rFonts w:ascii="Merriweather Sans" w:eastAsia="Times New Roman" w:hAnsi="Merriweather Sans" w:cs="Times New Roman"/>
          <w:noProof/>
          <w:color w:val="0000FF"/>
          <w:sz w:val="23"/>
          <w:szCs w:val="23"/>
        </w:rPr>
        <w:drawing>
          <wp:inline distT="0" distB="0" distL="0" distR="0">
            <wp:extent cx="5836920" cy="3250675"/>
            <wp:effectExtent l="0" t="0" r="0" b="6985"/>
            <wp:docPr id="1" name="Picture 1" descr="https://maritimecyprus.com/wp-content/uploads/2020/04/triton-1-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ritimecyprus.com/wp-content/uploads/2020/04/triton-1-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19" cy="326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DA9" w:rsidRPr="006706F5" w:rsidRDefault="00C72DA9" w:rsidP="006706F5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proofErr w:type="spellStart"/>
      <w:r w:rsidRPr="006706F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Tuyến</w:t>
      </w:r>
      <w:proofErr w:type="spellEnd"/>
      <w:r w:rsidRPr="006706F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đường</w:t>
      </w:r>
      <w:proofErr w:type="spellEnd"/>
      <w:r w:rsidRPr="006706F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mà</w:t>
      </w:r>
      <w:proofErr w:type="spellEnd"/>
      <w:r w:rsidRPr="006706F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tàu</w:t>
      </w:r>
      <w:proofErr w:type="spellEnd"/>
      <w:r w:rsidRPr="006706F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ngầm</w:t>
      </w:r>
      <w:proofErr w:type="spellEnd"/>
      <w:r w:rsidRPr="006706F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USS Triton </w:t>
      </w:r>
      <w:proofErr w:type="spellStart"/>
      <w:r w:rsidR="006706F5" w:rsidRPr="006706F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đã</w:t>
      </w:r>
      <w:proofErr w:type="spellEnd"/>
      <w:r w:rsidR="006706F5" w:rsidRPr="006706F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spellStart"/>
      <w:r w:rsidR="006706F5" w:rsidRPr="006706F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đi</w:t>
      </w:r>
      <w:proofErr w:type="spellEnd"/>
      <w:r w:rsidR="006706F5" w:rsidRPr="006706F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vòng</w:t>
      </w:r>
      <w:proofErr w:type="spellEnd"/>
      <w:r w:rsidRPr="006706F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quanh</w:t>
      </w:r>
      <w:proofErr w:type="spellEnd"/>
      <w:r w:rsidRPr="006706F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thế</w:t>
      </w:r>
      <w:proofErr w:type="spellEnd"/>
      <w:r w:rsidRPr="006706F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giới</w:t>
      </w:r>
      <w:proofErr w:type="spellEnd"/>
      <w:r w:rsidRPr="006706F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, 1960.</w:t>
      </w:r>
    </w:p>
    <w:p w:rsidR="00C72DA9" w:rsidRPr="006706F5" w:rsidRDefault="00C72DA9" w:rsidP="006706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Chiến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dịch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Sandblast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là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minh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chứng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Hải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quân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Mỹ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về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tính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ưu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việt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năng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lượng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hạt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nhân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USS Triton (SSRN 586),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ngầm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chạy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bằng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năng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lượng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hạt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nhân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dài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447 feet,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là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ngầm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lớn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nhất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từng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được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chế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tạo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vào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thời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điểm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đó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Được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thiết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kế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để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đi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đến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những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địa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điểm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xa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xôi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gần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Liên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Xô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sử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radar </w:t>
      </w:r>
      <w:proofErr w:type="spellStart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nó</w:t>
      </w:r>
      <w:proofErr w:type="spellEnd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để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tìm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kiếm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dấu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hiệu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cuộc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tấn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công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hạt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nhân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Triton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cũng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là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ngầm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nhanh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nhất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từng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được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chế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tạo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72DA9" w:rsidRPr="006706F5" w:rsidRDefault="00C72DA9" w:rsidP="006706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Triton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rời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cảng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nhà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ở New London, Connecticut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vào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ngày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16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tháng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năm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1960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hành</w:t>
      </w:r>
      <w:proofErr w:type="spellEnd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trình</w:t>
      </w:r>
      <w:proofErr w:type="spellEnd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theo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con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đường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được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lấy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cảm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hứng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từ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nhà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thám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hiểm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người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Bồ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Đào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Nha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Ferdinand Magellan. Triton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đã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vượt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qua </w:t>
      </w:r>
      <w:proofErr w:type="spellStart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đi</w:t>
      </w:r>
      <w:proofErr w:type="spellEnd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vòng</w:t>
      </w:r>
      <w:proofErr w:type="spellEnd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quanh</w:t>
      </w:r>
      <w:proofErr w:type="spellEnd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thế</w:t>
      </w:r>
      <w:proofErr w:type="spellEnd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giới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60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ngày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quay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trở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lại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New London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vào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ngày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25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tháng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4.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Lộ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trình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này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con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ngầm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là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tổng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cộng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26.723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hải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lý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mặc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dù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nó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thực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sự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đã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đi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tổng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cộng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36.000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hải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lý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tổng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cộng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85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ngày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6706F5" w:rsidRDefault="00C72DA9" w:rsidP="006706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>biết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>thêm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>sự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>thật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>thú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>vị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>hãy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>xem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>bộ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>phim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>tài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>liệu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>dưới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>đây</w:t>
      </w:r>
      <w:proofErr w:type="spellEnd"/>
      <w:r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  <w:r w:rsidR="006706F5" w:rsidRPr="006706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6706F5" w:rsidRPr="006706F5" w:rsidRDefault="00C72DA9" w:rsidP="006706F5">
      <w:pPr>
        <w:spacing w:before="120" w:after="120" w:line="240" w:lineRule="auto"/>
        <w:jc w:val="both"/>
        <w:rPr>
          <w:sz w:val="28"/>
          <w:szCs w:val="28"/>
        </w:rPr>
      </w:pPr>
      <w:hyperlink r:id="rId9" w:history="1">
        <w:r w:rsidRPr="006706F5">
          <w:rPr>
            <w:rStyle w:val="Hyperlink"/>
            <w:sz w:val="28"/>
            <w:szCs w:val="28"/>
          </w:rPr>
          <w:t>https://youtu.be/LW-tMpubWEo</w:t>
        </w:r>
      </w:hyperlink>
    </w:p>
    <w:sectPr w:rsidR="006706F5" w:rsidRPr="006706F5" w:rsidSect="00C72DA9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A9"/>
    <w:rsid w:val="006706F5"/>
    <w:rsid w:val="0083786E"/>
    <w:rsid w:val="00C7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9EF3C"/>
  <w15:chartTrackingRefBased/>
  <w15:docId w15:val="{A893FD4B-5D2D-424D-8EFF-DE218DB2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2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72D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D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72DA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C72DA9"/>
    <w:rPr>
      <w:color w:val="0000FF"/>
      <w:u w:val="single"/>
    </w:rPr>
  </w:style>
  <w:style w:type="character" w:customStyle="1" w:styleId="td-post-date">
    <w:name w:val="td-post-date"/>
    <w:basedOn w:val="DefaultParagraphFont"/>
    <w:rsid w:val="00C72DA9"/>
  </w:style>
  <w:style w:type="character" w:customStyle="1" w:styleId="td-nr-views-37570">
    <w:name w:val="td-nr-views-37570"/>
    <w:basedOn w:val="DefaultParagraphFont"/>
    <w:rsid w:val="00C72DA9"/>
  </w:style>
  <w:style w:type="paragraph" w:styleId="NormalWeb">
    <w:name w:val="Normal (Web)"/>
    <w:basedOn w:val="Normal"/>
    <w:uiPriority w:val="99"/>
    <w:semiHidden/>
    <w:unhideWhenUsed/>
    <w:rsid w:val="00C72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2DA9"/>
    <w:rPr>
      <w:b/>
      <w:bCs/>
    </w:rPr>
  </w:style>
  <w:style w:type="character" w:styleId="Emphasis">
    <w:name w:val="Emphasis"/>
    <w:basedOn w:val="DefaultParagraphFont"/>
    <w:uiPriority w:val="20"/>
    <w:qFormat/>
    <w:rsid w:val="00C72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04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9397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08827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32363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89477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0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95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54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06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42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8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8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1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5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1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40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1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4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92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maritimecyprus.com/wp-content/uploads/2020/04/triton-1-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maritimecyprus.com/author/maritimecyprus/" TargetMode="External"/><Relationship Id="rId9" Type="http://schemas.openxmlformats.org/officeDocument/2006/relationships/hyperlink" Target="https://youtu.be/LW-tMpubW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2024-06-02T09:54:00Z</dcterms:created>
  <dcterms:modified xsi:type="dcterms:W3CDTF">2024-06-02T10:09:00Z</dcterms:modified>
</cp:coreProperties>
</file>