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C47" w:rsidRPr="00B71C47" w:rsidRDefault="00B71C47" w:rsidP="00B71C47">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bookmarkStart w:id="0" w:name="_GoBack"/>
      <w:r w:rsidRPr="00B71C47">
        <w:rPr>
          <w:rFonts w:ascii="Helvetica" w:eastAsia="Times New Roman" w:hAnsi="Helvetica" w:cs="Helvetica"/>
          <w:b/>
          <w:bCs/>
          <w:color w:val="111111"/>
          <w:spacing w:val="-10"/>
          <w:kern w:val="36"/>
          <w:sz w:val="40"/>
          <w:szCs w:val="40"/>
        </w:rPr>
        <w:t>Những kết quả chính của kỳ họp 108 của Ủy ban an toàn hàng hải của IMO</w:t>
      </w:r>
    </w:p>
    <w:bookmarkEnd w:id="0"/>
    <w:p w:rsidR="00B71C47" w:rsidRPr="00B71C47" w:rsidRDefault="00B71C47" w:rsidP="00B71C47">
      <w:pPr>
        <w:shd w:val="clear" w:color="auto" w:fill="FFFFFF"/>
        <w:spacing w:line="240" w:lineRule="auto"/>
        <w:jc w:val="right"/>
        <w:textAlignment w:val="baseline"/>
        <w:rPr>
          <w:rFonts w:ascii="inherit" w:eastAsia="Times New Roman" w:hAnsi="inherit" w:cs="Helvetica"/>
          <w:color w:val="0070C0"/>
          <w:sz w:val="24"/>
          <w:szCs w:val="24"/>
        </w:rPr>
      </w:pPr>
      <w:r w:rsidRPr="00B71C47">
        <w:rPr>
          <w:rFonts w:ascii="inherit" w:eastAsia="Times New Roman" w:hAnsi="inherit" w:cs="Helvetica"/>
          <w:color w:val="0070C0"/>
          <w:sz w:val="24"/>
          <w:szCs w:val="24"/>
          <w:bdr w:val="none" w:sz="0" w:space="0" w:color="auto" w:frame="1"/>
        </w:rPr>
        <w:t>Theo Safety4sea</w:t>
      </w:r>
    </w:p>
    <w:p w:rsidR="00B71C47" w:rsidRPr="00B71C47" w:rsidRDefault="00B71C47" w:rsidP="00B71C47">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B71C47">
        <w:rPr>
          <w:rFonts w:ascii="Helvetica" w:eastAsia="Times New Roman" w:hAnsi="Helvetica" w:cs="Helvetica"/>
          <w:color w:val="333333"/>
          <w:sz w:val="21"/>
          <w:szCs w:val="21"/>
        </w:rPr>
        <w:fldChar w:fldCharType="begin"/>
      </w:r>
      <w:r w:rsidRPr="00B71C47">
        <w:rPr>
          <w:rFonts w:ascii="Helvetica" w:eastAsia="Times New Roman" w:hAnsi="Helvetica" w:cs="Helvetica"/>
          <w:color w:val="333333"/>
          <w:sz w:val="21"/>
          <w:szCs w:val="21"/>
        </w:rPr>
        <w:instrText xml:space="preserve"> HYPERLINK "https://safety4sea.com/wp-content/uploads/2024/05/imo-msc-108-key-outcomes.png" </w:instrText>
      </w:r>
      <w:r w:rsidRPr="00B71C47">
        <w:rPr>
          <w:rFonts w:ascii="Helvetica" w:eastAsia="Times New Roman" w:hAnsi="Helvetica" w:cs="Helvetica"/>
          <w:color w:val="333333"/>
          <w:sz w:val="21"/>
          <w:szCs w:val="21"/>
        </w:rPr>
        <w:fldChar w:fldCharType="separate"/>
      </w:r>
    </w:p>
    <w:p w:rsidR="00B71C47" w:rsidRPr="00B71C47" w:rsidRDefault="00B71C47" w:rsidP="00B71C47">
      <w:pPr>
        <w:shd w:val="clear" w:color="auto" w:fill="FFFFFF"/>
        <w:spacing w:after="0" w:line="240" w:lineRule="auto"/>
        <w:textAlignment w:val="baseline"/>
        <w:rPr>
          <w:rFonts w:ascii="Times New Roman" w:eastAsia="Times New Roman" w:hAnsi="Times New Roman" w:cs="Times New Roman"/>
          <w:sz w:val="24"/>
          <w:szCs w:val="24"/>
        </w:rPr>
      </w:pPr>
      <w:r w:rsidRPr="00B71C47">
        <w:rPr>
          <w:rFonts w:ascii="Helvetica" w:eastAsia="Times New Roman" w:hAnsi="Helvetica" w:cs="Helvetica"/>
          <w:noProof/>
          <w:color w:val="0087CD"/>
          <w:sz w:val="21"/>
          <w:szCs w:val="21"/>
          <w:bdr w:val="none" w:sz="0" w:space="0" w:color="auto" w:frame="1"/>
        </w:rPr>
        <w:drawing>
          <wp:inline distT="0" distB="0" distL="0" distR="0">
            <wp:extent cx="5821680" cy="2913947"/>
            <wp:effectExtent l="0" t="0" r="7620" b="1270"/>
            <wp:docPr id="1" name="Picture 1" descr="IMO MSC 10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 MSC 10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6347" cy="2921288"/>
                    </a:xfrm>
                    <a:prstGeom prst="rect">
                      <a:avLst/>
                    </a:prstGeom>
                    <a:noFill/>
                    <a:ln>
                      <a:noFill/>
                    </a:ln>
                  </pic:spPr>
                </pic:pic>
              </a:graphicData>
            </a:graphic>
          </wp:inline>
        </w:drawing>
      </w:r>
    </w:p>
    <w:p w:rsidR="00B71C47" w:rsidRPr="00B71C47" w:rsidRDefault="00B71C47" w:rsidP="00B71C47">
      <w:pPr>
        <w:shd w:val="clear" w:color="auto" w:fill="FFFFFF"/>
        <w:spacing w:line="240" w:lineRule="auto"/>
        <w:textAlignment w:val="baseline"/>
        <w:rPr>
          <w:rFonts w:ascii="Helvetica" w:eastAsia="Times New Roman" w:hAnsi="Helvetica" w:cs="Helvetica"/>
          <w:color w:val="333333"/>
          <w:sz w:val="21"/>
          <w:szCs w:val="21"/>
        </w:rPr>
      </w:pPr>
      <w:r w:rsidRPr="00B71C47">
        <w:rPr>
          <w:rFonts w:ascii="Helvetica" w:eastAsia="Times New Roman" w:hAnsi="Helvetica" w:cs="Helvetica"/>
          <w:color w:val="333333"/>
          <w:sz w:val="21"/>
          <w:szCs w:val="21"/>
        </w:rPr>
        <w:fldChar w:fldCharType="end"/>
      </w:r>
    </w:p>
    <w:p w:rsidR="00B71C47" w:rsidRPr="00B71C47" w:rsidRDefault="00B71C47" w:rsidP="00B71C47">
      <w:p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71C47">
        <w:rPr>
          <w:rFonts w:ascii="Times New Roman" w:eastAsia="Times New Roman" w:hAnsi="Times New Roman" w:cs="Times New Roman"/>
          <w:color w:val="000000"/>
          <w:sz w:val="24"/>
          <w:szCs w:val="24"/>
          <w:bdr w:val="none" w:sz="0" w:space="0" w:color="auto" w:frame="1"/>
          <w:shd w:val="clear" w:color="auto" w:fill="FFFFFF"/>
        </w:rPr>
        <w:t xml:space="preserve">Phiên họp thứ 108 của Ủy ban </w:t>
      </w:r>
      <w:proofErr w:type="gramStart"/>
      <w:r w:rsidRPr="00B71C47">
        <w:rPr>
          <w:rFonts w:ascii="Times New Roman" w:eastAsia="Times New Roman" w:hAnsi="Times New Roman" w:cs="Times New Roman"/>
          <w:color w:val="000000"/>
          <w:sz w:val="24"/>
          <w:szCs w:val="24"/>
          <w:bdr w:val="none" w:sz="0" w:space="0" w:color="auto" w:frame="1"/>
          <w:shd w:val="clear" w:color="auto" w:fill="FFFFFF"/>
        </w:rPr>
        <w:t>An</w:t>
      </w:r>
      <w:proofErr w:type="gramEnd"/>
      <w:r w:rsidRPr="00B71C47">
        <w:rPr>
          <w:rFonts w:ascii="Times New Roman" w:eastAsia="Times New Roman" w:hAnsi="Times New Roman" w:cs="Times New Roman"/>
          <w:color w:val="000000"/>
          <w:sz w:val="24"/>
          <w:szCs w:val="24"/>
          <w:bdr w:val="none" w:sz="0" w:space="0" w:color="auto" w:frame="1"/>
          <w:shd w:val="clear" w:color="auto" w:fill="FFFFFF"/>
        </w:rPr>
        <w:t xml:space="preserve"> toàn Hàng hải của IMO (MSC 108) diễn ra từ ngày </w:t>
      </w:r>
      <w:r>
        <w:rPr>
          <w:rFonts w:ascii="Times New Roman" w:eastAsia="Times New Roman" w:hAnsi="Times New Roman" w:cs="Times New Roman"/>
          <w:color w:val="000000"/>
          <w:sz w:val="24"/>
          <w:szCs w:val="24"/>
          <w:bdr w:val="none" w:sz="0" w:space="0" w:color="auto" w:frame="1"/>
          <w:shd w:val="clear" w:color="auto" w:fill="FFFFFF"/>
        </w:rPr>
        <w:t>15 đến ngày 24 tháng 5 năm 2024</w:t>
      </w:r>
      <w:r w:rsidRPr="00B71C47">
        <w:rPr>
          <w:rFonts w:ascii="Times New Roman" w:eastAsia="Times New Roman" w:hAnsi="Times New Roman" w:cs="Times New Roman"/>
          <w:color w:val="000000"/>
          <w:sz w:val="24"/>
          <w:szCs w:val="24"/>
          <w:bdr w:val="none" w:sz="0" w:space="0" w:color="auto" w:frame="1"/>
          <w:shd w:val="clear" w:color="auto" w:fill="FFFFFF"/>
        </w:rPr>
        <w:t xml:space="preserve"> </w:t>
      </w:r>
      <w:r>
        <w:rPr>
          <w:rFonts w:ascii="Times New Roman" w:eastAsia="Times New Roman" w:hAnsi="Times New Roman" w:cs="Times New Roman"/>
          <w:color w:val="000000"/>
          <w:sz w:val="24"/>
          <w:szCs w:val="24"/>
          <w:bdr w:val="none" w:sz="0" w:space="0" w:color="auto" w:frame="1"/>
          <w:shd w:val="clear" w:color="auto" w:fill="FFFFFF"/>
        </w:rPr>
        <w:t>với</w:t>
      </w:r>
      <w:r w:rsidRPr="00B71C47">
        <w:rPr>
          <w:rFonts w:ascii="Times New Roman" w:eastAsia="Times New Roman" w:hAnsi="Times New Roman" w:cs="Times New Roman"/>
          <w:color w:val="000000"/>
          <w:sz w:val="24"/>
          <w:szCs w:val="24"/>
          <w:bdr w:val="none" w:sz="0" w:space="0" w:color="auto" w:frame="1"/>
          <w:shd w:val="clear" w:color="auto" w:fill="FFFFFF"/>
        </w:rPr>
        <w:t xml:space="preserve"> các cuộc thảo luận quan trọng và nhiều sửa đổi khác nhau được thông qua để nâng cao an toàn hàng hải.</w:t>
      </w:r>
    </w:p>
    <w:p w:rsidR="00B71C47" w:rsidRPr="00B71C47" w:rsidRDefault="00B71C47" w:rsidP="00B71C47">
      <w:p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71C47">
        <w:rPr>
          <w:rFonts w:ascii="Times New Roman" w:eastAsia="Times New Roman" w:hAnsi="Times New Roman" w:cs="Times New Roman"/>
          <w:color w:val="000000"/>
          <w:sz w:val="24"/>
          <w:szCs w:val="24"/>
          <w:bdr w:val="none" w:sz="0" w:space="0" w:color="auto" w:frame="1"/>
          <w:shd w:val="clear" w:color="auto" w:fill="FFFFFF"/>
        </w:rPr>
        <w:t xml:space="preserve">Theo DNV, trong phiên họp MSC 108, các sửa đổi nhằm tăng cường an toàn cháy nổ cho tàu khách Ro-Ro đã được thông qua, cũng như các sửa đổi </w:t>
      </w:r>
      <w:r>
        <w:rPr>
          <w:rFonts w:ascii="Times New Roman" w:eastAsia="Times New Roman" w:hAnsi="Times New Roman" w:cs="Times New Roman"/>
          <w:color w:val="000000"/>
          <w:sz w:val="24"/>
          <w:szCs w:val="24"/>
          <w:bdr w:val="none" w:sz="0" w:space="0" w:color="auto" w:frame="1"/>
          <w:shd w:val="clear" w:color="auto" w:fill="FFFFFF"/>
        </w:rPr>
        <w:t>quy định về</w:t>
      </w:r>
      <w:r w:rsidRPr="00B71C47">
        <w:rPr>
          <w:rFonts w:ascii="Times New Roman" w:eastAsia="Times New Roman" w:hAnsi="Times New Roman" w:cs="Times New Roman"/>
          <w:color w:val="000000"/>
          <w:sz w:val="24"/>
          <w:szCs w:val="24"/>
          <w:bdr w:val="none" w:sz="0" w:space="0" w:color="auto" w:frame="1"/>
          <w:shd w:val="clear" w:color="auto" w:fill="FFFFFF"/>
        </w:rPr>
        <w:t xml:space="preserve"> thiết bị </w:t>
      </w:r>
      <w:r>
        <w:rPr>
          <w:rFonts w:ascii="Times New Roman" w:eastAsia="Times New Roman" w:hAnsi="Times New Roman" w:cs="Times New Roman"/>
          <w:color w:val="000000"/>
          <w:sz w:val="24"/>
          <w:szCs w:val="24"/>
          <w:bdr w:val="none" w:sz="0" w:space="0" w:color="auto" w:frame="1"/>
          <w:shd w:val="clear" w:color="auto" w:fill="FFFFFF"/>
        </w:rPr>
        <w:t>lai kéo</w:t>
      </w:r>
      <w:r w:rsidRPr="00B71C47">
        <w:rPr>
          <w:rFonts w:ascii="Times New Roman" w:eastAsia="Times New Roman" w:hAnsi="Times New Roman" w:cs="Times New Roman"/>
          <w:color w:val="000000"/>
          <w:sz w:val="24"/>
          <w:szCs w:val="24"/>
          <w:bdr w:val="none" w:sz="0" w:space="0" w:color="auto" w:frame="1"/>
          <w:shd w:val="clear" w:color="auto" w:fill="FFFFFF"/>
        </w:rPr>
        <w:t xml:space="preserve"> khẩn cấp cho các tàu mới không phải tàu chở dầu, và các sửa đổi cải thiện các biện pháp an toàn cho tàu sử dụng khí đốt tự nhiên làm nhiên liệu.</w:t>
      </w:r>
    </w:p>
    <w:p w:rsidR="00B71C47" w:rsidRDefault="00B71C47" w:rsidP="00B71C47">
      <w:p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71C47">
        <w:rPr>
          <w:rFonts w:ascii="Times New Roman" w:eastAsia="Times New Roman" w:hAnsi="Times New Roman" w:cs="Times New Roman"/>
          <w:color w:val="000000"/>
          <w:sz w:val="24"/>
          <w:szCs w:val="24"/>
          <w:bdr w:val="none" w:sz="0" w:space="0" w:color="auto" w:frame="1"/>
          <w:shd w:val="clear" w:color="auto" w:fill="FFFFFF"/>
        </w:rPr>
        <w:t xml:space="preserve">DNV lưu ý rằng </w:t>
      </w:r>
      <w:r>
        <w:rPr>
          <w:rFonts w:ascii="Times New Roman" w:eastAsia="Times New Roman" w:hAnsi="Times New Roman" w:cs="Times New Roman"/>
          <w:color w:val="000000"/>
          <w:sz w:val="24"/>
          <w:szCs w:val="24"/>
          <w:bdr w:val="none" w:sz="0" w:space="0" w:color="auto" w:frame="1"/>
          <w:shd w:val="clear" w:color="auto" w:fill="FFFFFF"/>
        </w:rPr>
        <w:t>Bộ luật</w:t>
      </w:r>
      <w:r w:rsidRPr="00B71C47">
        <w:rPr>
          <w:rFonts w:ascii="Times New Roman" w:eastAsia="Times New Roman" w:hAnsi="Times New Roman" w:cs="Times New Roman"/>
          <w:color w:val="000000"/>
          <w:sz w:val="24"/>
          <w:szCs w:val="24"/>
          <w:bdr w:val="none" w:sz="0" w:space="0" w:color="auto" w:frame="1"/>
          <w:shd w:val="clear" w:color="auto" w:fill="FFFFFF"/>
        </w:rPr>
        <w:t xml:space="preserve"> mới cho tàu tự hành đã được </w:t>
      </w:r>
      <w:r>
        <w:rPr>
          <w:rFonts w:ascii="Times New Roman" w:eastAsia="Times New Roman" w:hAnsi="Times New Roman" w:cs="Times New Roman"/>
          <w:color w:val="000000"/>
          <w:sz w:val="24"/>
          <w:szCs w:val="24"/>
          <w:bdr w:val="none" w:sz="0" w:space="0" w:color="auto" w:frame="1"/>
          <w:shd w:val="clear" w:color="auto" w:fill="FFFFFF"/>
        </w:rPr>
        <w:t>xây dựng</w:t>
      </w:r>
      <w:r w:rsidRPr="00B71C47">
        <w:rPr>
          <w:rFonts w:ascii="Times New Roman" w:eastAsia="Times New Roman" w:hAnsi="Times New Roman" w:cs="Times New Roman"/>
          <w:color w:val="000000"/>
          <w:sz w:val="24"/>
          <w:szCs w:val="24"/>
          <w:bdr w:val="none" w:sz="0" w:space="0" w:color="auto" w:frame="1"/>
          <w:shd w:val="clear" w:color="auto" w:fill="FFFFFF"/>
        </w:rPr>
        <w:t xml:space="preserve"> và </w:t>
      </w:r>
      <w:r>
        <w:rPr>
          <w:rFonts w:ascii="Times New Roman" w:eastAsia="Times New Roman" w:hAnsi="Times New Roman" w:cs="Times New Roman"/>
          <w:color w:val="000000"/>
          <w:sz w:val="24"/>
          <w:szCs w:val="24"/>
          <w:bdr w:val="none" w:sz="0" w:space="0" w:color="auto" w:frame="1"/>
          <w:shd w:val="clear" w:color="auto" w:fill="FFFFFF"/>
        </w:rPr>
        <w:t>các khái niệm</w:t>
      </w:r>
      <w:r w:rsidRPr="00B71C47">
        <w:rPr>
          <w:rFonts w:ascii="Times New Roman" w:eastAsia="Times New Roman" w:hAnsi="Times New Roman" w:cs="Times New Roman"/>
          <w:color w:val="000000"/>
          <w:sz w:val="24"/>
          <w:szCs w:val="24"/>
          <w:bdr w:val="none" w:sz="0" w:space="0" w:color="auto" w:frame="1"/>
          <w:shd w:val="clear" w:color="auto" w:fill="FFFFFF"/>
        </w:rPr>
        <w:t xml:space="preserve"> </w:t>
      </w:r>
      <w:r>
        <w:rPr>
          <w:rFonts w:ascii="Times New Roman" w:eastAsia="Times New Roman" w:hAnsi="Times New Roman" w:cs="Times New Roman"/>
          <w:color w:val="000000"/>
          <w:sz w:val="24"/>
          <w:szCs w:val="24"/>
          <w:bdr w:val="none" w:sz="0" w:space="0" w:color="auto" w:frame="1"/>
          <w:shd w:val="clear" w:color="auto" w:fill="FFFFFF"/>
        </w:rPr>
        <w:t xml:space="preserve">về </w:t>
      </w:r>
      <w:r w:rsidRPr="00B71C47">
        <w:rPr>
          <w:rFonts w:ascii="Times New Roman" w:eastAsia="Times New Roman" w:hAnsi="Times New Roman" w:cs="Times New Roman"/>
          <w:color w:val="000000"/>
          <w:sz w:val="24"/>
          <w:szCs w:val="24"/>
          <w:bdr w:val="none" w:sz="0" w:space="0" w:color="auto" w:frame="1"/>
          <w:shd w:val="clear" w:color="auto" w:fill="FFFFFF"/>
        </w:rPr>
        <w:t>an toàn của nhiên liệu và công nghệ mới nhằm hỗ trợ giảm phát thải khí nhà kính từ tàu cũng đã được xem xét</w:t>
      </w:r>
      <w:r>
        <w:rPr>
          <w:rFonts w:ascii="Times New Roman" w:eastAsia="Times New Roman" w:hAnsi="Times New Roman" w:cs="Times New Roman"/>
          <w:color w:val="000000"/>
          <w:sz w:val="24"/>
          <w:szCs w:val="24"/>
          <w:bdr w:val="none" w:sz="0" w:space="0" w:color="auto" w:frame="1"/>
          <w:shd w:val="clear" w:color="auto" w:fill="FFFFFF"/>
        </w:rPr>
        <w:t xml:space="preserve"> đến</w:t>
      </w:r>
      <w:r w:rsidRPr="00B71C47">
        <w:rPr>
          <w:rFonts w:ascii="Times New Roman" w:eastAsia="Times New Roman" w:hAnsi="Times New Roman" w:cs="Times New Roman"/>
          <w:color w:val="000000"/>
          <w:sz w:val="24"/>
          <w:szCs w:val="24"/>
          <w:bdr w:val="none" w:sz="0" w:space="0" w:color="auto" w:frame="1"/>
          <w:shd w:val="clear" w:color="auto" w:fill="FFFFFF"/>
        </w:rPr>
        <w:t>.</w:t>
      </w:r>
    </w:p>
    <w:p w:rsidR="00B71C47" w:rsidRPr="00F51CA7" w:rsidRDefault="00F51CA7" w:rsidP="00B71C47">
      <w:pPr>
        <w:shd w:val="clear" w:color="auto" w:fill="FFFFFF"/>
        <w:spacing w:after="0" w:line="390" w:lineRule="atLeast"/>
        <w:jc w:val="both"/>
        <w:textAlignment w:val="baseline"/>
        <w:rPr>
          <w:rFonts w:ascii="Times New Roman" w:eastAsia="Times New Roman" w:hAnsi="Times New Roman" w:cs="Times New Roman"/>
          <w:b/>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Những đ</w:t>
      </w:r>
      <w:r w:rsidR="00B71C47" w:rsidRPr="00F51CA7">
        <w:rPr>
          <w:rFonts w:ascii="Times New Roman" w:eastAsia="Times New Roman" w:hAnsi="Times New Roman" w:cs="Times New Roman"/>
          <w:b/>
          <w:color w:val="000000"/>
          <w:sz w:val="24"/>
          <w:szCs w:val="24"/>
          <w:bdr w:val="none" w:sz="0" w:space="0" w:color="auto" w:frame="1"/>
          <w:shd w:val="clear" w:color="auto" w:fill="FFFFFF"/>
        </w:rPr>
        <w:t xml:space="preserve">iểm nổi bật của </w:t>
      </w:r>
      <w:r w:rsidRPr="00F51CA7">
        <w:rPr>
          <w:rFonts w:ascii="Times New Roman" w:eastAsia="Times New Roman" w:hAnsi="Times New Roman" w:cs="Times New Roman"/>
          <w:b/>
          <w:color w:val="000000"/>
          <w:sz w:val="24"/>
          <w:szCs w:val="24"/>
          <w:bdr w:val="none" w:sz="0" w:space="0" w:color="auto" w:frame="1"/>
          <w:shd w:val="clear" w:color="auto" w:fill="FFFFFF"/>
        </w:rPr>
        <w:t>kỳ</w:t>
      </w:r>
      <w:r w:rsidR="00B71C47" w:rsidRPr="00F51CA7">
        <w:rPr>
          <w:rFonts w:ascii="Times New Roman" w:eastAsia="Times New Roman" w:hAnsi="Times New Roman" w:cs="Times New Roman"/>
          <w:b/>
          <w:color w:val="000000"/>
          <w:sz w:val="24"/>
          <w:szCs w:val="24"/>
          <w:bdr w:val="none" w:sz="0" w:space="0" w:color="auto" w:frame="1"/>
          <w:shd w:val="clear" w:color="auto" w:fill="FFFFFF"/>
        </w:rPr>
        <w:t xml:space="preserve"> họp</w:t>
      </w:r>
    </w:p>
    <w:p w:rsidR="00B71C47" w:rsidRPr="00F51CA7" w:rsidRDefault="00B71C4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Thông qua</w:t>
      </w:r>
      <w:r w:rsidR="00F51CA7" w:rsidRPr="00F51CA7">
        <w:rPr>
          <w:rFonts w:ascii="Times New Roman" w:eastAsia="Times New Roman" w:hAnsi="Times New Roman" w:cs="Times New Roman"/>
          <w:b/>
          <w:color w:val="000000"/>
          <w:sz w:val="24"/>
          <w:szCs w:val="24"/>
          <w:bdr w:val="none" w:sz="0" w:space="0" w:color="auto" w:frame="1"/>
          <w:shd w:val="clear" w:color="auto" w:fill="FFFFFF"/>
        </w:rPr>
        <w:t xml:space="preserve"> các</w:t>
      </w:r>
      <w:r w:rsidRPr="00F51CA7">
        <w:rPr>
          <w:rFonts w:ascii="Times New Roman" w:eastAsia="Times New Roman" w:hAnsi="Times New Roman" w:cs="Times New Roman"/>
          <w:b/>
          <w:color w:val="000000"/>
          <w:sz w:val="24"/>
          <w:szCs w:val="24"/>
          <w:bdr w:val="none" w:sz="0" w:space="0" w:color="auto" w:frame="1"/>
          <w:shd w:val="clear" w:color="auto" w:fill="FFFFFF"/>
        </w:rPr>
        <w:t xml:space="preserve"> sửa đổi </w:t>
      </w:r>
      <w:r w:rsidR="00F51CA7" w:rsidRPr="00F51CA7">
        <w:rPr>
          <w:rFonts w:ascii="Times New Roman" w:eastAsia="Times New Roman" w:hAnsi="Times New Roman" w:cs="Times New Roman"/>
          <w:b/>
          <w:color w:val="000000"/>
          <w:sz w:val="24"/>
          <w:szCs w:val="24"/>
          <w:bdr w:val="none" w:sz="0" w:space="0" w:color="auto" w:frame="1"/>
          <w:shd w:val="clear" w:color="auto" w:fill="FFFFFF"/>
        </w:rPr>
        <w:t xml:space="preserve">với </w:t>
      </w:r>
      <w:r w:rsidRPr="00F51CA7">
        <w:rPr>
          <w:rFonts w:ascii="Times New Roman" w:eastAsia="Times New Roman" w:hAnsi="Times New Roman" w:cs="Times New Roman"/>
          <w:b/>
          <w:color w:val="000000"/>
          <w:sz w:val="24"/>
          <w:szCs w:val="24"/>
          <w:bdr w:val="none" w:sz="0" w:space="0" w:color="auto" w:frame="1"/>
          <w:shd w:val="clear" w:color="auto" w:fill="FFFFFF"/>
        </w:rPr>
        <w:t>SOLAS</w:t>
      </w:r>
      <w:r w:rsidRPr="00F51CA7">
        <w:rPr>
          <w:rFonts w:ascii="Times New Roman" w:eastAsia="Times New Roman" w:hAnsi="Times New Roman" w:cs="Times New Roman"/>
          <w:color w:val="000000"/>
          <w:sz w:val="24"/>
          <w:szCs w:val="24"/>
          <w:bdr w:val="none" w:sz="0" w:space="0" w:color="auto" w:frame="1"/>
          <w:shd w:val="clear" w:color="auto" w:fill="FFFFFF"/>
        </w:rPr>
        <w:t xml:space="preserve"> để mở rộng các </w:t>
      </w:r>
      <w:r w:rsidR="00F51CA7">
        <w:rPr>
          <w:rFonts w:ascii="Times New Roman" w:eastAsia="Times New Roman" w:hAnsi="Times New Roman" w:cs="Times New Roman"/>
          <w:color w:val="000000"/>
          <w:sz w:val="24"/>
          <w:szCs w:val="24"/>
          <w:bdr w:val="none" w:sz="0" w:space="0" w:color="auto" w:frame="1"/>
          <w:shd w:val="clear" w:color="auto" w:fill="FFFFFF"/>
        </w:rPr>
        <w:t>quy định</w:t>
      </w:r>
      <w:r w:rsidRPr="00F51CA7">
        <w:rPr>
          <w:rFonts w:ascii="Times New Roman" w:eastAsia="Times New Roman" w:hAnsi="Times New Roman" w:cs="Times New Roman"/>
          <w:color w:val="000000"/>
          <w:sz w:val="24"/>
          <w:szCs w:val="24"/>
          <w:bdr w:val="none" w:sz="0" w:space="0" w:color="auto" w:frame="1"/>
          <w:shd w:val="clear" w:color="auto" w:fill="FFFFFF"/>
        </w:rPr>
        <w:t xml:space="preserve"> về thiết bị kéo khẩn cấp cho tất cả các tàu</w:t>
      </w:r>
      <w:r w:rsidR="00F51CA7">
        <w:rPr>
          <w:rFonts w:ascii="Times New Roman" w:eastAsia="Times New Roman" w:hAnsi="Times New Roman" w:cs="Times New Roman"/>
          <w:color w:val="000000"/>
          <w:sz w:val="24"/>
          <w:szCs w:val="24"/>
          <w:bdr w:val="none" w:sz="0" w:space="0" w:color="auto" w:frame="1"/>
          <w:shd w:val="clear" w:color="auto" w:fill="FFFFFF"/>
        </w:rPr>
        <w:t xml:space="preserve"> đóng</w:t>
      </w:r>
      <w:r w:rsidRPr="00F51CA7">
        <w:rPr>
          <w:rFonts w:ascii="Times New Roman" w:eastAsia="Times New Roman" w:hAnsi="Times New Roman" w:cs="Times New Roman"/>
          <w:color w:val="000000"/>
          <w:sz w:val="24"/>
          <w:szCs w:val="24"/>
          <w:bdr w:val="none" w:sz="0" w:space="0" w:color="auto" w:frame="1"/>
          <w:shd w:val="clear" w:color="auto" w:fill="FFFFFF"/>
        </w:rPr>
        <w:t xml:space="preserve"> mới trên 20.000 GT.</w:t>
      </w:r>
    </w:p>
    <w:p w:rsidR="00B71C47" w:rsidRPr="00F51CA7" w:rsidRDefault="00B71C4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 xml:space="preserve">Thông qua </w:t>
      </w:r>
      <w:r w:rsidR="00F51CA7">
        <w:rPr>
          <w:rFonts w:ascii="Times New Roman" w:eastAsia="Times New Roman" w:hAnsi="Times New Roman" w:cs="Times New Roman"/>
          <w:b/>
          <w:color w:val="000000"/>
          <w:sz w:val="24"/>
          <w:szCs w:val="24"/>
          <w:bdr w:val="none" w:sz="0" w:space="0" w:color="auto" w:frame="1"/>
          <w:shd w:val="clear" w:color="auto" w:fill="FFFFFF"/>
        </w:rPr>
        <w:t xml:space="preserve">các </w:t>
      </w:r>
      <w:r w:rsidRPr="00F51CA7">
        <w:rPr>
          <w:rFonts w:ascii="Times New Roman" w:eastAsia="Times New Roman" w:hAnsi="Times New Roman" w:cs="Times New Roman"/>
          <w:b/>
          <w:color w:val="000000"/>
          <w:sz w:val="24"/>
          <w:szCs w:val="24"/>
          <w:bdr w:val="none" w:sz="0" w:space="0" w:color="auto" w:frame="1"/>
          <w:shd w:val="clear" w:color="auto" w:fill="FFFFFF"/>
        </w:rPr>
        <w:t xml:space="preserve">sửa đổi </w:t>
      </w:r>
      <w:r w:rsidR="00F51CA7">
        <w:rPr>
          <w:rFonts w:ascii="Times New Roman" w:eastAsia="Times New Roman" w:hAnsi="Times New Roman" w:cs="Times New Roman"/>
          <w:b/>
          <w:color w:val="000000"/>
          <w:sz w:val="24"/>
          <w:szCs w:val="24"/>
          <w:bdr w:val="none" w:sz="0" w:space="0" w:color="auto" w:frame="1"/>
          <w:shd w:val="clear" w:color="auto" w:fill="FFFFFF"/>
        </w:rPr>
        <w:t xml:space="preserve">với </w:t>
      </w:r>
      <w:r w:rsidRPr="00F51CA7">
        <w:rPr>
          <w:rFonts w:ascii="Times New Roman" w:eastAsia="Times New Roman" w:hAnsi="Times New Roman" w:cs="Times New Roman"/>
          <w:b/>
          <w:color w:val="000000"/>
          <w:sz w:val="24"/>
          <w:szCs w:val="24"/>
          <w:bdr w:val="none" w:sz="0" w:space="0" w:color="auto" w:frame="1"/>
          <w:shd w:val="clear" w:color="auto" w:fill="FFFFFF"/>
        </w:rPr>
        <w:t>SOLAS và Bộ luật FSS</w:t>
      </w:r>
      <w:r w:rsidRPr="00F51CA7">
        <w:rPr>
          <w:rFonts w:ascii="Times New Roman" w:eastAsia="Times New Roman" w:hAnsi="Times New Roman" w:cs="Times New Roman"/>
          <w:color w:val="000000"/>
          <w:sz w:val="24"/>
          <w:szCs w:val="24"/>
          <w:bdr w:val="none" w:sz="0" w:space="0" w:color="auto" w:frame="1"/>
          <w:shd w:val="clear" w:color="auto" w:fill="FFFFFF"/>
        </w:rPr>
        <w:t xml:space="preserve"> để tăng cường an toàn cháy nổ cho tàu khách Ro-Ro.</w:t>
      </w:r>
    </w:p>
    <w:p w:rsidR="00B71C47" w:rsidRPr="00F51CA7" w:rsidRDefault="00B71C4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 xml:space="preserve">Thông qua sửa đổi </w:t>
      </w:r>
      <w:r w:rsidR="00F51CA7">
        <w:rPr>
          <w:rFonts w:ascii="Times New Roman" w:eastAsia="Times New Roman" w:hAnsi="Times New Roman" w:cs="Times New Roman"/>
          <w:b/>
          <w:color w:val="000000"/>
          <w:sz w:val="24"/>
          <w:szCs w:val="24"/>
          <w:bdr w:val="none" w:sz="0" w:space="0" w:color="auto" w:frame="1"/>
          <w:shd w:val="clear" w:color="auto" w:fill="FFFFFF"/>
        </w:rPr>
        <w:t xml:space="preserve">với </w:t>
      </w:r>
      <w:r w:rsidRPr="00F51CA7">
        <w:rPr>
          <w:rFonts w:ascii="Times New Roman" w:eastAsia="Times New Roman" w:hAnsi="Times New Roman" w:cs="Times New Roman"/>
          <w:b/>
          <w:color w:val="000000"/>
          <w:sz w:val="24"/>
          <w:szCs w:val="24"/>
          <w:bdr w:val="none" w:sz="0" w:space="0" w:color="auto" w:frame="1"/>
          <w:shd w:val="clear" w:color="auto" w:fill="FFFFFF"/>
        </w:rPr>
        <w:t>Bộ luật IGF</w:t>
      </w:r>
      <w:r w:rsidRPr="00F51CA7">
        <w:rPr>
          <w:rFonts w:ascii="Times New Roman" w:eastAsia="Times New Roman" w:hAnsi="Times New Roman" w:cs="Times New Roman"/>
          <w:color w:val="000000"/>
          <w:sz w:val="24"/>
          <w:szCs w:val="24"/>
          <w:bdr w:val="none" w:sz="0" w:space="0" w:color="auto" w:frame="1"/>
          <w:shd w:val="clear" w:color="auto" w:fill="FFFFFF"/>
        </w:rPr>
        <w:t xml:space="preserve"> đối với khí tự nhiên làm nhiên liệu dựa trên </w:t>
      </w:r>
      <w:r w:rsidR="00F51CA7">
        <w:rPr>
          <w:rFonts w:ascii="Times New Roman" w:eastAsia="Times New Roman" w:hAnsi="Times New Roman" w:cs="Times New Roman"/>
          <w:color w:val="000000"/>
          <w:sz w:val="24"/>
          <w:szCs w:val="24"/>
          <w:bdr w:val="none" w:sz="0" w:space="0" w:color="auto" w:frame="1"/>
          <w:shd w:val="clear" w:color="auto" w:fill="FFFFFF"/>
        </w:rPr>
        <w:t xml:space="preserve">các </w:t>
      </w:r>
      <w:r w:rsidRPr="00F51CA7">
        <w:rPr>
          <w:rFonts w:ascii="Times New Roman" w:eastAsia="Times New Roman" w:hAnsi="Times New Roman" w:cs="Times New Roman"/>
          <w:color w:val="000000"/>
          <w:sz w:val="24"/>
          <w:szCs w:val="24"/>
          <w:bdr w:val="none" w:sz="0" w:space="0" w:color="auto" w:frame="1"/>
          <w:shd w:val="clear" w:color="auto" w:fill="FFFFFF"/>
        </w:rPr>
        <w:t xml:space="preserve">kinh nghiệm </w:t>
      </w:r>
      <w:r w:rsidR="00F51CA7">
        <w:rPr>
          <w:rFonts w:ascii="Times New Roman" w:eastAsia="Times New Roman" w:hAnsi="Times New Roman" w:cs="Times New Roman"/>
          <w:color w:val="000000"/>
          <w:sz w:val="24"/>
          <w:szCs w:val="24"/>
          <w:bdr w:val="none" w:sz="0" w:space="0" w:color="auto" w:frame="1"/>
          <w:shd w:val="clear" w:color="auto" w:fill="FFFFFF"/>
        </w:rPr>
        <w:t xml:space="preserve">trong việc </w:t>
      </w:r>
      <w:r w:rsidRPr="00F51CA7">
        <w:rPr>
          <w:rFonts w:ascii="Times New Roman" w:eastAsia="Times New Roman" w:hAnsi="Times New Roman" w:cs="Times New Roman"/>
          <w:color w:val="000000"/>
          <w:sz w:val="24"/>
          <w:szCs w:val="24"/>
          <w:bdr w:val="none" w:sz="0" w:space="0" w:color="auto" w:frame="1"/>
          <w:shd w:val="clear" w:color="auto" w:fill="FFFFFF"/>
        </w:rPr>
        <w:t>áp dụng bộ luật này.</w:t>
      </w:r>
    </w:p>
    <w:p w:rsidR="00B71C47" w:rsidRPr="00F51CA7" w:rsidRDefault="00B71C4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lastRenderedPageBreak/>
        <w:t>Phê duyệt hướng dẫn tạm thời</w:t>
      </w:r>
      <w:r w:rsidRPr="00F51CA7">
        <w:rPr>
          <w:rFonts w:ascii="Times New Roman" w:eastAsia="Times New Roman" w:hAnsi="Times New Roman" w:cs="Times New Roman"/>
          <w:color w:val="000000"/>
          <w:sz w:val="24"/>
          <w:szCs w:val="24"/>
          <w:bdr w:val="none" w:sz="0" w:space="0" w:color="auto" w:frame="1"/>
          <w:shd w:val="clear" w:color="auto" w:fill="FFFFFF"/>
        </w:rPr>
        <w:t xml:space="preserve"> về việc sử dụng hàng LPG làm nhiên liệu.</w:t>
      </w:r>
    </w:p>
    <w:p w:rsidR="00B71C47" w:rsidRPr="00F51CA7" w:rsidRDefault="00B71C4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 xml:space="preserve">Phê duyệt dự thảo </w:t>
      </w:r>
      <w:r w:rsidR="00F51CA7">
        <w:rPr>
          <w:rFonts w:ascii="Times New Roman" w:eastAsia="Times New Roman" w:hAnsi="Times New Roman" w:cs="Times New Roman"/>
          <w:b/>
          <w:color w:val="000000"/>
          <w:sz w:val="24"/>
          <w:szCs w:val="24"/>
          <w:bdr w:val="none" w:sz="0" w:space="0" w:color="auto" w:frame="1"/>
          <w:shd w:val="clear" w:color="auto" w:fill="FFFFFF"/>
        </w:rPr>
        <w:t xml:space="preserve">các </w:t>
      </w:r>
      <w:r w:rsidRPr="00F51CA7">
        <w:rPr>
          <w:rFonts w:ascii="Times New Roman" w:eastAsia="Times New Roman" w:hAnsi="Times New Roman" w:cs="Times New Roman"/>
          <w:b/>
          <w:color w:val="000000"/>
          <w:sz w:val="24"/>
          <w:szCs w:val="24"/>
          <w:bdr w:val="none" w:sz="0" w:space="0" w:color="auto" w:frame="1"/>
          <w:shd w:val="clear" w:color="auto" w:fill="FFFFFF"/>
        </w:rPr>
        <w:t>sửa đổi</w:t>
      </w:r>
      <w:r w:rsidRPr="00F51CA7">
        <w:rPr>
          <w:rFonts w:ascii="Times New Roman" w:eastAsia="Times New Roman" w:hAnsi="Times New Roman" w:cs="Times New Roman"/>
          <w:color w:val="000000"/>
          <w:sz w:val="24"/>
          <w:szCs w:val="24"/>
          <w:bdr w:val="none" w:sz="0" w:space="0" w:color="auto" w:frame="1"/>
          <w:shd w:val="clear" w:color="auto" w:fill="FFFFFF"/>
        </w:rPr>
        <w:t xml:space="preserve"> </w:t>
      </w:r>
      <w:r w:rsidR="00F51CA7">
        <w:rPr>
          <w:rFonts w:ascii="Times New Roman" w:eastAsia="Times New Roman" w:hAnsi="Times New Roman" w:cs="Times New Roman"/>
          <w:color w:val="000000"/>
          <w:sz w:val="24"/>
          <w:szCs w:val="24"/>
          <w:bdr w:val="none" w:sz="0" w:space="0" w:color="auto" w:frame="1"/>
          <w:shd w:val="clear" w:color="auto" w:fill="FFFFFF"/>
        </w:rPr>
        <w:t xml:space="preserve">với </w:t>
      </w:r>
      <w:r w:rsidRPr="00F51CA7">
        <w:rPr>
          <w:rFonts w:ascii="Times New Roman" w:eastAsia="Times New Roman" w:hAnsi="Times New Roman" w:cs="Times New Roman"/>
          <w:color w:val="000000"/>
          <w:sz w:val="24"/>
          <w:szCs w:val="24"/>
          <w:bdr w:val="none" w:sz="0" w:space="0" w:color="auto" w:frame="1"/>
          <w:shd w:val="clear" w:color="auto" w:fill="FFFFFF"/>
        </w:rPr>
        <w:t xml:space="preserve">Bộ luật IGC để cho phép sử dụng amoniac làm nhiên liệu trên các </w:t>
      </w:r>
      <w:r w:rsidR="00F51CA7">
        <w:rPr>
          <w:rFonts w:ascii="Times New Roman" w:eastAsia="Times New Roman" w:hAnsi="Times New Roman" w:cs="Times New Roman"/>
          <w:color w:val="000000"/>
          <w:sz w:val="24"/>
          <w:szCs w:val="24"/>
          <w:bdr w:val="none" w:sz="0" w:space="0" w:color="auto" w:frame="1"/>
          <w:shd w:val="clear" w:color="auto" w:fill="FFFFFF"/>
        </w:rPr>
        <w:t>tàu chở</w:t>
      </w:r>
      <w:r w:rsidRPr="00F51CA7">
        <w:rPr>
          <w:rFonts w:ascii="Times New Roman" w:eastAsia="Times New Roman" w:hAnsi="Times New Roman" w:cs="Times New Roman"/>
          <w:color w:val="000000"/>
          <w:sz w:val="24"/>
          <w:szCs w:val="24"/>
          <w:bdr w:val="none" w:sz="0" w:space="0" w:color="auto" w:frame="1"/>
          <w:shd w:val="clear" w:color="auto" w:fill="FFFFFF"/>
        </w:rPr>
        <w:t xml:space="preserve"> amoniac.</w:t>
      </w:r>
    </w:p>
    <w:p w:rsidR="00B71C47" w:rsidRPr="00F51CA7" w:rsidRDefault="00F51CA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Phê duyệt c</w:t>
      </w:r>
      <w:r w:rsidR="00B71C47" w:rsidRPr="00F51CA7">
        <w:rPr>
          <w:rFonts w:ascii="Times New Roman" w:eastAsia="Times New Roman" w:hAnsi="Times New Roman" w:cs="Times New Roman"/>
          <w:b/>
          <w:color w:val="000000"/>
          <w:sz w:val="24"/>
          <w:szCs w:val="24"/>
          <w:bdr w:val="none" w:sz="0" w:space="0" w:color="auto" w:frame="1"/>
          <w:shd w:val="clear" w:color="auto" w:fill="FFFFFF"/>
        </w:rPr>
        <w:t xml:space="preserve">ác mục </w:t>
      </w:r>
      <w:r w:rsidRPr="00F51CA7">
        <w:rPr>
          <w:rFonts w:ascii="Times New Roman" w:eastAsia="Times New Roman" w:hAnsi="Times New Roman" w:cs="Times New Roman"/>
          <w:b/>
          <w:color w:val="000000"/>
          <w:sz w:val="24"/>
          <w:szCs w:val="24"/>
          <w:bdr w:val="none" w:sz="0" w:space="0" w:color="auto" w:frame="1"/>
          <w:shd w:val="clear" w:color="auto" w:fill="FFFFFF"/>
        </w:rPr>
        <w:t>đích</w:t>
      </w:r>
      <w:r w:rsidR="00B71C47" w:rsidRPr="00F51CA7">
        <w:rPr>
          <w:rFonts w:ascii="Times New Roman" w:eastAsia="Times New Roman" w:hAnsi="Times New Roman" w:cs="Times New Roman"/>
          <w:b/>
          <w:color w:val="000000"/>
          <w:sz w:val="24"/>
          <w:szCs w:val="24"/>
          <w:bdr w:val="none" w:sz="0" w:space="0" w:color="auto" w:frame="1"/>
          <w:shd w:val="clear" w:color="auto" w:fill="FFFFFF"/>
        </w:rPr>
        <w:t xml:space="preserve"> và </w:t>
      </w:r>
      <w:r w:rsidRPr="00F51CA7">
        <w:rPr>
          <w:rFonts w:ascii="Times New Roman" w:eastAsia="Times New Roman" w:hAnsi="Times New Roman" w:cs="Times New Roman"/>
          <w:b/>
          <w:color w:val="000000"/>
          <w:sz w:val="24"/>
          <w:szCs w:val="24"/>
          <w:bdr w:val="none" w:sz="0" w:space="0" w:color="auto" w:frame="1"/>
          <w:shd w:val="clear" w:color="auto" w:fill="FFFFFF"/>
        </w:rPr>
        <w:t xml:space="preserve">quy định về </w:t>
      </w:r>
      <w:r w:rsidR="00B71C47" w:rsidRPr="00F51CA7">
        <w:rPr>
          <w:rFonts w:ascii="Times New Roman" w:eastAsia="Times New Roman" w:hAnsi="Times New Roman" w:cs="Times New Roman"/>
          <w:b/>
          <w:color w:val="000000"/>
          <w:sz w:val="24"/>
          <w:szCs w:val="24"/>
          <w:bdr w:val="none" w:sz="0" w:space="0" w:color="auto" w:frame="1"/>
          <w:shd w:val="clear" w:color="auto" w:fill="FFFFFF"/>
        </w:rPr>
        <w:t>chức năng</w:t>
      </w:r>
      <w:r w:rsidR="00B71C47" w:rsidRPr="00F51CA7">
        <w:rPr>
          <w:rFonts w:ascii="Times New Roman" w:eastAsia="Times New Roman" w:hAnsi="Times New Roman" w:cs="Times New Roman"/>
          <w:color w:val="000000"/>
          <w:sz w:val="24"/>
          <w:szCs w:val="24"/>
          <w:bdr w:val="none" w:sz="0" w:space="0" w:color="auto" w:frame="1"/>
          <w:shd w:val="clear" w:color="auto" w:fill="FFFFFF"/>
        </w:rPr>
        <w:t xml:space="preserve"> </w:t>
      </w:r>
      <w:r>
        <w:rPr>
          <w:rFonts w:ascii="Times New Roman" w:eastAsia="Times New Roman" w:hAnsi="Times New Roman" w:cs="Times New Roman"/>
          <w:color w:val="000000"/>
          <w:sz w:val="24"/>
          <w:szCs w:val="24"/>
          <w:bdr w:val="none" w:sz="0" w:space="0" w:color="auto" w:frame="1"/>
          <w:shd w:val="clear" w:color="auto" w:fill="FFFFFF"/>
        </w:rPr>
        <w:t>đối với</w:t>
      </w:r>
      <w:r w:rsidR="00B71C47" w:rsidRPr="00F51CA7">
        <w:rPr>
          <w:rFonts w:ascii="Times New Roman" w:eastAsia="Times New Roman" w:hAnsi="Times New Roman" w:cs="Times New Roman"/>
          <w:color w:val="000000"/>
          <w:sz w:val="24"/>
          <w:szCs w:val="24"/>
          <w:bdr w:val="none" w:sz="0" w:space="0" w:color="auto" w:frame="1"/>
          <w:shd w:val="clear" w:color="auto" w:fill="FFFFFF"/>
        </w:rPr>
        <w:t xml:space="preserve"> </w:t>
      </w:r>
      <w:r>
        <w:rPr>
          <w:rFonts w:ascii="Times New Roman" w:eastAsia="Times New Roman" w:hAnsi="Times New Roman" w:cs="Times New Roman"/>
          <w:color w:val="000000"/>
          <w:sz w:val="24"/>
          <w:szCs w:val="24"/>
          <w:bdr w:val="none" w:sz="0" w:space="0" w:color="auto" w:frame="1"/>
          <w:shd w:val="clear" w:color="auto" w:fill="FFFFFF"/>
        </w:rPr>
        <w:t>các máy móc và trang thiết bị điện</w:t>
      </w:r>
      <w:r w:rsidR="00B71C47" w:rsidRPr="00F51CA7">
        <w:rPr>
          <w:rFonts w:ascii="Times New Roman" w:eastAsia="Times New Roman" w:hAnsi="Times New Roman" w:cs="Times New Roman"/>
          <w:color w:val="000000"/>
          <w:sz w:val="24"/>
          <w:szCs w:val="24"/>
          <w:bdr w:val="none" w:sz="0" w:space="0" w:color="auto" w:frame="1"/>
          <w:shd w:val="clear" w:color="auto" w:fill="FFFFFF"/>
        </w:rPr>
        <w:t xml:space="preserve"> trong Chương II-1</w:t>
      </w:r>
      <w:r w:rsidRPr="00F51CA7">
        <w:rPr>
          <w:rFonts w:ascii="Times New Roman" w:eastAsia="Times New Roman" w:hAnsi="Times New Roman" w:cs="Times New Roman"/>
          <w:color w:val="000000"/>
          <w:sz w:val="24"/>
          <w:szCs w:val="24"/>
          <w:bdr w:val="none" w:sz="0" w:space="0" w:color="auto" w:frame="1"/>
          <w:shd w:val="clear" w:color="auto" w:fill="FFFFFF"/>
        </w:rPr>
        <w:t xml:space="preserve"> </w:t>
      </w:r>
      <w:r>
        <w:rPr>
          <w:rFonts w:ascii="Times New Roman" w:eastAsia="Times New Roman" w:hAnsi="Times New Roman" w:cs="Times New Roman"/>
          <w:color w:val="000000"/>
          <w:sz w:val="24"/>
          <w:szCs w:val="24"/>
          <w:bdr w:val="none" w:sz="0" w:space="0" w:color="auto" w:frame="1"/>
          <w:shd w:val="clear" w:color="auto" w:fill="FFFFFF"/>
        </w:rPr>
        <w:t xml:space="preserve">của </w:t>
      </w:r>
      <w:r w:rsidRPr="00F51CA7">
        <w:rPr>
          <w:rFonts w:ascii="Times New Roman" w:eastAsia="Times New Roman" w:hAnsi="Times New Roman" w:cs="Times New Roman"/>
          <w:color w:val="000000"/>
          <w:sz w:val="24"/>
          <w:szCs w:val="24"/>
          <w:bdr w:val="none" w:sz="0" w:space="0" w:color="auto" w:frame="1"/>
          <w:shd w:val="clear" w:color="auto" w:fill="FFFFFF"/>
        </w:rPr>
        <w:t>SOLAS</w:t>
      </w:r>
      <w:r w:rsidR="00B71C47" w:rsidRPr="00F51CA7">
        <w:rPr>
          <w:rFonts w:ascii="Times New Roman" w:eastAsia="Times New Roman" w:hAnsi="Times New Roman" w:cs="Times New Roman"/>
          <w:color w:val="000000"/>
          <w:sz w:val="24"/>
          <w:szCs w:val="24"/>
          <w:bdr w:val="none" w:sz="0" w:space="0" w:color="auto" w:frame="1"/>
          <w:shd w:val="clear" w:color="auto" w:fill="FFFFFF"/>
        </w:rPr>
        <w:t>.</w:t>
      </w:r>
    </w:p>
    <w:p w:rsidR="00B71C47" w:rsidRPr="00F51CA7" w:rsidRDefault="00B71C4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 xml:space="preserve">Xây dựng Bộ luật quốc tế </w:t>
      </w:r>
      <w:r w:rsidR="00F51CA7" w:rsidRPr="00F51CA7">
        <w:rPr>
          <w:rFonts w:ascii="Times New Roman" w:eastAsia="Times New Roman" w:hAnsi="Times New Roman" w:cs="Times New Roman"/>
          <w:b/>
          <w:color w:val="000000"/>
          <w:sz w:val="24"/>
          <w:szCs w:val="24"/>
          <w:bdr w:val="none" w:sz="0" w:space="0" w:color="auto" w:frame="1"/>
          <w:shd w:val="clear" w:color="auto" w:fill="FFFFFF"/>
        </w:rPr>
        <w:t xml:space="preserve">mới </w:t>
      </w:r>
      <w:r w:rsidRPr="00F51CA7">
        <w:rPr>
          <w:rFonts w:ascii="Times New Roman" w:eastAsia="Times New Roman" w:hAnsi="Times New Roman" w:cs="Times New Roman"/>
          <w:b/>
          <w:color w:val="000000"/>
          <w:sz w:val="24"/>
          <w:szCs w:val="24"/>
          <w:bdr w:val="none" w:sz="0" w:space="0" w:color="auto" w:frame="1"/>
          <w:shd w:val="clear" w:color="auto" w:fill="FFFFFF"/>
        </w:rPr>
        <w:t>không bắt buộc</w:t>
      </w:r>
      <w:r w:rsidRPr="00F51CA7">
        <w:rPr>
          <w:rFonts w:ascii="Times New Roman" w:eastAsia="Times New Roman" w:hAnsi="Times New Roman" w:cs="Times New Roman"/>
          <w:color w:val="000000"/>
          <w:sz w:val="24"/>
          <w:szCs w:val="24"/>
          <w:bdr w:val="none" w:sz="0" w:space="0" w:color="auto" w:frame="1"/>
          <w:shd w:val="clear" w:color="auto" w:fill="FFFFFF"/>
        </w:rPr>
        <w:t xml:space="preserve"> về an toàn cho tàu mặt nước tự hành (Bộ luật MASS).</w:t>
      </w:r>
    </w:p>
    <w:p w:rsidR="00B71C47" w:rsidRPr="00F51CA7" w:rsidRDefault="00B71C47" w:rsidP="00F51CA7">
      <w:pPr>
        <w:pStyle w:val="ListParagraph"/>
        <w:numPr>
          <w:ilvl w:val="0"/>
          <w:numId w:val="5"/>
        </w:num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1CA7">
        <w:rPr>
          <w:rFonts w:ascii="Times New Roman" w:eastAsia="Times New Roman" w:hAnsi="Times New Roman" w:cs="Times New Roman"/>
          <w:b/>
          <w:color w:val="000000"/>
          <w:sz w:val="24"/>
          <w:szCs w:val="24"/>
          <w:bdr w:val="none" w:sz="0" w:space="0" w:color="auto" w:frame="1"/>
          <w:shd w:val="clear" w:color="auto" w:fill="FFFFFF"/>
        </w:rPr>
        <w:t>Xem xét sự an toàn của nhiên liệu thay thế</w:t>
      </w:r>
      <w:r w:rsidRPr="00F51CA7">
        <w:rPr>
          <w:rFonts w:ascii="Times New Roman" w:eastAsia="Times New Roman" w:hAnsi="Times New Roman" w:cs="Times New Roman"/>
          <w:color w:val="000000"/>
          <w:sz w:val="24"/>
          <w:szCs w:val="24"/>
          <w:bdr w:val="none" w:sz="0" w:space="0" w:color="auto" w:frame="1"/>
          <w:shd w:val="clear" w:color="auto" w:fill="FFFFFF"/>
        </w:rPr>
        <w:t xml:space="preserve"> </w:t>
      </w:r>
      <w:r w:rsidRPr="00F51CA7">
        <w:rPr>
          <w:rFonts w:ascii="Times New Roman" w:eastAsia="Times New Roman" w:hAnsi="Times New Roman" w:cs="Times New Roman"/>
          <w:b/>
          <w:color w:val="000000"/>
          <w:sz w:val="24"/>
          <w:szCs w:val="24"/>
          <w:bdr w:val="none" w:sz="0" w:space="0" w:color="auto" w:frame="1"/>
          <w:shd w:val="clear" w:color="auto" w:fill="FFFFFF"/>
        </w:rPr>
        <w:t>và công nghệ mới</w:t>
      </w:r>
      <w:r w:rsidRPr="00F51CA7">
        <w:rPr>
          <w:rFonts w:ascii="Times New Roman" w:eastAsia="Times New Roman" w:hAnsi="Times New Roman" w:cs="Times New Roman"/>
          <w:color w:val="000000"/>
          <w:sz w:val="24"/>
          <w:szCs w:val="24"/>
          <w:bdr w:val="none" w:sz="0" w:space="0" w:color="auto" w:frame="1"/>
          <w:shd w:val="clear" w:color="auto" w:fill="FFFFFF"/>
        </w:rPr>
        <w:t xml:space="preserve"> để hỗ trợ </w:t>
      </w:r>
      <w:r w:rsidR="00F51CA7">
        <w:rPr>
          <w:rFonts w:ascii="Times New Roman" w:eastAsia="Times New Roman" w:hAnsi="Times New Roman" w:cs="Times New Roman"/>
          <w:color w:val="000000"/>
          <w:sz w:val="24"/>
          <w:szCs w:val="24"/>
          <w:bdr w:val="none" w:sz="0" w:space="0" w:color="auto" w:frame="1"/>
          <w:shd w:val="clear" w:color="auto" w:fill="FFFFFF"/>
        </w:rPr>
        <w:t xml:space="preserve">việc </w:t>
      </w:r>
      <w:r w:rsidRPr="00F51CA7">
        <w:rPr>
          <w:rFonts w:ascii="Times New Roman" w:eastAsia="Times New Roman" w:hAnsi="Times New Roman" w:cs="Times New Roman"/>
          <w:color w:val="000000"/>
          <w:sz w:val="24"/>
          <w:szCs w:val="24"/>
          <w:bdr w:val="none" w:sz="0" w:space="0" w:color="auto" w:frame="1"/>
          <w:shd w:val="clear" w:color="auto" w:fill="FFFFFF"/>
        </w:rPr>
        <w:t>giảm phát thải khí nhà kính từ tàu.</w:t>
      </w:r>
    </w:p>
    <w:p w:rsidR="00F51CA7" w:rsidRPr="006509FD" w:rsidRDefault="00F51CA7" w:rsidP="00F51CA7">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6509FD">
        <w:rPr>
          <w:rFonts w:ascii="Times New Roman" w:eastAsia="Times New Roman" w:hAnsi="Times New Roman" w:cs="Times New Roman"/>
          <w:b/>
          <w:sz w:val="24"/>
          <w:szCs w:val="24"/>
        </w:rPr>
        <w:t>Sửa đổi các văn kiện bắt buộc</w:t>
      </w:r>
    </w:p>
    <w:p w:rsidR="00F51CA7" w:rsidRPr="006509FD" w:rsidRDefault="00F51CA7" w:rsidP="00F51CA7">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6509FD">
        <w:rPr>
          <w:rFonts w:ascii="Times New Roman" w:eastAsia="Times New Roman" w:hAnsi="Times New Roman" w:cs="Times New Roman"/>
          <w:b/>
          <w:sz w:val="24"/>
          <w:szCs w:val="24"/>
        </w:rPr>
        <w:t>An toàn cháy nổ của các tàu khách Ro-Ro</w:t>
      </w:r>
    </w:p>
    <w:p w:rsidR="00F51CA7" w:rsidRPr="006509FD" w:rsidRDefault="00F51CA7" w:rsidP="00F51CA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Số vụ cháy trên boong chứa Ro-Ro của các tàu khách đã tăng lên trong thập kỷ qua. Phạm vi vật lý của boong </w:t>
      </w:r>
      <w:r w:rsidR="00BC4343" w:rsidRPr="006509FD">
        <w:rPr>
          <w:rFonts w:ascii="Times New Roman" w:eastAsia="Times New Roman" w:hAnsi="Times New Roman" w:cs="Times New Roman"/>
          <w:sz w:val="24"/>
          <w:szCs w:val="24"/>
        </w:rPr>
        <w:t>chứa xe ô tô</w:t>
      </w:r>
      <w:r w:rsidRPr="006509FD">
        <w:rPr>
          <w:rFonts w:ascii="Times New Roman" w:eastAsia="Times New Roman" w:hAnsi="Times New Roman" w:cs="Times New Roman"/>
          <w:sz w:val="24"/>
          <w:szCs w:val="24"/>
        </w:rPr>
        <w:t xml:space="preserve"> trên </w:t>
      </w:r>
      <w:r w:rsidR="00BC4343" w:rsidRPr="006509FD">
        <w:rPr>
          <w:rFonts w:ascii="Times New Roman" w:eastAsia="Times New Roman" w:hAnsi="Times New Roman" w:cs="Times New Roman"/>
          <w:sz w:val="24"/>
          <w:szCs w:val="24"/>
        </w:rPr>
        <w:t xml:space="preserve">các </w:t>
      </w:r>
      <w:r w:rsidRPr="006509FD">
        <w:rPr>
          <w:rFonts w:ascii="Times New Roman" w:eastAsia="Times New Roman" w:hAnsi="Times New Roman" w:cs="Times New Roman"/>
          <w:sz w:val="24"/>
          <w:szCs w:val="24"/>
        </w:rPr>
        <w:t xml:space="preserve">tàu Ro-Ro </w:t>
      </w:r>
      <w:r w:rsidR="00BC4343" w:rsidRPr="006509FD">
        <w:rPr>
          <w:rFonts w:ascii="Times New Roman" w:eastAsia="Times New Roman" w:hAnsi="Times New Roman" w:cs="Times New Roman"/>
          <w:sz w:val="24"/>
          <w:szCs w:val="24"/>
        </w:rPr>
        <w:t>làm</w:t>
      </w:r>
      <w:r w:rsidRPr="006509FD">
        <w:rPr>
          <w:rFonts w:ascii="Times New Roman" w:eastAsia="Times New Roman" w:hAnsi="Times New Roman" w:cs="Times New Roman"/>
          <w:sz w:val="24"/>
          <w:szCs w:val="24"/>
        </w:rPr>
        <w:t xml:space="preserve"> cho </w:t>
      </w:r>
      <w:r w:rsidR="00BC4343" w:rsidRPr="006509FD">
        <w:rPr>
          <w:rFonts w:ascii="Times New Roman" w:eastAsia="Times New Roman" w:hAnsi="Times New Roman" w:cs="Times New Roman"/>
          <w:sz w:val="24"/>
          <w:szCs w:val="24"/>
        </w:rPr>
        <w:t xml:space="preserve">một </w:t>
      </w:r>
      <w:r w:rsidRPr="006509FD">
        <w:rPr>
          <w:rFonts w:ascii="Times New Roman" w:eastAsia="Times New Roman" w:hAnsi="Times New Roman" w:cs="Times New Roman"/>
          <w:sz w:val="24"/>
          <w:szCs w:val="24"/>
        </w:rPr>
        <w:t xml:space="preserve">đám cháy </w:t>
      </w:r>
      <w:r w:rsidR="00BC4343" w:rsidRPr="006509FD">
        <w:rPr>
          <w:rFonts w:ascii="Times New Roman" w:eastAsia="Times New Roman" w:hAnsi="Times New Roman" w:cs="Times New Roman"/>
          <w:sz w:val="24"/>
          <w:szCs w:val="24"/>
        </w:rPr>
        <w:t xml:space="preserve">có thể </w:t>
      </w:r>
      <w:r w:rsidRPr="006509FD">
        <w:rPr>
          <w:rFonts w:ascii="Times New Roman" w:eastAsia="Times New Roman" w:hAnsi="Times New Roman" w:cs="Times New Roman"/>
          <w:sz w:val="24"/>
          <w:szCs w:val="24"/>
        </w:rPr>
        <w:t xml:space="preserve">lan rộng trên toàn bộ chiều dài của con tàu. Do đó, đối với </w:t>
      </w:r>
      <w:r w:rsidR="00BC4343" w:rsidRPr="006509FD">
        <w:rPr>
          <w:rFonts w:ascii="Times New Roman" w:eastAsia="Times New Roman" w:hAnsi="Times New Roman" w:cs="Times New Roman"/>
          <w:sz w:val="24"/>
          <w:szCs w:val="24"/>
        </w:rPr>
        <w:t xml:space="preserve">các </w:t>
      </w:r>
      <w:r w:rsidRPr="006509FD">
        <w:rPr>
          <w:rFonts w:ascii="Times New Roman" w:eastAsia="Times New Roman" w:hAnsi="Times New Roman" w:cs="Times New Roman"/>
          <w:sz w:val="24"/>
          <w:szCs w:val="24"/>
        </w:rPr>
        <w:t xml:space="preserve">tàu Ro-Ro </w:t>
      </w:r>
      <w:r w:rsidR="00BC4343" w:rsidRPr="006509FD">
        <w:rPr>
          <w:rFonts w:ascii="Times New Roman" w:eastAsia="Times New Roman" w:hAnsi="Times New Roman" w:cs="Times New Roman"/>
          <w:sz w:val="24"/>
          <w:szCs w:val="24"/>
        </w:rPr>
        <w:t xml:space="preserve">có </w:t>
      </w:r>
      <w:r w:rsidRPr="006509FD">
        <w:rPr>
          <w:rFonts w:ascii="Times New Roman" w:eastAsia="Times New Roman" w:hAnsi="Times New Roman" w:cs="Times New Roman"/>
          <w:sz w:val="24"/>
          <w:szCs w:val="24"/>
        </w:rPr>
        <w:t>chở khách, việc dập tắt và ngăn chặn đám cháy là đặc biệt quan trọng.</w:t>
      </w:r>
    </w:p>
    <w:p w:rsidR="00F51CA7" w:rsidRPr="006509FD" w:rsidRDefault="00F51CA7" w:rsidP="00F51CA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MSC 108 đã thông qua các sửa đổi đối với Chương II-2 của SOLAS để giảm thiểu rủi ro và hậu quả của hỏa hoạn ở </w:t>
      </w:r>
      <w:r w:rsidR="00BC4343" w:rsidRPr="006509FD">
        <w:rPr>
          <w:rFonts w:ascii="Times New Roman" w:eastAsia="Times New Roman" w:hAnsi="Times New Roman" w:cs="Times New Roman"/>
          <w:sz w:val="24"/>
          <w:szCs w:val="24"/>
        </w:rPr>
        <w:t xml:space="preserve">không gian chứa </w:t>
      </w:r>
      <w:r w:rsidRPr="006509FD">
        <w:rPr>
          <w:rFonts w:ascii="Times New Roman" w:eastAsia="Times New Roman" w:hAnsi="Times New Roman" w:cs="Times New Roman"/>
          <w:sz w:val="24"/>
          <w:szCs w:val="24"/>
        </w:rPr>
        <w:t xml:space="preserve">Ro-Ro và các không gian </w:t>
      </w:r>
      <w:r w:rsidR="00BC4343" w:rsidRPr="006509FD">
        <w:rPr>
          <w:rFonts w:ascii="Times New Roman" w:eastAsia="Times New Roman" w:hAnsi="Times New Roman" w:cs="Times New Roman"/>
          <w:sz w:val="24"/>
          <w:szCs w:val="24"/>
        </w:rPr>
        <w:t xml:space="preserve">được phân </w:t>
      </w:r>
      <w:r w:rsidRPr="006509FD">
        <w:rPr>
          <w:rFonts w:ascii="Times New Roman" w:eastAsia="Times New Roman" w:hAnsi="Times New Roman" w:cs="Times New Roman"/>
          <w:sz w:val="24"/>
          <w:szCs w:val="24"/>
        </w:rPr>
        <w:t xml:space="preserve">loại đặc biệt trên các tàu khách Ro-Ro </w:t>
      </w:r>
      <w:r w:rsidR="00BC4343" w:rsidRPr="006509FD">
        <w:rPr>
          <w:rFonts w:ascii="Times New Roman" w:eastAsia="Times New Roman" w:hAnsi="Times New Roman" w:cs="Times New Roman"/>
          <w:sz w:val="24"/>
          <w:szCs w:val="24"/>
        </w:rPr>
        <w:t xml:space="preserve">đóng </w:t>
      </w:r>
      <w:r w:rsidRPr="006509FD">
        <w:rPr>
          <w:rFonts w:ascii="Times New Roman" w:eastAsia="Times New Roman" w:hAnsi="Times New Roman" w:cs="Times New Roman"/>
          <w:sz w:val="24"/>
          <w:szCs w:val="24"/>
        </w:rPr>
        <w:t xml:space="preserve">mới và hiện có bằng cách xem xét </w:t>
      </w:r>
      <w:r w:rsidR="00BC4343" w:rsidRPr="006509FD">
        <w:rPr>
          <w:rFonts w:ascii="Times New Roman" w:eastAsia="Times New Roman" w:hAnsi="Times New Roman" w:cs="Times New Roman"/>
          <w:sz w:val="24"/>
          <w:szCs w:val="24"/>
        </w:rPr>
        <w:t xml:space="preserve">đến </w:t>
      </w:r>
      <w:r w:rsidRPr="006509FD">
        <w:rPr>
          <w:rFonts w:ascii="Times New Roman" w:eastAsia="Times New Roman" w:hAnsi="Times New Roman" w:cs="Times New Roman"/>
          <w:sz w:val="24"/>
          <w:szCs w:val="24"/>
        </w:rPr>
        <w:t>các nội dung sau:</w:t>
      </w:r>
    </w:p>
    <w:p w:rsidR="00F51CA7" w:rsidRPr="006509FD" w:rsidRDefault="00F51CA7" w:rsidP="00BC434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Bố trí các không gian </w:t>
      </w:r>
      <w:r w:rsidR="00BC4343" w:rsidRPr="006509FD">
        <w:rPr>
          <w:rFonts w:ascii="Times New Roman" w:eastAsia="Times New Roman" w:hAnsi="Times New Roman" w:cs="Times New Roman"/>
          <w:sz w:val="24"/>
          <w:szCs w:val="24"/>
        </w:rPr>
        <w:t xml:space="preserve">chở </w:t>
      </w:r>
      <w:r w:rsidRPr="006509FD">
        <w:rPr>
          <w:rFonts w:ascii="Times New Roman" w:eastAsia="Times New Roman" w:hAnsi="Times New Roman" w:cs="Times New Roman"/>
          <w:sz w:val="24"/>
          <w:szCs w:val="24"/>
        </w:rPr>
        <w:t xml:space="preserve">Ro-Ro cho tàu </w:t>
      </w:r>
      <w:r w:rsidR="00BC4343" w:rsidRPr="006509FD">
        <w:rPr>
          <w:rFonts w:ascii="Times New Roman" w:eastAsia="Times New Roman" w:hAnsi="Times New Roman" w:cs="Times New Roman"/>
          <w:sz w:val="24"/>
          <w:szCs w:val="24"/>
        </w:rPr>
        <w:t xml:space="preserve">đóng </w:t>
      </w:r>
      <w:r w:rsidRPr="006509FD">
        <w:rPr>
          <w:rFonts w:ascii="Times New Roman" w:eastAsia="Times New Roman" w:hAnsi="Times New Roman" w:cs="Times New Roman"/>
          <w:sz w:val="24"/>
          <w:szCs w:val="24"/>
        </w:rPr>
        <w:t>mới.</w:t>
      </w:r>
    </w:p>
    <w:p w:rsidR="00F51CA7" w:rsidRPr="006509FD" w:rsidRDefault="00F51CA7" w:rsidP="00BC434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Bố trí </w:t>
      </w:r>
      <w:r w:rsidR="00BC4343" w:rsidRPr="006509FD">
        <w:rPr>
          <w:rFonts w:ascii="Times New Roman" w:eastAsia="Times New Roman" w:hAnsi="Times New Roman" w:cs="Times New Roman"/>
          <w:sz w:val="24"/>
          <w:szCs w:val="24"/>
        </w:rPr>
        <w:t xml:space="preserve">các </w:t>
      </w:r>
      <w:r w:rsidRPr="006509FD">
        <w:rPr>
          <w:rFonts w:ascii="Times New Roman" w:eastAsia="Times New Roman" w:hAnsi="Times New Roman" w:cs="Times New Roman"/>
          <w:sz w:val="24"/>
          <w:szCs w:val="24"/>
        </w:rPr>
        <w:t xml:space="preserve">boong thời tiết cho tàu </w:t>
      </w:r>
      <w:r w:rsidR="00BC4343" w:rsidRPr="006509FD">
        <w:rPr>
          <w:rFonts w:ascii="Times New Roman" w:eastAsia="Times New Roman" w:hAnsi="Times New Roman" w:cs="Times New Roman"/>
          <w:sz w:val="24"/>
          <w:szCs w:val="24"/>
        </w:rPr>
        <w:t xml:space="preserve">đóng </w:t>
      </w:r>
      <w:r w:rsidRPr="006509FD">
        <w:rPr>
          <w:rFonts w:ascii="Times New Roman" w:eastAsia="Times New Roman" w:hAnsi="Times New Roman" w:cs="Times New Roman"/>
          <w:sz w:val="24"/>
          <w:szCs w:val="24"/>
        </w:rPr>
        <w:t>mới.</w:t>
      </w:r>
    </w:p>
    <w:p w:rsidR="00F51CA7" w:rsidRPr="006509FD" w:rsidRDefault="00BC4343" w:rsidP="00BC434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Giám sát</w:t>
      </w:r>
      <w:r w:rsidR="00F51CA7" w:rsidRPr="006509FD">
        <w:rPr>
          <w:rFonts w:ascii="Times New Roman" w:eastAsia="Times New Roman" w:hAnsi="Times New Roman" w:cs="Times New Roman"/>
          <w:sz w:val="24"/>
          <w:szCs w:val="24"/>
        </w:rPr>
        <w:t xml:space="preserve"> nước trên </w:t>
      </w:r>
      <w:r w:rsidRPr="006509FD">
        <w:rPr>
          <w:rFonts w:ascii="Times New Roman" w:eastAsia="Times New Roman" w:hAnsi="Times New Roman" w:cs="Times New Roman"/>
          <w:sz w:val="24"/>
          <w:szCs w:val="24"/>
        </w:rPr>
        <w:t xml:space="preserve">các </w:t>
      </w:r>
      <w:r w:rsidR="00F51CA7" w:rsidRPr="006509FD">
        <w:rPr>
          <w:rFonts w:ascii="Times New Roman" w:eastAsia="Times New Roman" w:hAnsi="Times New Roman" w:cs="Times New Roman"/>
          <w:sz w:val="24"/>
          <w:szCs w:val="24"/>
        </w:rPr>
        <w:t>boong thời tiết của</w:t>
      </w:r>
      <w:r w:rsidRPr="006509FD">
        <w:rPr>
          <w:rFonts w:ascii="Times New Roman" w:eastAsia="Times New Roman" w:hAnsi="Times New Roman" w:cs="Times New Roman"/>
          <w:sz w:val="24"/>
          <w:szCs w:val="24"/>
        </w:rPr>
        <w:t xml:space="preserve"> các</w:t>
      </w:r>
      <w:r w:rsidR="00F51CA7" w:rsidRPr="006509FD">
        <w:rPr>
          <w:rFonts w:ascii="Times New Roman" w:eastAsia="Times New Roman" w:hAnsi="Times New Roman" w:cs="Times New Roman"/>
          <w:sz w:val="24"/>
          <w:szCs w:val="24"/>
        </w:rPr>
        <w:t xml:space="preserve"> tàu hiện có.</w:t>
      </w:r>
    </w:p>
    <w:p w:rsidR="00F51CA7" w:rsidRPr="006509FD" w:rsidRDefault="00F51CA7" w:rsidP="00BC4343">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Các sửa đổi liên quan đến Bộ luật FSS đã được thông qua bao gồm:</w:t>
      </w:r>
    </w:p>
    <w:p w:rsidR="00F51CA7" w:rsidRPr="006509FD" w:rsidRDefault="00F51CA7" w:rsidP="00BC434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Các </w:t>
      </w:r>
      <w:r w:rsidR="00BC4343" w:rsidRPr="006509FD">
        <w:rPr>
          <w:rFonts w:ascii="Times New Roman" w:eastAsia="Times New Roman" w:hAnsi="Times New Roman" w:cs="Times New Roman"/>
          <w:sz w:val="24"/>
          <w:szCs w:val="24"/>
        </w:rPr>
        <w:t>quy định</w:t>
      </w:r>
      <w:r w:rsidRPr="006509FD">
        <w:rPr>
          <w:rFonts w:ascii="Times New Roman" w:eastAsia="Times New Roman" w:hAnsi="Times New Roman" w:cs="Times New Roman"/>
          <w:sz w:val="24"/>
          <w:szCs w:val="24"/>
        </w:rPr>
        <w:t xml:space="preserve"> mới đối với hệ thống chữa cháy cố định bằng nước trên </w:t>
      </w:r>
      <w:r w:rsidR="00BC4343" w:rsidRPr="006509FD">
        <w:rPr>
          <w:rFonts w:ascii="Times New Roman" w:eastAsia="Times New Roman" w:hAnsi="Times New Roman" w:cs="Times New Roman"/>
          <w:sz w:val="24"/>
          <w:szCs w:val="24"/>
        </w:rPr>
        <w:t xml:space="preserve">các </w:t>
      </w:r>
      <w:r w:rsidRPr="006509FD">
        <w:rPr>
          <w:rFonts w:ascii="Times New Roman" w:eastAsia="Times New Roman" w:hAnsi="Times New Roman" w:cs="Times New Roman"/>
          <w:sz w:val="24"/>
          <w:szCs w:val="24"/>
        </w:rPr>
        <w:t xml:space="preserve">boong thời tiết </w:t>
      </w:r>
      <w:r w:rsidR="00BC4343" w:rsidRPr="006509FD">
        <w:rPr>
          <w:rFonts w:ascii="Times New Roman" w:eastAsia="Times New Roman" w:hAnsi="Times New Roman" w:cs="Times New Roman"/>
          <w:sz w:val="24"/>
          <w:szCs w:val="24"/>
        </w:rPr>
        <w:t>định dùng</w:t>
      </w:r>
      <w:r w:rsidRPr="006509FD">
        <w:rPr>
          <w:rFonts w:ascii="Times New Roman" w:eastAsia="Times New Roman" w:hAnsi="Times New Roman" w:cs="Times New Roman"/>
          <w:sz w:val="24"/>
          <w:szCs w:val="24"/>
        </w:rPr>
        <w:t xml:space="preserve"> cho việc chở </w:t>
      </w:r>
      <w:r w:rsidR="00BC4343" w:rsidRPr="006509FD">
        <w:rPr>
          <w:rFonts w:ascii="Times New Roman" w:eastAsia="Times New Roman" w:hAnsi="Times New Roman" w:cs="Times New Roman"/>
          <w:sz w:val="24"/>
          <w:szCs w:val="24"/>
        </w:rPr>
        <w:t>xe ô tô</w:t>
      </w:r>
      <w:r w:rsidRPr="006509FD">
        <w:rPr>
          <w:rFonts w:ascii="Times New Roman" w:eastAsia="Times New Roman" w:hAnsi="Times New Roman" w:cs="Times New Roman"/>
          <w:sz w:val="24"/>
          <w:szCs w:val="24"/>
        </w:rPr>
        <w:t xml:space="preserve"> (Bộ luật FSS, Chương 7).</w:t>
      </w:r>
    </w:p>
    <w:p w:rsidR="00F51CA7" w:rsidRPr="006509FD" w:rsidRDefault="00F51CA7" w:rsidP="00BC434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Thông số kỹ thuật cho hệ thống phát hiện nhiệt tuyến tính và hệ thống phát hiện khói và nhiệt kết hợp (Bộ luật FSS, Chương 9).</w:t>
      </w:r>
    </w:p>
    <w:p w:rsidR="00F51CA7" w:rsidRPr="00BC4343" w:rsidRDefault="00F51CA7" w:rsidP="00F51CA7">
      <w:pPr>
        <w:shd w:val="clear" w:color="auto" w:fill="FFFFFF"/>
        <w:spacing w:before="120" w:after="120" w:line="390" w:lineRule="atLeast"/>
        <w:jc w:val="both"/>
        <w:textAlignment w:val="baseline"/>
        <w:rPr>
          <w:rFonts w:ascii="Times New Roman" w:eastAsia="Times New Roman" w:hAnsi="Times New Roman" w:cs="Times New Roman"/>
          <w:b/>
          <w:color w:val="333333"/>
          <w:sz w:val="24"/>
          <w:szCs w:val="24"/>
        </w:rPr>
      </w:pPr>
      <w:r w:rsidRPr="00BC4343">
        <w:rPr>
          <w:rFonts w:ascii="Times New Roman" w:eastAsia="Times New Roman" w:hAnsi="Times New Roman" w:cs="Times New Roman"/>
          <w:b/>
          <w:color w:val="333333"/>
          <w:sz w:val="24"/>
          <w:szCs w:val="24"/>
        </w:rPr>
        <w:t>Các sửa đổi sẽ có hiệu lực vào ngày 1 tháng 1 năm 2026.</w:t>
      </w:r>
    </w:p>
    <w:p w:rsidR="00BC4343" w:rsidRPr="00BC4343" w:rsidRDefault="00BC4343" w:rsidP="00BC4343">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BC4343">
        <w:rPr>
          <w:rFonts w:ascii="Times New Roman" w:eastAsia="Times New Roman" w:hAnsi="Times New Roman" w:cs="Times New Roman"/>
          <w:b/>
          <w:sz w:val="24"/>
          <w:szCs w:val="24"/>
        </w:rPr>
        <w:t>Phòng cháy chữa cháy cho các trạm điều khiển trên tàu hàng</w:t>
      </w:r>
    </w:p>
    <w:p w:rsidR="00BC4343" w:rsidRPr="00BC4343" w:rsidRDefault="00BC4343" w:rsidP="00BC4343">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BC4343">
        <w:rPr>
          <w:rFonts w:ascii="Times New Roman" w:eastAsia="Times New Roman" w:hAnsi="Times New Roman" w:cs="Times New Roman"/>
          <w:sz w:val="24"/>
          <w:szCs w:val="24"/>
        </w:rPr>
        <w:t xml:space="preserve">MSC 108 đã thông qua sửa đổi đối với Quy định II-2/7.5.5 của Công ước SOLAS để mở rộng các </w:t>
      </w:r>
      <w:r w:rsidR="006509FD">
        <w:rPr>
          <w:rFonts w:ascii="Times New Roman" w:eastAsia="Times New Roman" w:hAnsi="Times New Roman" w:cs="Times New Roman"/>
          <w:sz w:val="24"/>
          <w:szCs w:val="24"/>
        </w:rPr>
        <w:t>qui định về</w:t>
      </w:r>
      <w:r w:rsidRPr="00BC4343">
        <w:rPr>
          <w:rFonts w:ascii="Times New Roman" w:eastAsia="Times New Roman" w:hAnsi="Times New Roman" w:cs="Times New Roman"/>
          <w:sz w:val="24"/>
          <w:szCs w:val="24"/>
        </w:rPr>
        <w:t xml:space="preserve"> phát hiện cháy đối với tàu chở hàng </w:t>
      </w:r>
      <w:r w:rsidR="006509FD">
        <w:rPr>
          <w:rFonts w:ascii="Times New Roman" w:eastAsia="Times New Roman" w:hAnsi="Times New Roman" w:cs="Times New Roman"/>
          <w:sz w:val="24"/>
          <w:szCs w:val="24"/>
        </w:rPr>
        <w:t xml:space="preserve">để </w:t>
      </w:r>
      <w:r w:rsidRPr="00BC4343">
        <w:rPr>
          <w:rFonts w:ascii="Times New Roman" w:eastAsia="Times New Roman" w:hAnsi="Times New Roman" w:cs="Times New Roman"/>
          <w:sz w:val="24"/>
          <w:szCs w:val="24"/>
        </w:rPr>
        <w:t xml:space="preserve">bao gồm các trạm điều khiển và </w:t>
      </w:r>
      <w:r w:rsidR="006509FD">
        <w:rPr>
          <w:rFonts w:ascii="Times New Roman" w:eastAsia="Times New Roman" w:hAnsi="Times New Roman" w:cs="Times New Roman"/>
          <w:sz w:val="24"/>
          <w:szCs w:val="24"/>
        </w:rPr>
        <w:t>buồng</w:t>
      </w:r>
      <w:r w:rsidRPr="00BC4343">
        <w:rPr>
          <w:rFonts w:ascii="Times New Roman" w:eastAsia="Times New Roman" w:hAnsi="Times New Roman" w:cs="Times New Roman"/>
          <w:sz w:val="24"/>
          <w:szCs w:val="24"/>
        </w:rPr>
        <w:t xml:space="preserve"> kiểm soát hàng hóa. Những sửa đổi mang tính hệ quả đối với “Giải thích thống nhất về Chương II-2 của SOLAS và FSS </w:t>
      </w:r>
      <w:r w:rsidR="006509FD">
        <w:rPr>
          <w:rFonts w:ascii="Times New Roman" w:eastAsia="Times New Roman" w:hAnsi="Times New Roman" w:cs="Times New Roman"/>
          <w:sz w:val="24"/>
          <w:szCs w:val="24"/>
        </w:rPr>
        <w:t xml:space="preserve">code </w:t>
      </w:r>
      <w:r w:rsidRPr="00BC4343">
        <w:rPr>
          <w:rFonts w:ascii="Times New Roman" w:eastAsia="Times New Roman" w:hAnsi="Times New Roman" w:cs="Times New Roman"/>
          <w:sz w:val="24"/>
          <w:szCs w:val="24"/>
        </w:rPr>
        <w:t xml:space="preserve">và FTP” (MSC.1/Circ.1456) đã được phê duyệt. Diễn giải Thống nhất sẽ </w:t>
      </w:r>
      <w:r w:rsidRPr="00BC4343">
        <w:rPr>
          <w:rFonts w:ascii="Times New Roman" w:eastAsia="Times New Roman" w:hAnsi="Times New Roman" w:cs="Times New Roman"/>
          <w:sz w:val="24"/>
          <w:szCs w:val="24"/>
        </w:rPr>
        <w:lastRenderedPageBreak/>
        <w:t xml:space="preserve">được ban hành dưới dạng Thông tư </w:t>
      </w:r>
      <w:r w:rsidR="006509FD" w:rsidRPr="00BC4343">
        <w:rPr>
          <w:rFonts w:ascii="Times New Roman" w:eastAsia="Times New Roman" w:hAnsi="Times New Roman" w:cs="Times New Roman"/>
          <w:sz w:val="24"/>
          <w:szCs w:val="24"/>
        </w:rPr>
        <w:t>mới</w:t>
      </w:r>
      <w:r w:rsidR="006509FD" w:rsidRPr="00BC4343">
        <w:rPr>
          <w:rFonts w:ascii="Times New Roman" w:eastAsia="Times New Roman" w:hAnsi="Times New Roman" w:cs="Times New Roman"/>
          <w:sz w:val="24"/>
          <w:szCs w:val="24"/>
        </w:rPr>
        <w:t xml:space="preserve"> </w:t>
      </w:r>
      <w:r w:rsidR="006509FD">
        <w:rPr>
          <w:rFonts w:ascii="Times New Roman" w:eastAsia="Times New Roman" w:hAnsi="Times New Roman" w:cs="Times New Roman"/>
          <w:sz w:val="24"/>
          <w:szCs w:val="24"/>
        </w:rPr>
        <w:t xml:space="preserve">của </w:t>
      </w:r>
      <w:r w:rsidRPr="00BC4343">
        <w:rPr>
          <w:rFonts w:ascii="Times New Roman" w:eastAsia="Times New Roman" w:hAnsi="Times New Roman" w:cs="Times New Roman"/>
          <w:sz w:val="24"/>
          <w:szCs w:val="24"/>
        </w:rPr>
        <w:t xml:space="preserve">MSC, thay thế </w:t>
      </w:r>
      <w:r w:rsidR="006509FD">
        <w:rPr>
          <w:rFonts w:ascii="Times New Roman" w:eastAsia="Times New Roman" w:hAnsi="Times New Roman" w:cs="Times New Roman"/>
          <w:sz w:val="24"/>
          <w:szCs w:val="24"/>
        </w:rPr>
        <w:t xml:space="preserve">cho thông tư </w:t>
      </w:r>
      <w:r w:rsidRPr="00BC4343">
        <w:rPr>
          <w:rFonts w:ascii="Times New Roman" w:eastAsia="Times New Roman" w:hAnsi="Times New Roman" w:cs="Times New Roman"/>
          <w:sz w:val="24"/>
          <w:szCs w:val="24"/>
        </w:rPr>
        <w:t>MSC.1/Circ.1456 và MSC.1/Circ.1492.</w:t>
      </w:r>
    </w:p>
    <w:p w:rsidR="00BC4343" w:rsidRPr="006509FD" w:rsidRDefault="00BC4343" w:rsidP="00BC4343">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6509FD">
        <w:rPr>
          <w:rFonts w:ascii="Times New Roman" w:eastAsia="Times New Roman" w:hAnsi="Times New Roman" w:cs="Times New Roman"/>
          <w:b/>
          <w:sz w:val="24"/>
          <w:szCs w:val="24"/>
        </w:rPr>
        <w:t>Các sửa đổi sẽ có hiệu lực vào ngày 1 tháng 1 năm 2026.</w:t>
      </w:r>
    </w:p>
    <w:p w:rsidR="00BC4343" w:rsidRPr="006509FD" w:rsidRDefault="00BC4343" w:rsidP="00BC4343">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6509FD">
        <w:rPr>
          <w:rFonts w:ascii="Times New Roman" w:eastAsia="Times New Roman" w:hAnsi="Times New Roman" w:cs="Times New Roman"/>
          <w:b/>
          <w:sz w:val="24"/>
          <w:szCs w:val="24"/>
        </w:rPr>
        <w:t>Thiết bị kéo khẩn cấp</w:t>
      </w:r>
    </w:p>
    <w:p w:rsidR="00BC4343" w:rsidRPr="00BC4343" w:rsidRDefault="00BC4343" w:rsidP="00BC4343">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BC4343">
        <w:rPr>
          <w:rFonts w:ascii="Times New Roman" w:eastAsia="Times New Roman" w:hAnsi="Times New Roman" w:cs="Times New Roman"/>
          <w:sz w:val="24"/>
          <w:szCs w:val="24"/>
        </w:rPr>
        <w:t xml:space="preserve">MSC 108 đã thông qua sửa đổi đối với Quy định II-1/3-4 của SOLAS để mở rộng các yêu cầu của SOLAS đối với thiết bị kéo khẩn cấp </w:t>
      </w:r>
      <w:r w:rsidR="006509FD">
        <w:rPr>
          <w:rFonts w:ascii="Times New Roman" w:eastAsia="Times New Roman" w:hAnsi="Times New Roman" w:cs="Times New Roman"/>
          <w:sz w:val="24"/>
          <w:szCs w:val="24"/>
        </w:rPr>
        <w:t>cho</w:t>
      </w:r>
      <w:r w:rsidRPr="00BC4343">
        <w:rPr>
          <w:rFonts w:ascii="Times New Roman" w:eastAsia="Times New Roman" w:hAnsi="Times New Roman" w:cs="Times New Roman"/>
          <w:sz w:val="24"/>
          <w:szCs w:val="24"/>
        </w:rPr>
        <w:t xml:space="preserve"> tất cả các tàu </w:t>
      </w:r>
      <w:r w:rsidR="006509FD">
        <w:rPr>
          <w:rFonts w:ascii="Times New Roman" w:eastAsia="Times New Roman" w:hAnsi="Times New Roman" w:cs="Times New Roman"/>
          <w:sz w:val="24"/>
          <w:szCs w:val="24"/>
        </w:rPr>
        <w:t xml:space="preserve">đóng </w:t>
      </w:r>
      <w:r w:rsidRPr="00BC4343">
        <w:rPr>
          <w:rFonts w:ascii="Times New Roman" w:eastAsia="Times New Roman" w:hAnsi="Times New Roman" w:cs="Times New Roman"/>
          <w:sz w:val="24"/>
          <w:szCs w:val="24"/>
        </w:rPr>
        <w:t xml:space="preserve">mới có tổng dung tích trên 20.000 </w:t>
      </w:r>
      <w:r w:rsidR="006509FD">
        <w:rPr>
          <w:rFonts w:ascii="Times New Roman" w:eastAsia="Times New Roman" w:hAnsi="Times New Roman" w:cs="Times New Roman"/>
          <w:sz w:val="24"/>
          <w:szCs w:val="24"/>
        </w:rPr>
        <w:t xml:space="preserve">nhằm giúp </w:t>
      </w:r>
      <w:r w:rsidRPr="00BC4343">
        <w:rPr>
          <w:rFonts w:ascii="Times New Roman" w:eastAsia="Times New Roman" w:hAnsi="Times New Roman" w:cs="Times New Roman"/>
          <w:sz w:val="24"/>
          <w:szCs w:val="24"/>
        </w:rPr>
        <w:t xml:space="preserve">cho các hoạt động lai dắt và hỗ trợ khẩn cấp, từ đó giảm nguy cơ đắm tàu ​​và ô nhiễm. Hiện nay, </w:t>
      </w:r>
      <w:r w:rsidR="006509FD">
        <w:rPr>
          <w:rFonts w:ascii="Times New Roman" w:eastAsia="Times New Roman" w:hAnsi="Times New Roman" w:cs="Times New Roman"/>
          <w:sz w:val="24"/>
          <w:szCs w:val="24"/>
        </w:rPr>
        <w:t xml:space="preserve">các </w:t>
      </w:r>
      <w:r w:rsidRPr="00BC4343">
        <w:rPr>
          <w:rFonts w:ascii="Times New Roman" w:eastAsia="Times New Roman" w:hAnsi="Times New Roman" w:cs="Times New Roman"/>
          <w:sz w:val="24"/>
          <w:szCs w:val="24"/>
        </w:rPr>
        <w:t>tàu chở dầu có trọng tải từ 20.000 DWT trở lên bắt buộc phải có thiết bị kéo khẩn cấp. Các tàu hàng, tàu khách khác phải có quy trình lai dắt nhưng không bắt buộc phải có thiết bị đặc thù phù hợp. Nhìn chung, kích thước tàu tăng lên làm phức tạp thêm việc kéo khẩn cấp đến nơi an toàn nếu không có thiết bị phù hợp.</w:t>
      </w:r>
    </w:p>
    <w:p w:rsidR="00BC4343" w:rsidRPr="00BC4343" w:rsidRDefault="00BC4343" w:rsidP="00BC4343">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BC4343">
        <w:rPr>
          <w:rFonts w:ascii="Times New Roman" w:eastAsia="Times New Roman" w:hAnsi="Times New Roman" w:cs="Times New Roman"/>
          <w:sz w:val="24"/>
          <w:szCs w:val="24"/>
        </w:rPr>
        <w:t xml:space="preserve">Một bộ hướng dẫn mới </w:t>
      </w:r>
      <w:r w:rsidR="006509FD">
        <w:rPr>
          <w:rFonts w:ascii="Times New Roman" w:eastAsia="Times New Roman" w:hAnsi="Times New Roman" w:cs="Times New Roman"/>
          <w:sz w:val="24"/>
          <w:szCs w:val="24"/>
        </w:rPr>
        <w:t>về cơ cấu</w:t>
      </w:r>
      <w:r w:rsidRPr="00BC4343">
        <w:rPr>
          <w:rFonts w:ascii="Times New Roman" w:eastAsia="Times New Roman" w:hAnsi="Times New Roman" w:cs="Times New Roman"/>
          <w:sz w:val="24"/>
          <w:szCs w:val="24"/>
        </w:rPr>
        <w:t xml:space="preserve"> kéo khẩn cấp trên các tàu </w:t>
      </w:r>
      <w:r w:rsidR="006509FD">
        <w:rPr>
          <w:rFonts w:ascii="Times New Roman" w:eastAsia="Times New Roman" w:hAnsi="Times New Roman" w:cs="Times New Roman"/>
          <w:sz w:val="24"/>
          <w:szCs w:val="24"/>
        </w:rPr>
        <w:t xml:space="preserve">đóng </w:t>
      </w:r>
      <w:r w:rsidRPr="00BC4343">
        <w:rPr>
          <w:rFonts w:ascii="Times New Roman" w:eastAsia="Times New Roman" w:hAnsi="Times New Roman" w:cs="Times New Roman"/>
          <w:sz w:val="24"/>
          <w:szCs w:val="24"/>
        </w:rPr>
        <w:t>mới không phải tàu chở dầu đang được Tiểu ban SDC phát triển. MSC 108 cũng đồng ý rằng cần xem xét sửa đổi các sửa đổi tiếp theo đối với “Hướng dẫn dành cho chủ tàu/người vận hành về việc chuẩn bị các quy trình kéo khẩn cấp” (MSC.1/Circ.1255).</w:t>
      </w:r>
    </w:p>
    <w:p w:rsidR="00BC4343" w:rsidRPr="006509FD" w:rsidRDefault="00BC4343" w:rsidP="00BC4343">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6509FD">
        <w:rPr>
          <w:rFonts w:ascii="Times New Roman" w:eastAsia="Times New Roman" w:hAnsi="Times New Roman" w:cs="Times New Roman"/>
          <w:b/>
          <w:sz w:val="24"/>
          <w:szCs w:val="24"/>
        </w:rPr>
        <w:t>Các sửa đổi sẽ có hiệu lực vào ngày 1 tháng 1 năm 2028.</w:t>
      </w:r>
    </w:p>
    <w:p w:rsidR="006509FD" w:rsidRPr="006509FD" w:rsidRDefault="006509FD" w:rsidP="006509FD">
      <w:pPr>
        <w:shd w:val="clear" w:color="auto" w:fill="FFFFFF"/>
        <w:spacing w:before="120" w:after="120" w:line="390" w:lineRule="atLeast"/>
        <w:textAlignment w:val="baseline"/>
        <w:rPr>
          <w:rFonts w:ascii="Times New Roman" w:eastAsia="Times New Roman" w:hAnsi="Times New Roman" w:cs="Times New Roman"/>
          <w:b/>
          <w:sz w:val="24"/>
          <w:szCs w:val="24"/>
        </w:rPr>
      </w:pPr>
      <w:r w:rsidRPr="006509FD">
        <w:rPr>
          <w:rFonts w:ascii="Times New Roman" w:eastAsia="Times New Roman" w:hAnsi="Times New Roman" w:cs="Times New Roman"/>
          <w:b/>
          <w:sz w:val="24"/>
          <w:szCs w:val="24"/>
        </w:rPr>
        <w:t>An toàn của tàu sử dụng khí đốt tự nhiên làm nhiên liệu (Bộ luật IGF)</w:t>
      </w:r>
    </w:p>
    <w:p w:rsidR="006509FD" w:rsidRPr="006509FD" w:rsidRDefault="006509FD" w:rsidP="006509FD">
      <w:pPr>
        <w:shd w:val="clear" w:color="auto" w:fill="FFFFFF"/>
        <w:spacing w:before="120" w:after="120" w:line="390" w:lineRule="atLeast"/>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MSC 108 đã thông qua sửa đổi Bộ luật an toàn quốc tế cho tàu sử dụng khí đốt hoặc nhiên liệu có điểm </w:t>
      </w:r>
      <w:r>
        <w:rPr>
          <w:rFonts w:ascii="Times New Roman" w:eastAsia="Times New Roman" w:hAnsi="Times New Roman" w:cs="Times New Roman"/>
          <w:sz w:val="24"/>
          <w:szCs w:val="24"/>
        </w:rPr>
        <w:t>bắt lửa</w:t>
      </w:r>
      <w:r w:rsidRPr="006509FD">
        <w:rPr>
          <w:rFonts w:ascii="Times New Roman" w:eastAsia="Times New Roman" w:hAnsi="Times New Roman" w:cs="Times New Roman"/>
          <w:sz w:val="24"/>
          <w:szCs w:val="24"/>
        </w:rPr>
        <w:t xml:space="preserve"> thấp khác (Bộ luật IGF), dựa trên kinh nghiệm với bộ luật này kể từ khi nó có hiệu lực vào năm 2017. Các sửa đổi bao gồm:</w:t>
      </w:r>
    </w:p>
    <w:p w:rsidR="006509FD" w:rsidRPr="006509FD" w:rsidRDefault="006509FD" w:rsidP="006509FD">
      <w:pPr>
        <w:pStyle w:val="ListParagraph"/>
        <w:numPr>
          <w:ilvl w:val="0"/>
          <w:numId w:val="7"/>
        </w:numPr>
        <w:shd w:val="clear" w:color="auto" w:fill="FFFFFF"/>
        <w:spacing w:before="120" w:after="120" w:line="39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Điều chỉnh lại nội dung của</w:t>
      </w:r>
      <w:r w:rsidRPr="006509FD">
        <w:rPr>
          <w:rFonts w:ascii="Times New Roman" w:eastAsia="Times New Roman" w:hAnsi="Times New Roman" w:cs="Times New Roman"/>
          <w:sz w:val="24"/>
          <w:szCs w:val="24"/>
        </w:rPr>
        <w:t xml:space="preserve"> Bộ luật IGC về giếng hút đối với </w:t>
      </w:r>
      <w:r>
        <w:rPr>
          <w:rFonts w:ascii="Times New Roman" w:eastAsia="Times New Roman" w:hAnsi="Times New Roman" w:cs="Times New Roman"/>
          <w:sz w:val="24"/>
          <w:szCs w:val="24"/>
        </w:rPr>
        <w:t>két</w:t>
      </w:r>
      <w:r w:rsidRPr="006509FD">
        <w:rPr>
          <w:rFonts w:ascii="Times New Roman" w:eastAsia="Times New Roman" w:hAnsi="Times New Roman" w:cs="Times New Roman"/>
          <w:sz w:val="24"/>
          <w:szCs w:val="24"/>
        </w:rPr>
        <w:t xml:space="preserve"> nhiên liệu </w:t>
      </w:r>
      <w:r w:rsidR="00A53220">
        <w:rPr>
          <w:rFonts w:ascii="Times New Roman" w:eastAsia="Times New Roman" w:hAnsi="Times New Roman" w:cs="Times New Roman"/>
          <w:sz w:val="24"/>
          <w:szCs w:val="24"/>
        </w:rPr>
        <w:t xml:space="preserve">phải </w:t>
      </w:r>
      <w:r w:rsidRPr="006509FD">
        <w:rPr>
          <w:rFonts w:ascii="Times New Roman" w:eastAsia="Times New Roman" w:hAnsi="Times New Roman" w:cs="Times New Roman"/>
          <w:sz w:val="24"/>
          <w:szCs w:val="24"/>
        </w:rPr>
        <w:t xml:space="preserve">kéo dài </w:t>
      </w:r>
      <w:r w:rsidR="00A53220">
        <w:rPr>
          <w:rFonts w:ascii="Times New Roman" w:eastAsia="Times New Roman" w:hAnsi="Times New Roman" w:cs="Times New Roman"/>
          <w:sz w:val="24"/>
          <w:szCs w:val="24"/>
        </w:rPr>
        <w:t xml:space="preserve">xuống </w:t>
      </w:r>
      <w:r w:rsidRPr="006509FD">
        <w:rPr>
          <w:rFonts w:ascii="Times New Roman" w:eastAsia="Times New Roman" w:hAnsi="Times New Roman" w:cs="Times New Roman"/>
          <w:sz w:val="24"/>
          <w:szCs w:val="24"/>
        </w:rPr>
        <w:t xml:space="preserve">dưới ranh giới dưới cùng của </w:t>
      </w:r>
      <w:r w:rsidR="00A53220">
        <w:rPr>
          <w:rFonts w:ascii="Times New Roman" w:eastAsia="Times New Roman" w:hAnsi="Times New Roman" w:cs="Times New Roman"/>
          <w:sz w:val="24"/>
          <w:szCs w:val="24"/>
        </w:rPr>
        <w:t>két</w:t>
      </w:r>
      <w:r w:rsidRPr="006509FD">
        <w:rPr>
          <w:rFonts w:ascii="Times New Roman" w:eastAsia="Times New Roman" w:hAnsi="Times New Roman" w:cs="Times New Roman"/>
          <w:sz w:val="24"/>
          <w:szCs w:val="24"/>
        </w:rPr>
        <w:t>.</w:t>
      </w:r>
    </w:p>
    <w:p w:rsidR="006509FD" w:rsidRPr="006509FD" w:rsidRDefault="00A53220" w:rsidP="006509FD">
      <w:pPr>
        <w:pStyle w:val="ListParagraph"/>
        <w:numPr>
          <w:ilvl w:val="0"/>
          <w:numId w:val="7"/>
        </w:numPr>
        <w:shd w:val="clear" w:color="auto" w:fill="FFFFFF"/>
        <w:spacing w:before="120" w:after="120" w:line="39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Điều chỉnh lại nội dung của</w:t>
      </w:r>
      <w:r w:rsidRPr="006509FD">
        <w:rPr>
          <w:rFonts w:ascii="Times New Roman" w:eastAsia="Times New Roman" w:hAnsi="Times New Roman" w:cs="Times New Roman"/>
          <w:sz w:val="24"/>
          <w:szCs w:val="24"/>
        </w:rPr>
        <w:t xml:space="preserve"> Bộ luật IGC</w:t>
      </w:r>
      <w:r w:rsidR="006509FD" w:rsidRPr="006509FD">
        <w:rPr>
          <w:rFonts w:ascii="Times New Roman" w:eastAsia="Times New Roman" w:hAnsi="Times New Roman" w:cs="Times New Roman"/>
          <w:sz w:val="24"/>
          <w:szCs w:val="24"/>
        </w:rPr>
        <w:t xml:space="preserve"> về </w:t>
      </w:r>
      <w:r>
        <w:rPr>
          <w:rFonts w:ascii="Times New Roman" w:eastAsia="Times New Roman" w:hAnsi="Times New Roman" w:cs="Times New Roman"/>
          <w:sz w:val="24"/>
          <w:szCs w:val="24"/>
        </w:rPr>
        <w:t xml:space="preserve">việc </w:t>
      </w:r>
      <w:r w:rsidR="006509FD" w:rsidRPr="006509FD">
        <w:rPr>
          <w:rFonts w:ascii="Times New Roman" w:eastAsia="Times New Roman" w:hAnsi="Times New Roman" w:cs="Times New Roman"/>
          <w:sz w:val="24"/>
          <w:szCs w:val="24"/>
        </w:rPr>
        <w:t xml:space="preserve">xả từ van giảm áp tới </w:t>
      </w:r>
      <w:r>
        <w:rPr>
          <w:rFonts w:ascii="Times New Roman" w:eastAsia="Times New Roman" w:hAnsi="Times New Roman" w:cs="Times New Roman"/>
          <w:sz w:val="24"/>
          <w:szCs w:val="24"/>
        </w:rPr>
        <w:t xml:space="preserve">để </w:t>
      </w:r>
      <w:r w:rsidR="006509FD" w:rsidRPr="006509FD">
        <w:rPr>
          <w:rFonts w:ascii="Times New Roman" w:eastAsia="Times New Roman" w:hAnsi="Times New Roman" w:cs="Times New Roman"/>
          <w:sz w:val="24"/>
          <w:szCs w:val="24"/>
        </w:rPr>
        <w:t xml:space="preserve">xả vào </w:t>
      </w:r>
      <w:r>
        <w:rPr>
          <w:rFonts w:ascii="Times New Roman" w:eastAsia="Times New Roman" w:hAnsi="Times New Roman" w:cs="Times New Roman"/>
          <w:sz w:val="24"/>
          <w:szCs w:val="24"/>
        </w:rPr>
        <w:t>két</w:t>
      </w:r>
      <w:r w:rsidR="006509FD" w:rsidRPr="006509FD">
        <w:rPr>
          <w:rFonts w:ascii="Times New Roman" w:eastAsia="Times New Roman" w:hAnsi="Times New Roman" w:cs="Times New Roman"/>
          <w:sz w:val="24"/>
          <w:szCs w:val="24"/>
        </w:rPr>
        <w:t xml:space="preserve"> trong những điều kiện nhất định.</w:t>
      </w:r>
    </w:p>
    <w:p w:rsidR="006509FD" w:rsidRPr="006509FD" w:rsidRDefault="006509FD" w:rsidP="006509FD">
      <w:pPr>
        <w:pStyle w:val="ListParagraph"/>
        <w:numPr>
          <w:ilvl w:val="0"/>
          <w:numId w:val="7"/>
        </w:numPr>
        <w:shd w:val="clear" w:color="auto" w:fill="FFFFFF"/>
        <w:spacing w:before="120" w:after="120" w:line="390" w:lineRule="atLeast"/>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Làm rõ các </w:t>
      </w:r>
      <w:r w:rsidR="00A53220">
        <w:rPr>
          <w:rFonts w:ascii="Times New Roman" w:eastAsia="Times New Roman" w:hAnsi="Times New Roman" w:cs="Times New Roman"/>
          <w:sz w:val="24"/>
          <w:szCs w:val="24"/>
        </w:rPr>
        <w:t>quy định</w:t>
      </w:r>
      <w:r w:rsidRPr="006509FD">
        <w:rPr>
          <w:rFonts w:ascii="Times New Roman" w:eastAsia="Times New Roman" w:hAnsi="Times New Roman" w:cs="Times New Roman"/>
          <w:sz w:val="24"/>
          <w:szCs w:val="24"/>
        </w:rPr>
        <w:t xml:space="preserve"> về cách nhiệt cho kết cấu boong liên quan đến két nhiên liệu trên boong hở.</w:t>
      </w:r>
    </w:p>
    <w:p w:rsidR="006509FD" w:rsidRPr="006509FD" w:rsidRDefault="00A53220" w:rsidP="00A53220">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Quy định</w:t>
      </w:r>
      <w:r w:rsidR="006509FD" w:rsidRPr="006509FD">
        <w:rPr>
          <w:rFonts w:ascii="Times New Roman" w:eastAsia="Times New Roman" w:hAnsi="Times New Roman" w:cs="Times New Roman"/>
          <w:sz w:val="24"/>
          <w:szCs w:val="24"/>
        </w:rPr>
        <w:t xml:space="preserve"> rõ đối với các ống dẫn nguy hiểm đi qua không gian không nguy hiểm và ngược lại.</w:t>
      </w:r>
    </w:p>
    <w:p w:rsidR="006509FD" w:rsidRPr="006509FD" w:rsidRDefault="006509FD" w:rsidP="006509FD">
      <w:pPr>
        <w:pStyle w:val="ListParagraph"/>
        <w:numPr>
          <w:ilvl w:val="0"/>
          <w:numId w:val="7"/>
        </w:numPr>
        <w:shd w:val="clear" w:color="auto" w:fill="FFFFFF"/>
        <w:spacing w:before="120" w:after="120" w:line="390" w:lineRule="atLeast"/>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Cập nhật các </w:t>
      </w:r>
      <w:r w:rsidR="00A53220">
        <w:rPr>
          <w:rFonts w:ascii="Times New Roman" w:eastAsia="Times New Roman" w:hAnsi="Times New Roman" w:cs="Times New Roman"/>
          <w:sz w:val="24"/>
          <w:szCs w:val="24"/>
        </w:rPr>
        <w:t>quy định</w:t>
      </w:r>
      <w:r w:rsidRPr="006509FD">
        <w:rPr>
          <w:rFonts w:ascii="Times New Roman" w:eastAsia="Times New Roman" w:hAnsi="Times New Roman" w:cs="Times New Roman"/>
          <w:sz w:val="24"/>
          <w:szCs w:val="24"/>
        </w:rPr>
        <w:t xml:space="preserve"> về bán kính vùng nguy hiểm đối với cửa thoát khí của </w:t>
      </w:r>
      <w:r w:rsidR="00A53220">
        <w:rPr>
          <w:rFonts w:ascii="Times New Roman" w:eastAsia="Times New Roman" w:hAnsi="Times New Roman" w:cs="Times New Roman"/>
          <w:sz w:val="24"/>
          <w:szCs w:val="24"/>
        </w:rPr>
        <w:t>két</w:t>
      </w:r>
      <w:r w:rsidRPr="006509FD">
        <w:rPr>
          <w:rFonts w:ascii="Times New Roman" w:eastAsia="Times New Roman" w:hAnsi="Times New Roman" w:cs="Times New Roman"/>
          <w:sz w:val="24"/>
          <w:szCs w:val="24"/>
        </w:rPr>
        <w:t xml:space="preserve"> nhiên liệu, tăng lên 6 m đối với vùng 1 và 4 m đối với vùng 2.</w:t>
      </w:r>
    </w:p>
    <w:p w:rsidR="006509FD" w:rsidRPr="00A53220" w:rsidRDefault="006509FD" w:rsidP="006509FD">
      <w:pPr>
        <w:shd w:val="clear" w:color="auto" w:fill="FFFFFF"/>
        <w:spacing w:before="120" w:after="120" w:line="390" w:lineRule="atLeast"/>
        <w:textAlignment w:val="baseline"/>
        <w:rPr>
          <w:rFonts w:ascii="Times New Roman" w:eastAsia="Times New Roman" w:hAnsi="Times New Roman" w:cs="Times New Roman"/>
          <w:b/>
          <w:sz w:val="24"/>
          <w:szCs w:val="24"/>
        </w:rPr>
      </w:pPr>
      <w:r w:rsidRPr="00A53220">
        <w:rPr>
          <w:rFonts w:ascii="Times New Roman" w:eastAsia="Times New Roman" w:hAnsi="Times New Roman" w:cs="Times New Roman"/>
          <w:b/>
          <w:sz w:val="24"/>
          <w:szCs w:val="24"/>
        </w:rPr>
        <w:t>Các sửa đổi sẽ có hiệu lực vào ngày 1 tháng 1 năm 2026.</w:t>
      </w:r>
    </w:p>
    <w:p w:rsidR="006509FD" w:rsidRPr="006509FD" w:rsidRDefault="00A53220" w:rsidP="006509FD">
      <w:pPr>
        <w:shd w:val="clear" w:color="auto" w:fill="FFFFFF"/>
        <w:spacing w:before="120" w:after="120" w:line="39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sidR="006509FD" w:rsidRPr="006509FD">
        <w:rPr>
          <w:rFonts w:ascii="Times New Roman" w:eastAsia="Times New Roman" w:hAnsi="Times New Roman" w:cs="Times New Roman"/>
          <w:sz w:val="24"/>
          <w:szCs w:val="24"/>
        </w:rPr>
        <w:t xml:space="preserve">ập nhật </w:t>
      </w:r>
      <w:r>
        <w:rPr>
          <w:rFonts w:ascii="Times New Roman" w:eastAsia="Times New Roman" w:hAnsi="Times New Roman" w:cs="Times New Roman"/>
          <w:sz w:val="24"/>
          <w:szCs w:val="24"/>
        </w:rPr>
        <w:t xml:space="preserve">các quy định </w:t>
      </w:r>
      <w:r w:rsidR="006509FD" w:rsidRPr="006509FD">
        <w:rPr>
          <w:rFonts w:ascii="Times New Roman" w:eastAsia="Times New Roman" w:hAnsi="Times New Roman" w:cs="Times New Roman"/>
          <w:sz w:val="24"/>
          <w:szCs w:val="24"/>
        </w:rPr>
        <w:t xml:space="preserve">để đảm bảo kết nối an toàn của hệ thống tiếp nhiên liệu với hệ thống cung cấp nhiên liệu cho tàu (đoạn 4.2.2 và 8.4.1 đến 8.4.3 trong Phần A-1 của Bộ luật IGF) phải được quốc gia </w:t>
      </w:r>
      <w:r>
        <w:rPr>
          <w:rFonts w:ascii="Times New Roman" w:eastAsia="Times New Roman" w:hAnsi="Times New Roman" w:cs="Times New Roman"/>
          <w:sz w:val="24"/>
          <w:szCs w:val="24"/>
        </w:rPr>
        <w:t>tàu mang cờ tự nguyện thực hiện sớm. Một t</w:t>
      </w:r>
      <w:r w:rsidR="006509FD" w:rsidRPr="006509FD">
        <w:rPr>
          <w:rFonts w:ascii="Times New Roman" w:eastAsia="Times New Roman" w:hAnsi="Times New Roman" w:cs="Times New Roman"/>
          <w:sz w:val="24"/>
          <w:szCs w:val="24"/>
        </w:rPr>
        <w:t>hông tư của MSC sẽ được ban hành về vấn đề này.</w:t>
      </w:r>
    </w:p>
    <w:p w:rsidR="006509FD" w:rsidRPr="00A53220" w:rsidRDefault="006509FD" w:rsidP="006509FD">
      <w:pPr>
        <w:shd w:val="clear" w:color="auto" w:fill="FFFFFF"/>
        <w:spacing w:before="120" w:after="120" w:line="390" w:lineRule="atLeast"/>
        <w:textAlignment w:val="baseline"/>
        <w:rPr>
          <w:rFonts w:ascii="Times New Roman" w:eastAsia="Times New Roman" w:hAnsi="Times New Roman" w:cs="Times New Roman"/>
          <w:b/>
          <w:sz w:val="24"/>
          <w:szCs w:val="24"/>
        </w:rPr>
      </w:pPr>
      <w:r w:rsidRPr="00A53220">
        <w:rPr>
          <w:rFonts w:ascii="Times New Roman" w:eastAsia="Times New Roman" w:hAnsi="Times New Roman" w:cs="Times New Roman"/>
          <w:b/>
          <w:sz w:val="24"/>
          <w:szCs w:val="24"/>
        </w:rPr>
        <w:t xml:space="preserve">Báo cáo </w:t>
      </w:r>
      <w:r w:rsidR="00A53220">
        <w:rPr>
          <w:rFonts w:ascii="Times New Roman" w:eastAsia="Times New Roman" w:hAnsi="Times New Roman" w:cs="Times New Roman"/>
          <w:b/>
          <w:sz w:val="24"/>
          <w:szCs w:val="24"/>
        </w:rPr>
        <w:t>về</w:t>
      </w:r>
      <w:r w:rsidRPr="00A53220">
        <w:rPr>
          <w:rFonts w:ascii="Times New Roman" w:eastAsia="Times New Roman" w:hAnsi="Times New Roman" w:cs="Times New Roman"/>
          <w:b/>
          <w:sz w:val="24"/>
          <w:szCs w:val="24"/>
        </w:rPr>
        <w:t xml:space="preserve"> container </w:t>
      </w:r>
      <w:r w:rsidR="00A53220">
        <w:rPr>
          <w:rFonts w:ascii="Times New Roman" w:eastAsia="Times New Roman" w:hAnsi="Times New Roman" w:cs="Times New Roman"/>
          <w:b/>
          <w:sz w:val="24"/>
          <w:szCs w:val="24"/>
        </w:rPr>
        <w:t xml:space="preserve">bị mất </w:t>
      </w:r>
      <w:r w:rsidRPr="00A53220">
        <w:rPr>
          <w:rFonts w:ascii="Times New Roman" w:eastAsia="Times New Roman" w:hAnsi="Times New Roman" w:cs="Times New Roman"/>
          <w:b/>
          <w:sz w:val="24"/>
          <w:szCs w:val="24"/>
        </w:rPr>
        <w:t>trên biển</w:t>
      </w:r>
    </w:p>
    <w:p w:rsidR="006509FD" w:rsidRPr="006509FD" w:rsidRDefault="006509FD" w:rsidP="006509FD">
      <w:pPr>
        <w:shd w:val="clear" w:color="auto" w:fill="FFFFFF"/>
        <w:spacing w:before="120" w:after="120" w:line="390" w:lineRule="atLeast"/>
        <w:textAlignment w:val="baseline"/>
        <w:rPr>
          <w:rFonts w:ascii="Times New Roman" w:eastAsia="Times New Roman" w:hAnsi="Times New Roman" w:cs="Times New Roman"/>
          <w:sz w:val="24"/>
          <w:szCs w:val="24"/>
        </w:rPr>
      </w:pPr>
      <w:r w:rsidRPr="006509FD">
        <w:rPr>
          <w:rFonts w:ascii="Times New Roman" w:eastAsia="Times New Roman" w:hAnsi="Times New Roman" w:cs="Times New Roman"/>
          <w:sz w:val="24"/>
          <w:szCs w:val="24"/>
        </w:rPr>
        <w:t xml:space="preserve">MSC 108 đã thông qua sửa đổi Chương V của SOLAS để bắt buộc phải báo cáo việc mất container </w:t>
      </w:r>
      <w:r w:rsidR="00A53220">
        <w:rPr>
          <w:rFonts w:ascii="Times New Roman" w:eastAsia="Times New Roman" w:hAnsi="Times New Roman" w:cs="Times New Roman"/>
          <w:sz w:val="24"/>
          <w:szCs w:val="24"/>
        </w:rPr>
        <w:t xml:space="preserve">ở </w:t>
      </w:r>
      <w:r w:rsidRPr="006509FD">
        <w:rPr>
          <w:rFonts w:ascii="Times New Roman" w:eastAsia="Times New Roman" w:hAnsi="Times New Roman" w:cs="Times New Roman"/>
          <w:sz w:val="24"/>
          <w:szCs w:val="24"/>
        </w:rPr>
        <w:t>trên biển. Các sửa đổi sẽ có hiệu lực vào ngày 1 tháng 1 năm 2026.</w:t>
      </w:r>
    </w:p>
    <w:p w:rsidR="00E914D9" w:rsidRDefault="00A53220">
      <w:pPr>
        <w:rPr>
          <w:rStyle w:val="Hyperlink"/>
          <w:rFonts w:ascii="Times New Roman" w:hAnsi="Times New Roman" w:cs="Times New Roman"/>
          <w:sz w:val="24"/>
          <w:szCs w:val="24"/>
        </w:rPr>
      </w:pPr>
      <w:r w:rsidRPr="00A53220">
        <w:rPr>
          <w:rFonts w:ascii="Times New Roman" w:hAnsi="Times New Roman" w:cs="Times New Roman"/>
          <w:sz w:val="24"/>
          <w:szCs w:val="24"/>
        </w:rPr>
        <w:t xml:space="preserve">Xem chi tiết bản tin tại </w:t>
      </w:r>
      <w:hyperlink r:id="rId7" w:history="1">
        <w:r w:rsidR="00B71C47" w:rsidRPr="00A53220">
          <w:rPr>
            <w:rStyle w:val="Hyperlink"/>
            <w:rFonts w:ascii="Times New Roman" w:hAnsi="Times New Roman" w:cs="Times New Roman"/>
            <w:sz w:val="24"/>
            <w:szCs w:val="24"/>
          </w:rPr>
          <w:t>https://safety4sea.com/wp-content/uploads/2024/05/DNV-MSC-108-Key-Outcomes-2024_05.pdf</w:t>
        </w:r>
      </w:hyperlink>
    </w:p>
    <w:p w:rsidR="00A53220" w:rsidRPr="00A53220" w:rsidRDefault="00A53220" w:rsidP="00A53220">
      <w:pPr>
        <w:jc w:val="center"/>
        <w:rPr>
          <w:rFonts w:ascii="Times New Roman" w:hAnsi="Times New Roman" w:cs="Times New Roman"/>
          <w:sz w:val="24"/>
          <w:szCs w:val="24"/>
        </w:rPr>
      </w:pPr>
      <w:r>
        <w:rPr>
          <w:rStyle w:val="Hyperlink"/>
          <w:rFonts w:ascii="Times New Roman" w:hAnsi="Times New Roman" w:cs="Times New Roman"/>
          <w:sz w:val="24"/>
          <w:szCs w:val="24"/>
        </w:rPr>
        <w:t>---------------------------------------------------</w:t>
      </w:r>
    </w:p>
    <w:p w:rsidR="00B71C47" w:rsidRDefault="00B71C47"/>
    <w:sectPr w:rsidR="00B71C47" w:rsidSect="00B71C4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38B"/>
    <w:multiLevelType w:val="multilevel"/>
    <w:tmpl w:val="8B082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E7AFD"/>
    <w:multiLevelType w:val="multilevel"/>
    <w:tmpl w:val="36969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B0DCB"/>
    <w:multiLevelType w:val="multilevel"/>
    <w:tmpl w:val="A32659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7507"/>
    <w:multiLevelType w:val="multilevel"/>
    <w:tmpl w:val="A1861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63EFC"/>
    <w:multiLevelType w:val="hybridMultilevel"/>
    <w:tmpl w:val="F5B6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52A8D"/>
    <w:multiLevelType w:val="multilevel"/>
    <w:tmpl w:val="36969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D85D11"/>
    <w:multiLevelType w:val="multilevel"/>
    <w:tmpl w:val="36969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47"/>
    <w:rsid w:val="006509FD"/>
    <w:rsid w:val="00A53220"/>
    <w:rsid w:val="00B71C47"/>
    <w:rsid w:val="00BC4343"/>
    <w:rsid w:val="00E914D9"/>
    <w:rsid w:val="00F5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D2AB"/>
  <w15:chartTrackingRefBased/>
  <w15:docId w15:val="{805C8B4A-11CF-42DC-A78E-A766602A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1C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71C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71C4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4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71C4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71C47"/>
    <w:rPr>
      <w:rFonts w:ascii="Times New Roman" w:eastAsia="Times New Roman" w:hAnsi="Times New Roman" w:cs="Times New Roman"/>
      <w:b/>
      <w:bCs/>
      <w:sz w:val="15"/>
      <w:szCs w:val="15"/>
    </w:rPr>
  </w:style>
  <w:style w:type="character" w:customStyle="1" w:styleId="metatext">
    <w:name w:val="meta_text"/>
    <w:basedOn w:val="DefaultParagraphFont"/>
    <w:rsid w:val="00B71C47"/>
  </w:style>
  <w:style w:type="character" w:styleId="Hyperlink">
    <w:name w:val="Hyperlink"/>
    <w:basedOn w:val="DefaultParagraphFont"/>
    <w:uiPriority w:val="99"/>
    <w:unhideWhenUsed/>
    <w:rsid w:val="00B71C47"/>
    <w:rPr>
      <w:color w:val="0000FF"/>
      <w:u w:val="single"/>
    </w:rPr>
  </w:style>
  <w:style w:type="paragraph" w:customStyle="1" w:styleId="wp-caption-text">
    <w:name w:val="wp-caption-text"/>
    <w:basedOn w:val="Normal"/>
    <w:rsid w:val="00B71C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71C47"/>
  </w:style>
  <w:style w:type="character" w:styleId="Strong">
    <w:name w:val="Strong"/>
    <w:basedOn w:val="DefaultParagraphFont"/>
    <w:uiPriority w:val="22"/>
    <w:qFormat/>
    <w:rsid w:val="00B71C47"/>
    <w:rPr>
      <w:b/>
      <w:bCs/>
    </w:rPr>
  </w:style>
  <w:style w:type="paragraph" w:styleId="ListParagraph">
    <w:name w:val="List Paragraph"/>
    <w:basedOn w:val="Normal"/>
    <w:uiPriority w:val="34"/>
    <w:qFormat/>
    <w:rsid w:val="00F5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0187">
      <w:bodyDiv w:val="1"/>
      <w:marLeft w:val="0"/>
      <w:marRight w:val="0"/>
      <w:marTop w:val="0"/>
      <w:marBottom w:val="0"/>
      <w:divBdr>
        <w:top w:val="none" w:sz="0" w:space="0" w:color="auto"/>
        <w:left w:val="none" w:sz="0" w:space="0" w:color="auto"/>
        <w:bottom w:val="none" w:sz="0" w:space="0" w:color="auto"/>
        <w:right w:val="none" w:sz="0" w:space="0" w:color="auto"/>
      </w:divBdr>
      <w:divsChild>
        <w:div w:id="1357586634">
          <w:marLeft w:val="0"/>
          <w:marRight w:val="0"/>
          <w:marTop w:val="0"/>
          <w:marBottom w:val="450"/>
          <w:divBdr>
            <w:top w:val="none" w:sz="0" w:space="0" w:color="auto"/>
            <w:left w:val="none" w:sz="0" w:space="0" w:color="auto"/>
            <w:bottom w:val="single" w:sz="12" w:space="11" w:color="111111"/>
            <w:right w:val="none" w:sz="0" w:space="0" w:color="auto"/>
          </w:divBdr>
          <w:divsChild>
            <w:div w:id="2052918568">
              <w:marLeft w:val="0"/>
              <w:marRight w:val="0"/>
              <w:marTop w:val="0"/>
              <w:marBottom w:val="0"/>
              <w:divBdr>
                <w:top w:val="none" w:sz="0" w:space="0" w:color="auto"/>
                <w:left w:val="none" w:sz="0" w:space="0" w:color="auto"/>
                <w:bottom w:val="none" w:sz="0" w:space="0" w:color="auto"/>
                <w:right w:val="none" w:sz="0" w:space="0" w:color="auto"/>
              </w:divBdr>
              <w:divsChild>
                <w:div w:id="1211963357">
                  <w:marLeft w:val="0"/>
                  <w:marRight w:val="0"/>
                  <w:marTop w:val="0"/>
                  <w:marBottom w:val="0"/>
                  <w:divBdr>
                    <w:top w:val="none" w:sz="0" w:space="0" w:color="auto"/>
                    <w:left w:val="none" w:sz="0" w:space="0" w:color="auto"/>
                    <w:bottom w:val="none" w:sz="0" w:space="0" w:color="auto"/>
                    <w:right w:val="none" w:sz="0" w:space="0" w:color="auto"/>
                  </w:divBdr>
                  <w:divsChild>
                    <w:div w:id="57678164">
                      <w:marLeft w:val="0"/>
                      <w:marRight w:val="240"/>
                      <w:marTop w:val="0"/>
                      <w:marBottom w:val="0"/>
                      <w:divBdr>
                        <w:top w:val="none" w:sz="0" w:space="0" w:color="auto"/>
                        <w:left w:val="none" w:sz="0" w:space="0" w:color="auto"/>
                        <w:bottom w:val="none" w:sz="0" w:space="0" w:color="auto"/>
                        <w:right w:val="none" w:sz="0" w:space="0" w:color="auto"/>
                      </w:divBdr>
                      <w:divsChild>
                        <w:div w:id="1024866887">
                          <w:marLeft w:val="0"/>
                          <w:marRight w:val="90"/>
                          <w:marTop w:val="0"/>
                          <w:marBottom w:val="0"/>
                          <w:divBdr>
                            <w:top w:val="none" w:sz="0" w:space="0" w:color="auto"/>
                            <w:left w:val="none" w:sz="0" w:space="0" w:color="auto"/>
                            <w:bottom w:val="none" w:sz="0" w:space="0" w:color="auto"/>
                            <w:right w:val="none" w:sz="0" w:space="0" w:color="auto"/>
                          </w:divBdr>
                        </w:div>
                        <w:div w:id="1480153590">
                          <w:marLeft w:val="0"/>
                          <w:marRight w:val="90"/>
                          <w:marTop w:val="0"/>
                          <w:marBottom w:val="0"/>
                          <w:divBdr>
                            <w:top w:val="none" w:sz="0" w:space="0" w:color="auto"/>
                            <w:left w:val="none" w:sz="0" w:space="0" w:color="auto"/>
                            <w:bottom w:val="none" w:sz="0" w:space="0" w:color="auto"/>
                            <w:right w:val="none" w:sz="0" w:space="0" w:color="auto"/>
                          </w:divBdr>
                        </w:div>
                        <w:div w:id="12178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3253">
          <w:marLeft w:val="-225"/>
          <w:marRight w:val="-225"/>
          <w:marTop w:val="0"/>
          <w:marBottom w:val="0"/>
          <w:divBdr>
            <w:top w:val="none" w:sz="0" w:space="0" w:color="auto"/>
            <w:left w:val="none" w:sz="0" w:space="0" w:color="auto"/>
            <w:bottom w:val="none" w:sz="0" w:space="0" w:color="auto"/>
            <w:right w:val="none" w:sz="0" w:space="0" w:color="auto"/>
          </w:divBdr>
          <w:divsChild>
            <w:div w:id="1787234857">
              <w:marLeft w:val="0"/>
              <w:marRight w:val="0"/>
              <w:marTop w:val="0"/>
              <w:marBottom w:val="0"/>
              <w:divBdr>
                <w:top w:val="none" w:sz="0" w:space="0" w:color="auto"/>
                <w:left w:val="none" w:sz="0" w:space="0" w:color="auto"/>
                <w:bottom w:val="none" w:sz="0" w:space="0" w:color="auto"/>
                <w:right w:val="none" w:sz="0" w:space="0" w:color="auto"/>
              </w:divBdr>
              <w:divsChild>
                <w:div w:id="341788620">
                  <w:marLeft w:val="0"/>
                  <w:marRight w:val="0"/>
                  <w:marTop w:val="0"/>
                  <w:marBottom w:val="0"/>
                  <w:divBdr>
                    <w:top w:val="none" w:sz="0" w:space="0" w:color="auto"/>
                    <w:left w:val="none" w:sz="0" w:space="0" w:color="auto"/>
                    <w:bottom w:val="none" w:sz="0" w:space="0" w:color="auto"/>
                    <w:right w:val="none" w:sz="0" w:space="0" w:color="auto"/>
                  </w:divBdr>
                  <w:divsChild>
                    <w:div w:id="556282659">
                      <w:marLeft w:val="0"/>
                      <w:marRight w:val="0"/>
                      <w:marTop w:val="0"/>
                      <w:marBottom w:val="450"/>
                      <w:divBdr>
                        <w:top w:val="none" w:sz="0" w:space="0" w:color="auto"/>
                        <w:left w:val="none" w:sz="0" w:space="0" w:color="auto"/>
                        <w:bottom w:val="none" w:sz="0" w:space="0" w:color="auto"/>
                        <w:right w:val="none" w:sz="0" w:space="0" w:color="auto"/>
                      </w:divBdr>
                      <w:divsChild>
                        <w:div w:id="22248248">
                          <w:marLeft w:val="0"/>
                          <w:marRight w:val="0"/>
                          <w:marTop w:val="0"/>
                          <w:marBottom w:val="0"/>
                          <w:divBdr>
                            <w:top w:val="none" w:sz="0" w:space="0" w:color="auto"/>
                            <w:left w:val="none" w:sz="0" w:space="0" w:color="auto"/>
                            <w:bottom w:val="none" w:sz="0" w:space="0" w:color="auto"/>
                            <w:right w:val="none" w:sz="0" w:space="0" w:color="auto"/>
                          </w:divBdr>
                          <w:divsChild>
                            <w:div w:id="1799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9207">
                      <w:marLeft w:val="0"/>
                      <w:marRight w:val="0"/>
                      <w:marTop w:val="0"/>
                      <w:marBottom w:val="450"/>
                      <w:divBdr>
                        <w:top w:val="none" w:sz="0" w:space="0" w:color="auto"/>
                        <w:left w:val="none" w:sz="0" w:space="0" w:color="auto"/>
                        <w:bottom w:val="none" w:sz="0" w:space="0" w:color="auto"/>
                        <w:right w:val="none" w:sz="0" w:space="0" w:color="auto"/>
                      </w:divBdr>
                      <w:divsChild>
                        <w:div w:id="1888955513">
                          <w:marLeft w:val="1350"/>
                          <w:marRight w:val="0"/>
                          <w:marTop w:val="0"/>
                          <w:marBottom w:val="0"/>
                          <w:divBdr>
                            <w:top w:val="none" w:sz="0" w:space="0" w:color="auto"/>
                            <w:left w:val="none" w:sz="0" w:space="0" w:color="auto"/>
                            <w:bottom w:val="none" w:sz="0" w:space="0" w:color="auto"/>
                            <w:right w:val="none" w:sz="0" w:space="0" w:color="auto"/>
                          </w:divBdr>
                          <w:divsChild>
                            <w:div w:id="296882877">
                              <w:marLeft w:val="0"/>
                              <w:marRight w:val="0"/>
                              <w:marTop w:val="0"/>
                              <w:marBottom w:val="0"/>
                              <w:divBdr>
                                <w:top w:val="none" w:sz="0" w:space="0" w:color="auto"/>
                                <w:left w:val="none" w:sz="0" w:space="0" w:color="auto"/>
                                <w:bottom w:val="none" w:sz="0" w:space="0" w:color="auto"/>
                                <w:right w:val="none" w:sz="0" w:space="0" w:color="auto"/>
                              </w:divBdr>
                              <w:divsChild>
                                <w:div w:id="1460489028">
                                  <w:marLeft w:val="0"/>
                                  <w:marRight w:val="0"/>
                                  <w:marTop w:val="0"/>
                                  <w:marBottom w:val="0"/>
                                  <w:divBdr>
                                    <w:top w:val="none" w:sz="0" w:space="0" w:color="auto"/>
                                    <w:left w:val="none" w:sz="0" w:space="0" w:color="auto"/>
                                    <w:bottom w:val="none" w:sz="0" w:space="0" w:color="auto"/>
                                    <w:right w:val="none" w:sz="0" w:space="0" w:color="auto"/>
                                  </w:divBdr>
                                </w:div>
                                <w:div w:id="1752578797">
                                  <w:marLeft w:val="0"/>
                                  <w:marRight w:val="0"/>
                                  <w:marTop w:val="0"/>
                                  <w:marBottom w:val="0"/>
                                  <w:divBdr>
                                    <w:top w:val="none" w:sz="0" w:space="0" w:color="auto"/>
                                    <w:left w:val="none" w:sz="0" w:space="0" w:color="auto"/>
                                    <w:bottom w:val="none" w:sz="0" w:space="0" w:color="auto"/>
                                    <w:right w:val="none" w:sz="0" w:space="0" w:color="auto"/>
                                  </w:divBdr>
                                  <w:divsChild>
                                    <w:div w:id="1362167367">
                                      <w:marLeft w:val="0"/>
                                      <w:marRight w:val="0"/>
                                      <w:marTop w:val="0"/>
                                      <w:marBottom w:val="0"/>
                                      <w:divBdr>
                                        <w:top w:val="none" w:sz="0" w:space="0" w:color="auto"/>
                                        <w:left w:val="none" w:sz="0" w:space="0" w:color="auto"/>
                                        <w:bottom w:val="none" w:sz="0" w:space="0" w:color="auto"/>
                                        <w:right w:val="none" w:sz="0" w:space="0" w:color="auto"/>
                                      </w:divBdr>
                                      <w:divsChild>
                                        <w:div w:id="2018337781">
                                          <w:marLeft w:val="0"/>
                                          <w:marRight w:val="0"/>
                                          <w:marTop w:val="0"/>
                                          <w:marBottom w:val="300"/>
                                          <w:divBdr>
                                            <w:top w:val="none" w:sz="0" w:space="0" w:color="auto"/>
                                            <w:left w:val="none" w:sz="0" w:space="0" w:color="auto"/>
                                            <w:bottom w:val="none" w:sz="0" w:space="0" w:color="auto"/>
                                            <w:right w:val="none" w:sz="0" w:space="0" w:color="auto"/>
                                          </w:divBdr>
                                          <w:divsChild>
                                            <w:div w:id="911230859">
                                              <w:marLeft w:val="0"/>
                                              <w:marRight w:val="0"/>
                                              <w:marTop w:val="0"/>
                                              <w:marBottom w:val="225"/>
                                              <w:divBdr>
                                                <w:top w:val="none" w:sz="0" w:space="0" w:color="auto"/>
                                                <w:left w:val="none" w:sz="0" w:space="0" w:color="auto"/>
                                                <w:bottom w:val="none" w:sz="0" w:space="0" w:color="auto"/>
                                                <w:right w:val="none" w:sz="0" w:space="0" w:color="auto"/>
                                              </w:divBdr>
                                            </w:div>
                                            <w:div w:id="199130067">
                                              <w:marLeft w:val="0"/>
                                              <w:marRight w:val="0"/>
                                              <w:marTop w:val="0"/>
                                              <w:marBottom w:val="0"/>
                                              <w:divBdr>
                                                <w:top w:val="none" w:sz="0" w:space="0" w:color="auto"/>
                                                <w:left w:val="none" w:sz="0" w:space="0" w:color="auto"/>
                                                <w:bottom w:val="none" w:sz="0" w:space="0" w:color="auto"/>
                                                <w:right w:val="none" w:sz="0" w:space="0" w:color="auto"/>
                                              </w:divBdr>
                                              <w:divsChild>
                                                <w:div w:id="1898470410">
                                                  <w:marLeft w:val="0"/>
                                                  <w:marRight w:val="0"/>
                                                  <w:marTop w:val="0"/>
                                                  <w:marBottom w:val="0"/>
                                                  <w:divBdr>
                                                    <w:top w:val="none" w:sz="0" w:space="0" w:color="auto"/>
                                                    <w:left w:val="none" w:sz="0" w:space="0" w:color="auto"/>
                                                    <w:bottom w:val="none" w:sz="0" w:space="0" w:color="auto"/>
                                                    <w:right w:val="none" w:sz="0" w:space="0" w:color="auto"/>
                                                  </w:divBdr>
                                                  <w:divsChild>
                                                    <w:div w:id="2017071091">
                                                      <w:marLeft w:val="0"/>
                                                      <w:marRight w:val="0"/>
                                                      <w:marTop w:val="0"/>
                                                      <w:marBottom w:val="0"/>
                                                      <w:divBdr>
                                                        <w:top w:val="none" w:sz="0" w:space="0" w:color="auto"/>
                                                        <w:left w:val="none" w:sz="0" w:space="0" w:color="auto"/>
                                                        <w:bottom w:val="none" w:sz="0" w:space="0" w:color="auto"/>
                                                        <w:right w:val="none" w:sz="0" w:space="0" w:color="auto"/>
                                                      </w:divBdr>
                                                      <w:divsChild>
                                                        <w:div w:id="919799859">
                                                          <w:marLeft w:val="0"/>
                                                          <w:marRight w:val="0"/>
                                                          <w:marTop w:val="0"/>
                                                          <w:marBottom w:val="0"/>
                                                          <w:divBdr>
                                                            <w:top w:val="none" w:sz="0" w:space="0" w:color="auto"/>
                                                            <w:left w:val="none" w:sz="0" w:space="0" w:color="auto"/>
                                                            <w:bottom w:val="none" w:sz="0" w:space="0" w:color="auto"/>
                                                            <w:right w:val="none" w:sz="0" w:space="0" w:color="auto"/>
                                                          </w:divBdr>
                                                        </w:div>
                                                        <w:div w:id="2164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4/05/DNV-MSC-108-Key-Outcomes-2024_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24/05/imo-msc-108-key-outcomes.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2024-06-04T01:02:00Z</dcterms:created>
  <dcterms:modified xsi:type="dcterms:W3CDTF">2024-06-04T06:23:00Z</dcterms:modified>
</cp:coreProperties>
</file>