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B9" w:rsidRDefault="00595481">
      <w:pPr>
        <w:spacing w:before="4" w:after="0" w:line="130" w:lineRule="exact"/>
        <w:rPr>
          <w:sz w:val="13"/>
          <w:szCs w:val="13"/>
        </w:rPr>
      </w:pPr>
      <w:r>
        <w:pict>
          <v:group id="_x0000_s1034" style="position:absolute;margin-left:.75pt;margin-top:0;width:594.55pt;height:223.2pt;z-index:-251662848;mso-position-horizontal-relative:page;mso-position-vertical-relative:page" coordorigin="15" coordsize="11891,44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5;width:11891;height:4464">
              <v:imagedata r:id="rId6" o:title=""/>
            </v:shape>
            <v:group id="_x0000_s1035" style="position:absolute;left:9259;width:1735;height:3037" coordorigin="9259" coordsize="1735,3037">
              <v:shape id="_x0000_s1038" style="position:absolute;left:9259;width:1735;height:3037" coordorigin="9259" coordsize="1735,3037" path="m10994,1306l10994,,9259,r,3037l10994,3037r,-260l10614,2777r,-1l9515,2776r,-1470l10011,1306r,l10994,1306e" stroked="f">
                <v:path arrowok="t"/>
              </v:shape>
              <v:shape id="_x0000_s1037" style="position:absolute;left:9259;width:1735;height:3037" coordorigin="9259" coordsize="1735,3037" path="m10994,1306r-756,l10286,1307r46,4l10417,1325r77,24l10561,1381r59,41l10668,1472r38,57l10734,1593r17,72l10757,1744r-2,35l10746,1845r-18,62l10701,1963r-35,51l10623,2059r-50,38l10515,2128r-65,23l10379,2166r-38,4l10832,2777r162,l10994,1306e" stroked="f">
                <v:path arrowok="t"/>
              </v:shape>
              <v:shape id="_x0000_s1036" style="position:absolute;left:9259;width:1735;height:3037" coordorigin="9259" coordsize="1735,3037" path="m10011,1306r-317,l9694,2627r644,l10338,2776r276,l10010,2035r204,l10280,2032r60,-9l10419,1998r64,-39l10531,1909r32,-63l10578,1772r1,-28l10578,1717r-14,-73l10533,1582r-47,-51l10424,1493r-78,-25l10287,1459r-66,-4l10011,1455r,-149e" stroked="f">
                <v:path arrowok="t"/>
              </v:shape>
            </v:group>
            <w10:wrap anchorx="page" anchory="page"/>
          </v:group>
        </w:pict>
      </w:r>
      <w:r>
        <w:pict>
          <v:shape id="_x0000_s1033" type="#_x0000_t75" style="position:absolute;margin-left:450.85pt;margin-top:785.15pt;width:22.65pt;height:22.65pt;z-index:-251661824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32" type="#_x0000_t75" style="position:absolute;margin-left:502.45pt;margin-top:785pt;width:22.65pt;height:22.65pt;z-index:-251660800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31" type="#_x0000_t75" style="position:absolute;margin-left:528.15pt;margin-top:785.6pt;width:22.65pt;height:22.65pt;z-index:-251659776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030" type="#_x0000_t75" style="position:absolute;margin-left:476.65pt;margin-top:785.1pt;width:22.65pt;height:22.65pt;z-index:-251658752;mso-position-horizontal-relative:page;mso-position-vertical-relative:page">
            <v:imagedata r:id="rId10" o:title=""/>
            <w10:wrap anchorx="page" anchory="page"/>
          </v:shape>
        </w:pict>
      </w: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D6921">
      <w:pPr>
        <w:spacing w:before="29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w w:val="94"/>
          <w:sz w:val="20"/>
          <w:szCs w:val="20"/>
        </w:rPr>
        <w:t>Ngày</w:t>
      </w:r>
      <w:proofErr w:type="spellEnd"/>
      <w:r>
        <w:rPr>
          <w:rFonts w:ascii="Arial" w:eastAsia="Arial" w:hAnsi="Arial" w:cs="Arial"/>
          <w:b/>
          <w:bCs/>
          <w:w w:val="94"/>
          <w:sz w:val="20"/>
          <w:szCs w:val="20"/>
        </w:rPr>
        <w:t xml:space="preserve"> </w:t>
      </w:r>
      <w:r w:rsidR="00595481">
        <w:rPr>
          <w:rFonts w:ascii="Arial" w:eastAsia="Arial" w:hAnsi="Arial" w:cs="Arial"/>
          <w:b/>
          <w:bCs/>
          <w:w w:val="94"/>
          <w:sz w:val="20"/>
          <w:szCs w:val="20"/>
        </w:rPr>
        <w:t>21</w:t>
      </w:r>
      <w:r w:rsidR="00595481">
        <w:rPr>
          <w:rFonts w:ascii="Arial" w:eastAsia="Arial" w:hAnsi="Arial" w:cs="Arial"/>
          <w:b/>
          <w:bCs/>
          <w:spacing w:val="-10"/>
          <w:w w:val="9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4"/>
          <w:sz w:val="20"/>
          <w:szCs w:val="20"/>
        </w:rPr>
        <w:t>tháng</w:t>
      </w:r>
      <w:proofErr w:type="spellEnd"/>
      <w:r>
        <w:rPr>
          <w:rFonts w:ascii="Arial" w:eastAsia="Arial" w:hAnsi="Arial" w:cs="Arial"/>
          <w:b/>
          <w:bCs/>
          <w:w w:val="94"/>
          <w:sz w:val="20"/>
          <w:szCs w:val="20"/>
        </w:rPr>
        <w:t xml:space="preserve"> 6 </w:t>
      </w:r>
      <w:proofErr w:type="spellStart"/>
      <w:r>
        <w:rPr>
          <w:rFonts w:ascii="Arial" w:eastAsia="Arial" w:hAnsi="Arial" w:cs="Arial"/>
          <w:b/>
          <w:bCs/>
          <w:w w:val="94"/>
          <w:sz w:val="20"/>
          <w:szCs w:val="20"/>
        </w:rPr>
        <w:t>năm</w:t>
      </w:r>
      <w:proofErr w:type="spellEnd"/>
      <w:r w:rsidR="00595481">
        <w:rPr>
          <w:rFonts w:ascii="Arial" w:eastAsia="Arial" w:hAnsi="Arial" w:cs="Arial"/>
          <w:b/>
          <w:bCs/>
          <w:spacing w:val="-16"/>
          <w:w w:val="94"/>
          <w:sz w:val="20"/>
          <w:szCs w:val="20"/>
        </w:rPr>
        <w:t xml:space="preserve"> </w:t>
      </w:r>
      <w:r w:rsidR="00595481">
        <w:rPr>
          <w:rFonts w:ascii="Arial" w:eastAsia="Arial" w:hAnsi="Arial" w:cs="Arial"/>
          <w:b/>
          <w:bCs/>
          <w:sz w:val="20"/>
          <w:szCs w:val="20"/>
        </w:rPr>
        <w:t>2024</w:t>
      </w:r>
    </w:p>
    <w:p w:rsidR="00752EB9" w:rsidRDefault="00752EB9">
      <w:pPr>
        <w:spacing w:before="10" w:after="0" w:line="160" w:lineRule="exact"/>
        <w:rPr>
          <w:sz w:val="16"/>
          <w:szCs w:val="16"/>
        </w:rPr>
      </w:pPr>
    </w:p>
    <w:p w:rsidR="00752EB9" w:rsidRDefault="007D6921">
      <w:pPr>
        <w:spacing w:after="0" w:line="240" w:lineRule="auto"/>
        <w:ind w:left="107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Quản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lý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nước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dằn</w:t>
      </w:r>
      <w:proofErr w:type="spellEnd"/>
      <w:r w:rsidR="00595481"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:</w:t>
      </w:r>
      <w:r w:rsidR="00595481">
        <w:rPr>
          <w:rFonts w:ascii="Arial" w:eastAsia="Arial" w:hAnsi="Arial" w:cs="Arial"/>
          <w:b/>
          <w:bCs/>
          <w:color w:val="04AA9E"/>
          <w:spacing w:val="20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Thông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qua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Hướng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dẫn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mới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của</w:t>
      </w:r>
      <w:proofErr w:type="spellEnd"/>
      <w:r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 xml:space="preserve"> </w:t>
      </w:r>
      <w:r w:rsidR="00595481">
        <w:rPr>
          <w:rFonts w:ascii="Arial" w:eastAsia="Arial" w:hAnsi="Arial" w:cs="Arial"/>
          <w:b/>
          <w:bCs/>
          <w:color w:val="04AA9E"/>
          <w:spacing w:val="-1"/>
          <w:w w:val="92"/>
          <w:sz w:val="32"/>
          <w:szCs w:val="32"/>
        </w:rPr>
        <w:t>I</w:t>
      </w:r>
      <w:r w:rsidR="00595481">
        <w:rPr>
          <w:rFonts w:ascii="Arial" w:eastAsia="Arial" w:hAnsi="Arial" w:cs="Arial"/>
          <w:b/>
          <w:bCs/>
          <w:color w:val="04AA9E"/>
          <w:w w:val="92"/>
          <w:sz w:val="32"/>
          <w:szCs w:val="32"/>
        </w:rPr>
        <w:t>MO</w:t>
      </w:r>
      <w:r w:rsidR="00595481">
        <w:rPr>
          <w:rFonts w:ascii="Arial" w:eastAsia="Arial" w:hAnsi="Arial" w:cs="Arial"/>
          <w:b/>
          <w:bCs/>
          <w:color w:val="04AA9E"/>
          <w:spacing w:val="-19"/>
          <w:w w:val="92"/>
          <w:sz w:val="32"/>
          <w:szCs w:val="32"/>
        </w:rPr>
        <w:t xml:space="preserve"> </w:t>
      </w:r>
    </w:p>
    <w:p w:rsidR="00752EB9" w:rsidRDefault="00752EB9">
      <w:pPr>
        <w:spacing w:before="6" w:after="0" w:line="120" w:lineRule="exact"/>
        <w:rPr>
          <w:sz w:val="12"/>
          <w:szCs w:val="12"/>
        </w:rPr>
      </w:pPr>
    </w:p>
    <w:p w:rsidR="00752EB9" w:rsidRDefault="00752EB9">
      <w:pPr>
        <w:spacing w:after="0" w:line="200" w:lineRule="exact"/>
        <w:rPr>
          <w:sz w:val="20"/>
          <w:szCs w:val="20"/>
        </w:rPr>
      </w:pPr>
    </w:p>
    <w:p w:rsidR="00752EB9" w:rsidRDefault="007D6921">
      <w:pPr>
        <w:spacing w:after="0" w:line="240" w:lineRule="auto"/>
        <w:ind w:left="10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Phạm vi </w:t>
      </w:r>
      <w:proofErr w:type="spellStart"/>
      <w:r>
        <w:rPr>
          <w:rFonts w:ascii="Calibri" w:eastAsia="Calibri" w:hAnsi="Calibri" w:cs="Calibri"/>
          <w:b/>
          <w:bCs/>
        </w:rPr>
        <w:t>áp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dụng</w:t>
      </w:r>
      <w:proofErr w:type="spellEnd"/>
      <w:r w:rsidR="00595481">
        <w:rPr>
          <w:rFonts w:ascii="Calibri" w:eastAsia="Calibri" w:hAnsi="Calibri" w:cs="Calibri"/>
          <w:b/>
          <w:bCs/>
        </w:rPr>
        <w:t>:</w:t>
      </w:r>
      <w:r w:rsidR="00595481"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các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chủ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tàu</w:t>
      </w:r>
      <w:proofErr w:type="spellEnd"/>
      <w:r w:rsidR="00595481">
        <w:rPr>
          <w:rFonts w:ascii="Calibri" w:eastAsia="Calibri" w:hAnsi="Calibri" w:cs="Calibri"/>
          <w:b/>
          <w:bCs/>
        </w:rPr>
        <w:t>,</w:t>
      </w:r>
      <w:r w:rsidR="00595481">
        <w:rPr>
          <w:rFonts w:ascii="Calibri" w:eastAsia="Calibri" w:hAnsi="Calibri" w:cs="Calibri"/>
          <w:b/>
          <w:bCs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người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khai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thác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tàu</w:t>
      </w:r>
      <w:proofErr w:type="spellEnd"/>
      <w:r w:rsidR="00595481">
        <w:rPr>
          <w:rFonts w:ascii="Calibri" w:eastAsia="Calibri" w:hAnsi="Calibri" w:cs="Calibri"/>
          <w:b/>
          <w:bCs/>
        </w:rPr>
        <w:t>,</w:t>
      </w:r>
      <w:r w:rsidR="00595481"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người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quản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lý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tàu</w:t>
      </w:r>
      <w:proofErr w:type="spellEnd"/>
      <w:r w:rsidR="00595481">
        <w:rPr>
          <w:rFonts w:ascii="Calibri" w:eastAsia="Calibri" w:hAnsi="Calibri" w:cs="Calibri"/>
          <w:b/>
          <w:bCs/>
        </w:rPr>
        <w:t>,</w:t>
      </w:r>
      <w:r w:rsidR="00595481"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các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thuyền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trưởng</w:t>
      </w:r>
      <w:proofErr w:type="spellEnd"/>
      <w:r w:rsidR="00595481">
        <w:rPr>
          <w:rFonts w:ascii="Calibri" w:eastAsia="Calibri" w:hAnsi="Calibri" w:cs="Calibri"/>
          <w:b/>
          <w:bCs/>
        </w:rPr>
        <w:t>,</w:t>
      </w:r>
      <w:r w:rsidR="00595481"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nhà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thiết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kế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và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đóng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tàu</w:t>
      </w:r>
      <w:proofErr w:type="spellEnd"/>
      <w:r w:rsidR="00595481">
        <w:rPr>
          <w:rFonts w:ascii="Calibri" w:eastAsia="Calibri" w:hAnsi="Calibri" w:cs="Calibri"/>
          <w:b/>
          <w:bCs/>
        </w:rPr>
        <w:t>.</w:t>
      </w:r>
    </w:p>
    <w:p w:rsidR="00752EB9" w:rsidRDefault="00752EB9">
      <w:pPr>
        <w:spacing w:before="9" w:after="0" w:line="260" w:lineRule="exact"/>
        <w:rPr>
          <w:sz w:val="26"/>
          <w:szCs w:val="26"/>
        </w:rPr>
      </w:pPr>
    </w:p>
    <w:p w:rsidR="00752EB9" w:rsidRDefault="007D6921">
      <w:pPr>
        <w:spacing w:after="0" w:line="240" w:lineRule="auto"/>
        <w:ind w:left="107" w:right="-20"/>
        <w:rPr>
          <w:rFonts w:ascii="Calibri" w:eastAsia="Calibri" w:hAnsi="Calibri" w:cs="Calibri"/>
        </w:rPr>
      </w:pPr>
      <w:proofErr w:type="spellStart"/>
      <w:r w:rsidRPr="007D6921">
        <w:rPr>
          <w:rFonts w:ascii="Calibri" w:eastAsia="Calibri" w:hAnsi="Calibri" w:cs="Calibri"/>
        </w:rPr>
        <w:t>Tổ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chức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Hàng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hải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Quốc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tế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đã</w:t>
      </w:r>
      <w:proofErr w:type="spellEnd"/>
      <w:r w:rsidRPr="007D6921">
        <w:rPr>
          <w:rFonts w:ascii="Calibri" w:eastAsia="Calibri" w:hAnsi="Calibri" w:cs="Calibri"/>
        </w:rPr>
        <w:t xml:space="preserve"> ban </w:t>
      </w:r>
      <w:proofErr w:type="spellStart"/>
      <w:r w:rsidRPr="007D6921">
        <w:rPr>
          <w:rFonts w:ascii="Calibri" w:eastAsia="Calibri" w:hAnsi="Calibri" w:cs="Calibri"/>
        </w:rPr>
        <w:t>hành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hướng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dẫn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mới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liên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quan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đến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Công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ước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quản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lý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nước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dằn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như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sau</w:t>
      </w:r>
      <w:proofErr w:type="spellEnd"/>
      <w:r w:rsidR="00595481">
        <w:rPr>
          <w:rFonts w:ascii="Calibri" w:eastAsia="Calibri" w:hAnsi="Calibri" w:cs="Calibri"/>
        </w:rPr>
        <w:t>: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595481">
      <w:pPr>
        <w:spacing w:after="0" w:line="240" w:lineRule="auto"/>
        <w:ind w:left="107" w:right="-20"/>
        <w:rPr>
          <w:rFonts w:ascii="Calibri" w:eastAsia="Calibri" w:hAnsi="Calibri" w:cs="Calibri"/>
        </w:rPr>
      </w:pPr>
      <w:hyperlink r:id="rId11"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ME</w:t>
        </w:r>
        <w:r>
          <w:rPr>
            <w:rFonts w:ascii="Calibri" w:eastAsia="Calibri" w:hAnsi="Calibri" w:cs="Calibri"/>
            <w:b/>
            <w:bCs/>
            <w:color w:val="04AA9E"/>
            <w:spacing w:val="-1"/>
            <w:u w:val="single" w:color="04AA9E"/>
          </w:rPr>
          <w:t>P</w:t>
        </w:r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C.387(8</w:t>
        </w:r>
        <w:r>
          <w:rPr>
            <w:rFonts w:ascii="Calibri" w:eastAsia="Calibri" w:hAnsi="Calibri" w:cs="Calibri"/>
            <w:b/>
            <w:bCs/>
            <w:color w:val="04AA9E"/>
            <w:spacing w:val="1"/>
            <w:u w:val="single" w:color="04AA9E"/>
          </w:rPr>
          <w:t>1</w:t>
        </w:r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)</w:t>
        </w:r>
      </w:hyperlink>
    </w:p>
    <w:p w:rsidR="00752EB9" w:rsidRDefault="007D6921">
      <w:pPr>
        <w:spacing w:after="0" w:line="240" w:lineRule="auto"/>
        <w:ind w:left="107" w:right="-20"/>
        <w:rPr>
          <w:rFonts w:ascii="Calibri" w:eastAsia="Calibri" w:hAnsi="Calibri" w:cs="Calibri"/>
        </w:rPr>
      </w:pPr>
      <w:proofErr w:type="spellStart"/>
      <w:r w:rsidRPr="007D6921">
        <w:rPr>
          <w:rFonts w:ascii="Calibri" w:eastAsia="Calibri" w:hAnsi="Calibri" w:cs="Calibri"/>
          <w:position w:val="1"/>
        </w:rPr>
        <w:t>Nghị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quyết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này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đưa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ra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hướng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dẫn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tạm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thời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về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việc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áp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dụng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Công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ước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BWM </w:t>
      </w:r>
      <w:proofErr w:type="spellStart"/>
      <w:r w:rsidRPr="007D6921">
        <w:rPr>
          <w:rFonts w:ascii="Calibri" w:eastAsia="Calibri" w:hAnsi="Calibri" w:cs="Calibri"/>
          <w:position w:val="1"/>
        </w:rPr>
        <w:t>cho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các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tàu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hoạt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động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trong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điều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kiện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chất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lượng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nước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có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những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thách</w:t>
      </w:r>
      <w:proofErr w:type="spellEnd"/>
      <w:r w:rsidRPr="007D6921">
        <w:rPr>
          <w:rFonts w:ascii="Calibri" w:eastAsia="Calibri" w:hAnsi="Calibri" w:cs="Calibri"/>
          <w:position w:val="1"/>
        </w:rPr>
        <w:t xml:space="preserve"> </w:t>
      </w:r>
      <w:proofErr w:type="spellStart"/>
      <w:r w:rsidRPr="007D6921">
        <w:rPr>
          <w:rFonts w:ascii="Calibri" w:eastAsia="Calibri" w:hAnsi="Calibri" w:cs="Calibri"/>
          <w:position w:val="1"/>
        </w:rPr>
        <w:t>thức</w:t>
      </w:r>
      <w:proofErr w:type="spellEnd"/>
      <w:r w:rsidR="00595481">
        <w:rPr>
          <w:rFonts w:ascii="Calibri" w:eastAsia="Calibri" w:hAnsi="Calibri" w:cs="Calibri"/>
        </w:rPr>
        <w:t>.</w:t>
      </w:r>
    </w:p>
    <w:p w:rsidR="00752EB9" w:rsidRDefault="00752EB9">
      <w:pPr>
        <w:spacing w:after="0" w:line="280" w:lineRule="exact"/>
        <w:rPr>
          <w:sz w:val="28"/>
          <w:szCs w:val="28"/>
        </w:rPr>
      </w:pPr>
    </w:p>
    <w:p w:rsidR="00752EB9" w:rsidRDefault="00595481">
      <w:pPr>
        <w:spacing w:after="0" w:line="240" w:lineRule="auto"/>
        <w:ind w:left="107" w:right="-20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BWM.2</w:t>
        </w:r>
        <w:r>
          <w:rPr>
            <w:rFonts w:ascii="Calibri" w:eastAsia="Calibri" w:hAnsi="Calibri" w:cs="Calibri"/>
            <w:b/>
            <w:bCs/>
            <w:color w:val="04AA9E"/>
            <w:spacing w:val="1"/>
            <w:u w:val="single" w:color="04AA9E"/>
          </w:rPr>
          <w:t>/</w:t>
        </w:r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Cir</w:t>
        </w:r>
        <w:r>
          <w:rPr>
            <w:rFonts w:ascii="Calibri" w:eastAsia="Calibri" w:hAnsi="Calibri" w:cs="Calibri"/>
            <w:b/>
            <w:bCs/>
            <w:color w:val="04AA9E"/>
            <w:spacing w:val="1"/>
            <w:u w:val="single" w:color="04AA9E"/>
          </w:rPr>
          <w:t>c</w:t>
        </w:r>
        <w:r>
          <w:rPr>
            <w:rFonts w:ascii="Calibri" w:eastAsia="Calibri" w:hAnsi="Calibri" w:cs="Calibri"/>
            <w:b/>
            <w:bCs/>
            <w:color w:val="04AA9E"/>
            <w:u w:val="single" w:color="04AA9E"/>
          </w:rPr>
          <w:t>.82</w:t>
        </w:r>
      </w:hyperlink>
    </w:p>
    <w:p w:rsidR="00752EB9" w:rsidRDefault="007D6921">
      <w:pPr>
        <w:spacing w:after="0" w:line="240" w:lineRule="auto"/>
        <w:ind w:left="107" w:right="171"/>
        <w:rPr>
          <w:rFonts w:ascii="Calibri" w:eastAsia="Calibri" w:hAnsi="Calibri" w:cs="Calibri"/>
        </w:rPr>
      </w:pPr>
      <w:proofErr w:type="spellStart"/>
      <w:r w:rsidRPr="007D6921">
        <w:rPr>
          <w:rFonts w:ascii="Calibri" w:eastAsia="Calibri" w:hAnsi="Calibri" w:cs="Calibri"/>
        </w:rPr>
        <w:t>Thông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tư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này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hướng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dẫn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việc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lưu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trữ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tạm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thời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nước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thải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đã</w:t>
      </w:r>
      <w:proofErr w:type="spellEnd"/>
      <w:r w:rsidRPr="007D6921">
        <w:rPr>
          <w:rFonts w:ascii="Calibri" w:eastAsia="Calibri" w:hAnsi="Calibri" w:cs="Calibri"/>
        </w:rPr>
        <w:t xml:space="preserve"> qua </w:t>
      </w:r>
      <w:proofErr w:type="spellStart"/>
      <w:r w:rsidRPr="007D6921">
        <w:rPr>
          <w:rFonts w:ascii="Calibri" w:eastAsia="Calibri" w:hAnsi="Calibri" w:cs="Calibri"/>
        </w:rPr>
        <w:t>xử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lý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và</w:t>
      </w:r>
      <w:proofErr w:type="spellEnd"/>
      <w:r w:rsidRPr="007D6921">
        <w:rPr>
          <w:rFonts w:ascii="Calibri" w:eastAsia="Calibri" w:hAnsi="Calibri" w:cs="Calibri"/>
        </w:rPr>
        <w:t>/</w:t>
      </w:r>
      <w:proofErr w:type="spellStart"/>
      <w:r w:rsidRPr="007D6921">
        <w:rPr>
          <w:rFonts w:ascii="Calibri" w:eastAsia="Calibri" w:hAnsi="Calibri" w:cs="Calibri"/>
        </w:rPr>
        <w:t>hoặc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nước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xám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nước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thải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hoạt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t</w:t>
      </w:r>
      <w:r w:rsidRPr="007D6921">
        <w:rPr>
          <w:rFonts w:ascii="Calibri" w:eastAsia="Calibri" w:hAnsi="Calibri" w:cs="Calibri"/>
        </w:rPr>
        <w:t>rong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két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chứa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nước</w:t>
      </w:r>
      <w:proofErr w:type="spellEnd"/>
      <w:r w:rsidRPr="007D6921">
        <w:rPr>
          <w:rFonts w:ascii="Calibri" w:eastAsia="Calibri" w:hAnsi="Calibri" w:cs="Calibri"/>
        </w:rPr>
        <w:t xml:space="preserve"> </w:t>
      </w:r>
      <w:proofErr w:type="spellStart"/>
      <w:r w:rsidRPr="007D6921">
        <w:rPr>
          <w:rFonts w:ascii="Calibri" w:eastAsia="Calibri" w:hAnsi="Calibri" w:cs="Calibri"/>
        </w:rPr>
        <w:t>dằn</w:t>
      </w:r>
      <w:proofErr w:type="spellEnd"/>
      <w:r w:rsidR="00595481">
        <w:rPr>
          <w:rFonts w:ascii="Calibri" w:eastAsia="Calibri" w:hAnsi="Calibri" w:cs="Calibri"/>
        </w:rPr>
        <w:t>.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7D6921">
      <w:pPr>
        <w:spacing w:after="0" w:line="240" w:lineRule="auto"/>
        <w:ind w:left="107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Những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đ</w:t>
      </w:r>
      <w:r w:rsidRPr="007D6921">
        <w:rPr>
          <w:rFonts w:ascii="Calibri" w:eastAsia="Calibri" w:hAnsi="Calibri" w:cs="Calibri"/>
          <w:b/>
          <w:bCs/>
        </w:rPr>
        <w:t>iều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kiện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chất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lượng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nước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có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những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thách</w:t>
      </w:r>
      <w:proofErr w:type="spellEnd"/>
      <w:r w:rsidRPr="007D692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D6921">
        <w:rPr>
          <w:rFonts w:ascii="Calibri" w:eastAsia="Calibri" w:hAnsi="Calibri" w:cs="Calibri"/>
          <w:b/>
          <w:bCs/>
        </w:rPr>
        <w:t>thức</w:t>
      </w:r>
      <w:proofErr w:type="spellEnd"/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4E2D64">
      <w:pPr>
        <w:spacing w:after="0" w:line="240" w:lineRule="auto"/>
        <w:ind w:left="107" w:right="486"/>
        <w:jc w:val="both"/>
        <w:rPr>
          <w:rFonts w:ascii="Calibri" w:eastAsia="Calibri" w:hAnsi="Calibri" w:cs="Calibri"/>
        </w:rPr>
      </w:pPr>
      <w:r w:rsidRPr="004E2D64">
        <w:rPr>
          <w:rFonts w:ascii="Calibri" w:eastAsia="Calibri" w:hAnsi="Calibri" w:cs="Calibri"/>
        </w:rPr>
        <w:t xml:space="preserve">MEPC.387(81) </w:t>
      </w:r>
      <w:proofErr w:type="spellStart"/>
      <w:r w:rsidRPr="004E2D64">
        <w:rPr>
          <w:rFonts w:ascii="Calibri" w:eastAsia="Calibri" w:hAnsi="Calibri" w:cs="Calibri"/>
        </w:rPr>
        <w:t>nhằm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mục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đích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giải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quyết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những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thách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thức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vận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hành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mà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một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tàu</w:t>
      </w:r>
      <w:proofErr w:type="spellEnd"/>
      <w:r w:rsidRPr="004E2D64">
        <w:rPr>
          <w:rFonts w:ascii="Calibri" w:eastAsia="Calibri" w:hAnsi="Calibri" w:cs="Calibri"/>
        </w:rPr>
        <w:t xml:space="preserve"> được </w:t>
      </w:r>
      <w:proofErr w:type="spellStart"/>
      <w:r w:rsidRPr="004E2D64">
        <w:rPr>
          <w:rFonts w:ascii="Calibri" w:eastAsia="Calibri" w:hAnsi="Calibri" w:cs="Calibri"/>
        </w:rPr>
        <w:t>trang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bị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một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hệ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thống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quản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lý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nước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dằn</w:t>
      </w:r>
      <w:proofErr w:type="spellEnd"/>
      <w:r w:rsidRPr="004E2D64">
        <w:rPr>
          <w:rFonts w:ascii="Calibri" w:eastAsia="Calibri" w:hAnsi="Calibri" w:cs="Calibri"/>
        </w:rPr>
        <w:t xml:space="preserve"> (BWMS) </w:t>
      </w:r>
      <w:proofErr w:type="spellStart"/>
      <w:r w:rsidRPr="004E2D64">
        <w:rPr>
          <w:rFonts w:ascii="Calibri" w:eastAsia="Calibri" w:hAnsi="Calibri" w:cs="Calibri"/>
        </w:rPr>
        <w:t>đã</w:t>
      </w:r>
      <w:proofErr w:type="spellEnd"/>
      <w:r w:rsidRPr="004E2D64">
        <w:rPr>
          <w:rFonts w:ascii="Calibri" w:eastAsia="Calibri" w:hAnsi="Calibri" w:cs="Calibri"/>
        </w:rPr>
        <w:t xml:space="preserve"> được </w:t>
      </w:r>
      <w:proofErr w:type="spellStart"/>
      <w:r w:rsidRPr="004E2D64">
        <w:rPr>
          <w:rFonts w:ascii="Calibri" w:eastAsia="Calibri" w:hAnsi="Calibri" w:cs="Calibri"/>
        </w:rPr>
        <w:t>phê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duyệt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loại</w:t>
      </w:r>
      <w:proofErr w:type="spellEnd"/>
      <w:r w:rsidRPr="004E2D6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được</w:t>
      </w:r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lắp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đặt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và</w:t>
      </w:r>
      <w:proofErr w:type="spellEnd"/>
      <w:r w:rsidRPr="004E2D64">
        <w:rPr>
          <w:rFonts w:ascii="Calibri" w:eastAsia="Calibri" w:hAnsi="Calibri" w:cs="Calibri"/>
        </w:rPr>
        <w:t xml:space="preserve"> bảo </w:t>
      </w:r>
      <w:proofErr w:type="spellStart"/>
      <w:r w:rsidRPr="004E2D64">
        <w:rPr>
          <w:rFonts w:ascii="Calibri" w:eastAsia="Calibri" w:hAnsi="Calibri" w:cs="Calibri"/>
        </w:rPr>
        <w:t>trì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đúng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cách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gặp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phải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khi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tàu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hoạt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động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trong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điều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kiện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chất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lượng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 w:rsidRPr="004E2D64">
        <w:rPr>
          <w:rFonts w:ascii="Calibri" w:eastAsia="Calibri" w:hAnsi="Calibri" w:cs="Calibri"/>
        </w:rPr>
        <w:t>nước</w:t>
      </w:r>
      <w:proofErr w:type="spellEnd"/>
      <w:r w:rsidRPr="004E2D6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những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thách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thức</w:t>
      </w:r>
      <w:proofErr w:type="spellEnd"/>
      <w:r>
        <w:rPr>
          <w:rFonts w:ascii="Calibri" w:eastAsia="Calibri" w:hAnsi="Calibri" w:cs="Calibri"/>
        </w:rPr>
        <w:t xml:space="preserve"> </w:t>
      </w:r>
      <w:r w:rsidRPr="004E2D64">
        <w:rPr>
          <w:rFonts w:ascii="Calibri" w:eastAsia="Calibri" w:hAnsi="Calibri" w:cs="Calibri"/>
        </w:rPr>
        <w:t xml:space="preserve">(CWQ) </w:t>
      </w:r>
      <w:r w:rsidR="00595481">
        <w:rPr>
          <w:rFonts w:ascii="Calibri" w:eastAsia="Calibri" w:hAnsi="Calibri" w:cs="Calibri"/>
        </w:rPr>
        <w:t>*.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4E2D64">
      <w:pPr>
        <w:spacing w:after="0" w:line="240" w:lineRule="auto"/>
        <w:ind w:left="107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Hướng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dẫn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bao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gồm</w:t>
      </w:r>
      <w:proofErr w:type="spellEnd"/>
      <w:r w:rsidR="00595481">
        <w:rPr>
          <w:rFonts w:ascii="Calibri" w:eastAsia="Calibri" w:hAnsi="Calibri" w:cs="Calibri"/>
          <w:b/>
          <w:bCs/>
        </w:rPr>
        <w:t>: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595481">
      <w:pPr>
        <w:tabs>
          <w:tab w:val="left" w:pos="820"/>
        </w:tabs>
        <w:spacing w:after="0" w:line="240" w:lineRule="auto"/>
        <w:ind w:left="467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Các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bước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được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khuyến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nghị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để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xác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định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>
        <w:rPr>
          <w:rFonts w:ascii="Calibri" w:eastAsia="Calibri" w:hAnsi="Calibri" w:cs="Calibri"/>
          <w:spacing w:val="-2"/>
        </w:rPr>
        <w:t>ra</w:t>
      </w:r>
      <w:proofErr w:type="spellEnd"/>
      <w:r w:rsid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khi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nào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>
        <w:rPr>
          <w:rFonts w:ascii="Calibri" w:eastAsia="Calibri" w:hAnsi="Calibri" w:cs="Calibri"/>
          <w:spacing w:val="-2"/>
        </w:rPr>
        <w:t>thì</w:t>
      </w:r>
      <w:proofErr w:type="spellEnd"/>
      <w:r w:rsidR="004E2D64">
        <w:rPr>
          <w:rFonts w:ascii="Calibri" w:eastAsia="Calibri" w:hAnsi="Calibri" w:cs="Calibri"/>
          <w:spacing w:val="-2"/>
        </w:rPr>
        <w:t xml:space="preserve"> </w:t>
      </w:r>
      <w:r w:rsidR="004E2D64" w:rsidRPr="004E2D64">
        <w:rPr>
          <w:rFonts w:ascii="Calibri" w:eastAsia="Calibri" w:hAnsi="Calibri" w:cs="Calibri"/>
          <w:spacing w:val="-2"/>
        </w:rPr>
        <w:t xml:space="preserve">BWMS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không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thể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hoạt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  <w:spacing w:val="-2"/>
        </w:rPr>
        <w:t>động</w:t>
      </w:r>
      <w:proofErr w:type="spellEnd"/>
      <w:r w:rsidR="004E2D64" w:rsidRPr="004E2D64">
        <w:rPr>
          <w:rFonts w:ascii="Calibri" w:eastAsia="Calibri" w:hAnsi="Calibri" w:cs="Calibri"/>
          <w:spacing w:val="-2"/>
        </w:rPr>
        <w:t xml:space="preserve"> </w:t>
      </w:r>
      <w:r w:rsidR="004E2D64">
        <w:rPr>
          <w:rFonts w:ascii="Calibri" w:eastAsia="Calibri" w:hAnsi="Calibri" w:cs="Calibri"/>
          <w:spacing w:val="-2"/>
        </w:rPr>
        <w:t xml:space="preserve">được </w:t>
      </w:r>
      <w:r w:rsidR="004E2D64" w:rsidRPr="004E2D64">
        <w:rPr>
          <w:rFonts w:ascii="Calibri" w:eastAsia="Calibri" w:hAnsi="Calibri" w:cs="Calibri"/>
          <w:spacing w:val="-2"/>
        </w:rPr>
        <w:t xml:space="preserve">do </w:t>
      </w:r>
      <w:r>
        <w:rPr>
          <w:rFonts w:ascii="Calibri" w:eastAsia="Calibri" w:hAnsi="Calibri" w:cs="Calibri"/>
        </w:rPr>
        <w:t>CWQ</w:t>
      </w:r>
    </w:p>
    <w:p w:rsidR="00752EB9" w:rsidRDefault="00595481">
      <w:pPr>
        <w:tabs>
          <w:tab w:val="left" w:pos="820"/>
        </w:tabs>
        <w:spacing w:after="0" w:line="240" w:lineRule="auto"/>
        <w:ind w:left="467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4E2D64">
        <w:rPr>
          <w:rFonts w:ascii="Calibri" w:eastAsia="Calibri" w:hAnsi="Calibri" w:cs="Calibri"/>
        </w:rPr>
        <w:t>Những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hành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động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để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tránh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việc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nối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tắt</w:t>
      </w:r>
      <w:proofErr w:type="spellEnd"/>
      <w:r w:rsidR="004E2D64" w:rsidRPr="004E2D64">
        <w:rPr>
          <w:rFonts w:ascii="Calibri" w:eastAsia="Calibri" w:hAnsi="Calibri" w:cs="Calibri"/>
        </w:rPr>
        <w:t xml:space="preserve"> qua BWMS</w:t>
      </w:r>
    </w:p>
    <w:p w:rsidR="00752EB9" w:rsidRDefault="00595481">
      <w:pPr>
        <w:tabs>
          <w:tab w:val="left" w:pos="820"/>
        </w:tabs>
        <w:spacing w:after="0" w:line="240" w:lineRule="auto"/>
        <w:ind w:left="467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4E2D64" w:rsidRPr="004E2D64">
        <w:rPr>
          <w:rFonts w:ascii="Calibri" w:eastAsia="Calibri" w:hAnsi="Calibri" w:cs="Calibri"/>
        </w:rPr>
        <w:t>Các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bước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để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phục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hồi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lại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sau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khi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nối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tắt</w:t>
      </w:r>
      <w:proofErr w:type="spellEnd"/>
      <w:r w:rsidR="004E2D64" w:rsidRPr="004E2D64">
        <w:rPr>
          <w:rFonts w:ascii="Calibri" w:eastAsia="Calibri" w:hAnsi="Calibri" w:cs="Calibri"/>
        </w:rPr>
        <w:t xml:space="preserve">, </w:t>
      </w:r>
      <w:proofErr w:type="spellStart"/>
      <w:r w:rsidR="004E2D64" w:rsidRPr="004E2D64">
        <w:rPr>
          <w:rFonts w:ascii="Calibri" w:eastAsia="Calibri" w:hAnsi="Calibri" w:cs="Calibri"/>
        </w:rPr>
        <w:t>bao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gồm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các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hành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động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để</w:t>
      </w:r>
      <w:proofErr w:type="spellEnd"/>
      <w:r w:rsidR="004E2D64" w:rsidRPr="004E2D64">
        <w:rPr>
          <w:rFonts w:ascii="Calibri" w:eastAsia="Calibri" w:hAnsi="Calibri" w:cs="Calibri"/>
        </w:rPr>
        <w:t xml:space="preserve"> quay </w:t>
      </w:r>
      <w:proofErr w:type="spellStart"/>
      <w:r w:rsidR="004E2D64" w:rsidRPr="004E2D64">
        <w:rPr>
          <w:rFonts w:ascii="Calibri" w:eastAsia="Calibri" w:hAnsi="Calibri" w:cs="Calibri"/>
        </w:rPr>
        <w:t>lại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tuân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thủ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tiêu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chuẩn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xả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nước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dằn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r w:rsidR="004E2D64" w:rsidRPr="004E2D64">
        <w:rPr>
          <w:rFonts w:ascii="Calibri" w:eastAsia="Calibri" w:hAnsi="Calibri" w:cs="Calibri"/>
        </w:rPr>
        <w:t>D-2</w:t>
      </w:r>
    </w:p>
    <w:p w:rsidR="00752EB9" w:rsidRDefault="00595481">
      <w:pPr>
        <w:tabs>
          <w:tab w:val="left" w:pos="820"/>
        </w:tabs>
        <w:spacing w:after="0" w:line="240" w:lineRule="auto"/>
        <w:ind w:left="467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4E2D64">
        <w:rPr>
          <w:rFonts w:ascii="Times New Roman" w:eastAsia="Times New Roman" w:hAnsi="Times New Roman" w:cs="Times New Roman"/>
          <w:sz w:val="20"/>
          <w:szCs w:val="20"/>
        </w:rPr>
        <w:t>Các</w:t>
      </w:r>
      <w:proofErr w:type="spellEnd"/>
      <w:r w:rsidR="004E2D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E2D64">
        <w:rPr>
          <w:rFonts w:ascii="Times New Roman" w:eastAsia="Times New Roman" w:hAnsi="Times New Roman" w:cs="Times New Roman"/>
          <w:sz w:val="20"/>
          <w:szCs w:val="20"/>
        </w:rPr>
        <w:t>nguyên</w:t>
      </w:r>
      <w:proofErr w:type="spellEnd"/>
      <w:r w:rsidR="004E2D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E2D64">
        <w:rPr>
          <w:rFonts w:ascii="Times New Roman" w:eastAsia="Times New Roman" w:hAnsi="Times New Roman" w:cs="Times New Roman"/>
          <w:sz w:val="20"/>
          <w:szCs w:val="20"/>
        </w:rPr>
        <w:t>tắc</w:t>
      </w:r>
      <w:proofErr w:type="spellEnd"/>
      <w:r w:rsidR="004E2D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E2D64">
        <w:rPr>
          <w:rFonts w:ascii="Times New Roman" w:eastAsia="Times New Roman" w:hAnsi="Times New Roman" w:cs="Times New Roman"/>
          <w:sz w:val="20"/>
          <w:szCs w:val="20"/>
        </w:rPr>
        <w:t>về</w:t>
      </w:r>
      <w:proofErr w:type="spellEnd"/>
      <w:r w:rsidR="004E2D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E2D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4E2D64">
        <w:rPr>
          <w:rFonts w:ascii="Calibri" w:eastAsia="Calibri" w:hAnsi="Calibri" w:cs="Calibri"/>
        </w:rPr>
        <w:t>ập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kế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hoạch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duy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trì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nhật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ký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 w:rsidR="004E2D64">
        <w:rPr>
          <w:rFonts w:ascii="Calibri" w:eastAsia="Calibri" w:hAnsi="Calibri" w:cs="Calibri"/>
          <w:spacing w:val="1"/>
        </w:rPr>
        <w:t>và</w:t>
      </w:r>
      <w:proofErr w:type="spellEnd"/>
      <w:r w:rsidR="004E2D64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E2D64">
        <w:rPr>
          <w:rFonts w:ascii="Calibri" w:eastAsia="Calibri" w:hAnsi="Calibri" w:cs="Calibri"/>
          <w:spacing w:val="1"/>
        </w:rPr>
        <w:t>thông</w:t>
      </w:r>
      <w:proofErr w:type="spellEnd"/>
      <w:r w:rsidR="004E2D64">
        <w:rPr>
          <w:rFonts w:ascii="Calibri" w:eastAsia="Calibri" w:hAnsi="Calibri" w:cs="Calibri"/>
          <w:spacing w:val="1"/>
        </w:rPr>
        <w:t xml:space="preserve"> tin </w:t>
      </w:r>
      <w:proofErr w:type="spellStart"/>
      <w:r w:rsidR="004E2D64">
        <w:rPr>
          <w:rFonts w:ascii="Calibri" w:eastAsia="Calibri" w:hAnsi="Calibri" w:cs="Calibri"/>
          <w:spacing w:val="1"/>
        </w:rPr>
        <w:t>liên</w:t>
      </w:r>
      <w:proofErr w:type="spellEnd"/>
      <w:r w:rsidR="004E2D64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E2D64">
        <w:rPr>
          <w:rFonts w:ascii="Calibri" w:eastAsia="Calibri" w:hAnsi="Calibri" w:cs="Calibri"/>
          <w:spacing w:val="1"/>
        </w:rPr>
        <w:t>lạc</w:t>
      </w:r>
      <w:proofErr w:type="spellEnd"/>
      <w:r>
        <w:rPr>
          <w:rFonts w:ascii="Calibri" w:eastAsia="Calibri" w:hAnsi="Calibri" w:cs="Calibri"/>
        </w:rPr>
        <w:t>.</w:t>
      </w:r>
    </w:p>
    <w:p w:rsidR="00752EB9" w:rsidRDefault="00752EB9">
      <w:pPr>
        <w:spacing w:after="0" w:line="280" w:lineRule="exact"/>
        <w:rPr>
          <w:sz w:val="28"/>
          <w:szCs w:val="28"/>
        </w:rPr>
      </w:pPr>
    </w:p>
    <w:p w:rsidR="00752EB9" w:rsidRDefault="00595481" w:rsidP="00C46328">
      <w:pPr>
        <w:spacing w:after="0" w:line="239" w:lineRule="auto"/>
        <w:ind w:left="107" w:right="1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</w:t>
      </w:r>
      <w:proofErr w:type="spellStart"/>
      <w:r w:rsidR="004E2D64">
        <w:rPr>
          <w:rFonts w:ascii="Calibri" w:eastAsia="Calibri" w:hAnsi="Calibri" w:cs="Calibri"/>
          <w:i/>
        </w:rPr>
        <w:t>Chất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lượng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nước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có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những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thách</w:t>
      </w:r>
      <w:proofErr w:type="spellEnd"/>
      <w:r w:rsidR="004E2D64">
        <w:rPr>
          <w:rFonts w:ascii="Calibri" w:eastAsia="Calibri" w:hAnsi="Calibri" w:cs="Calibri"/>
          <w:i/>
        </w:rPr>
        <w:t xml:space="preserve"> </w:t>
      </w:r>
      <w:proofErr w:type="spellStart"/>
      <w:r w:rsidR="004E2D64">
        <w:rPr>
          <w:rFonts w:ascii="Calibri" w:eastAsia="Calibri" w:hAnsi="Calibri" w:cs="Calibri"/>
          <w:i/>
        </w:rPr>
        <w:t>thức</w:t>
      </w:r>
      <w:proofErr w:type="spellEnd"/>
      <w:r w:rsidR="004E2D64">
        <w:rPr>
          <w:rFonts w:ascii="Calibri" w:eastAsia="Calibri" w:hAnsi="Calibri" w:cs="Calibri"/>
          <w:i/>
        </w:rPr>
        <w:t xml:space="preserve"> - </w:t>
      </w:r>
      <w:r>
        <w:rPr>
          <w:rFonts w:ascii="Calibri" w:eastAsia="Calibri" w:hAnsi="Calibri" w:cs="Calibri"/>
          <w:i/>
        </w:rPr>
        <w:t>Chall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nging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wat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qua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ty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</w:rPr>
        <w:t>(CWQ)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đề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cập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đến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nước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r w:rsidR="004E2D64">
        <w:rPr>
          <w:rFonts w:ascii="Calibri" w:eastAsia="Calibri" w:hAnsi="Calibri" w:cs="Calibri"/>
        </w:rPr>
        <w:t>ở</w:t>
      </w:r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xung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quanh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r w:rsidR="004E2D64">
        <w:rPr>
          <w:rFonts w:ascii="Calibri" w:eastAsia="Calibri" w:hAnsi="Calibri" w:cs="Calibri"/>
        </w:rPr>
        <w:t xml:space="preserve">được </w:t>
      </w:r>
      <w:proofErr w:type="spellStart"/>
      <w:r w:rsidR="004E2D64">
        <w:rPr>
          <w:rFonts w:ascii="Calibri" w:eastAsia="Calibri" w:hAnsi="Calibri" w:cs="Calibri"/>
        </w:rPr>
        <w:t>bơm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vào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>
        <w:rPr>
          <w:rFonts w:ascii="Calibri" w:eastAsia="Calibri" w:hAnsi="Calibri" w:cs="Calibri"/>
        </w:rPr>
        <w:t>tàu</w:t>
      </w:r>
      <w:proofErr w:type="spellEnd"/>
      <w:r w:rsid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có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các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thông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số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chất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lượng</w:t>
      </w:r>
      <w:proofErr w:type="spellEnd"/>
      <w:r w:rsidR="004E2D64" w:rsidRPr="004E2D64">
        <w:rPr>
          <w:rFonts w:ascii="Calibri" w:eastAsia="Calibri" w:hAnsi="Calibri" w:cs="Calibri"/>
        </w:rPr>
        <w:t xml:space="preserve"> (</w:t>
      </w:r>
      <w:proofErr w:type="spellStart"/>
      <w:r w:rsidR="004E2D64" w:rsidRPr="004E2D64">
        <w:rPr>
          <w:rFonts w:ascii="Calibri" w:eastAsia="Calibri" w:hAnsi="Calibri" w:cs="Calibri"/>
        </w:rPr>
        <w:t>bao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gồm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nhưng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không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giới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hạn</w:t>
      </w:r>
      <w:proofErr w:type="spellEnd"/>
      <w:r w:rsidR="004E2D64" w:rsidRPr="004E2D64">
        <w:rPr>
          <w:rFonts w:ascii="Calibri" w:eastAsia="Calibri" w:hAnsi="Calibri" w:cs="Calibri"/>
        </w:rPr>
        <w:t xml:space="preserve"> ở </w:t>
      </w:r>
      <w:proofErr w:type="spellStart"/>
      <w:r w:rsidR="004E2D64" w:rsidRPr="004E2D64">
        <w:rPr>
          <w:rFonts w:ascii="Calibri" w:eastAsia="Calibri" w:hAnsi="Calibri" w:cs="Calibri"/>
        </w:rPr>
        <w:t>tổng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chất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rắn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lơ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lửng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hoặc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độ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đục</w:t>
      </w:r>
      <w:proofErr w:type="spellEnd"/>
      <w:r w:rsidR="00C46328" w:rsidRPr="00C46328">
        <w:rPr>
          <w:rFonts w:ascii="Calibri" w:eastAsia="Calibri" w:hAnsi="Calibri" w:cs="Calibri"/>
        </w:rPr>
        <w:t xml:space="preserve"> </w:t>
      </w:r>
      <w:proofErr w:type="spellStart"/>
      <w:r w:rsidR="00C46328" w:rsidRPr="004E2D64">
        <w:rPr>
          <w:rFonts w:ascii="Calibri" w:eastAsia="Calibri" w:hAnsi="Calibri" w:cs="Calibri"/>
        </w:rPr>
        <w:t>cao</w:t>
      </w:r>
      <w:proofErr w:type="spellEnd"/>
      <w:r w:rsidR="004E2D64" w:rsidRPr="004E2D64">
        <w:rPr>
          <w:rFonts w:ascii="Calibri" w:eastAsia="Calibri" w:hAnsi="Calibri" w:cs="Calibri"/>
        </w:rPr>
        <w:t>)</w:t>
      </w:r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khiến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proofErr w:type="spellStart"/>
      <w:r w:rsidR="00C46328">
        <w:rPr>
          <w:rFonts w:ascii="Calibri" w:eastAsia="Calibri" w:hAnsi="Calibri" w:cs="Calibri"/>
        </w:rPr>
        <w:t>một</w:t>
      </w:r>
      <w:proofErr w:type="spellEnd"/>
      <w:r w:rsidR="004E2D64" w:rsidRPr="004E2D64">
        <w:rPr>
          <w:rFonts w:ascii="Calibri" w:eastAsia="Calibri" w:hAnsi="Calibri" w:cs="Calibri"/>
        </w:rPr>
        <w:t xml:space="preserve"> BWMS </w:t>
      </w:r>
      <w:proofErr w:type="spellStart"/>
      <w:r w:rsidR="00C46328">
        <w:rPr>
          <w:rFonts w:ascii="Calibri" w:eastAsia="Calibri" w:hAnsi="Calibri" w:cs="Calibri"/>
        </w:rPr>
        <w:t>loại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r w:rsidR="004E2D64" w:rsidRPr="004E2D64">
        <w:rPr>
          <w:rFonts w:ascii="Calibri" w:eastAsia="Calibri" w:hAnsi="Calibri" w:cs="Calibri"/>
        </w:rPr>
        <w:t xml:space="preserve">được </w:t>
      </w:r>
      <w:proofErr w:type="spellStart"/>
      <w:r w:rsidR="004E2D64" w:rsidRPr="004E2D64">
        <w:rPr>
          <w:rFonts w:ascii="Calibri" w:eastAsia="Calibri" w:hAnsi="Calibri" w:cs="Calibri"/>
        </w:rPr>
        <w:t>phê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duyệt</w:t>
      </w:r>
      <w:proofErr w:type="spellEnd"/>
      <w:r w:rsidR="00C46328">
        <w:rPr>
          <w:rFonts w:ascii="Calibri" w:eastAsia="Calibri" w:hAnsi="Calibri" w:cs="Calibri"/>
        </w:rPr>
        <w:t>,</w:t>
      </w:r>
      <w:r w:rsidR="004E2D64" w:rsidRPr="004E2D64">
        <w:rPr>
          <w:rFonts w:ascii="Calibri" w:eastAsia="Calibri" w:hAnsi="Calibri" w:cs="Calibri"/>
        </w:rPr>
        <w:t xml:space="preserve"> được </w:t>
      </w:r>
      <w:proofErr w:type="spellStart"/>
      <w:r w:rsidR="004E2D64" w:rsidRPr="004E2D64">
        <w:rPr>
          <w:rFonts w:ascii="Calibri" w:eastAsia="Calibri" w:hAnsi="Calibri" w:cs="Calibri"/>
        </w:rPr>
        <w:t>lắp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đặt</w:t>
      </w:r>
      <w:proofErr w:type="spellEnd"/>
      <w:r w:rsidR="004E2D64" w:rsidRPr="004E2D64">
        <w:rPr>
          <w:rFonts w:ascii="Calibri" w:eastAsia="Calibri" w:hAnsi="Calibri" w:cs="Calibri"/>
        </w:rPr>
        <w:t xml:space="preserve">, bảo </w:t>
      </w:r>
      <w:proofErr w:type="spellStart"/>
      <w:r w:rsidR="004E2D64" w:rsidRPr="004E2D64">
        <w:rPr>
          <w:rFonts w:ascii="Calibri" w:eastAsia="Calibri" w:hAnsi="Calibri" w:cs="Calibri"/>
        </w:rPr>
        <w:t>trì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và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vận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hành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đúng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cách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tạm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thời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không</w:t>
      </w:r>
      <w:proofErr w:type="spellEnd"/>
      <w:r w:rsidR="004E2D64" w:rsidRPr="004E2D64">
        <w:rPr>
          <w:rFonts w:ascii="Calibri" w:eastAsia="Calibri" w:hAnsi="Calibri" w:cs="Calibri"/>
        </w:rPr>
        <w:t xml:space="preserve"> thể </w:t>
      </w:r>
      <w:proofErr w:type="spellStart"/>
      <w:r w:rsidR="004E2D64" w:rsidRPr="004E2D64">
        <w:rPr>
          <w:rFonts w:ascii="Calibri" w:eastAsia="Calibri" w:hAnsi="Calibri" w:cs="Calibri"/>
        </w:rPr>
        <w:t>hoạt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động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r w:rsidR="00C46328">
        <w:rPr>
          <w:rFonts w:ascii="Calibri" w:eastAsia="Calibri" w:hAnsi="Calibri" w:cs="Calibri"/>
        </w:rPr>
        <w:t xml:space="preserve">được </w:t>
      </w:r>
      <w:r w:rsidR="004E2D64" w:rsidRPr="004E2D64">
        <w:rPr>
          <w:rFonts w:ascii="Calibri" w:eastAsia="Calibri" w:hAnsi="Calibri" w:cs="Calibri"/>
        </w:rPr>
        <w:t xml:space="preserve">do </w:t>
      </w:r>
      <w:proofErr w:type="spellStart"/>
      <w:r w:rsidR="00C46328">
        <w:rPr>
          <w:rFonts w:ascii="Calibri" w:eastAsia="Calibri" w:hAnsi="Calibri" w:cs="Calibri"/>
        </w:rPr>
        <w:t>một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hạn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chế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C46328">
        <w:rPr>
          <w:rFonts w:ascii="Calibri" w:eastAsia="Calibri" w:hAnsi="Calibri" w:cs="Calibri"/>
        </w:rPr>
        <w:t>về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vận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hành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hoặc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không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r w:rsidR="00C46328">
        <w:rPr>
          <w:rFonts w:ascii="Calibri" w:eastAsia="Calibri" w:hAnsi="Calibri" w:cs="Calibri"/>
        </w:rPr>
        <w:t>thể</w:t>
      </w:r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đáp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ứng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r w:rsidR="00C46328">
        <w:rPr>
          <w:rFonts w:ascii="Calibri" w:eastAsia="Calibri" w:hAnsi="Calibri" w:cs="Calibri"/>
        </w:rPr>
        <w:t xml:space="preserve">được </w:t>
      </w:r>
      <w:proofErr w:type="spellStart"/>
      <w:r w:rsidR="00C46328">
        <w:rPr>
          <w:rFonts w:ascii="Calibri" w:eastAsia="Calibri" w:hAnsi="Calibri" w:cs="Calibri"/>
        </w:rPr>
        <w:t>yêu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4E2D64" w:rsidRPr="004E2D64">
        <w:rPr>
          <w:rFonts w:ascii="Calibri" w:eastAsia="Calibri" w:hAnsi="Calibri" w:cs="Calibri"/>
        </w:rPr>
        <w:t>cầu</w:t>
      </w:r>
      <w:proofErr w:type="spellEnd"/>
      <w:r w:rsidR="004E2D64" w:rsidRPr="004E2D64">
        <w:rPr>
          <w:rFonts w:ascii="Calibri" w:eastAsia="Calibri" w:hAnsi="Calibri" w:cs="Calibri"/>
        </w:rPr>
        <w:t xml:space="preserve"> </w:t>
      </w:r>
      <w:proofErr w:type="spellStart"/>
      <w:r w:rsidR="00C46328">
        <w:rPr>
          <w:rFonts w:ascii="Calibri" w:eastAsia="Calibri" w:hAnsi="Calibri" w:cs="Calibri"/>
        </w:rPr>
        <w:t>về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proofErr w:type="spellStart"/>
      <w:r w:rsidR="00C46328">
        <w:rPr>
          <w:rFonts w:ascii="Calibri" w:eastAsia="Calibri" w:hAnsi="Calibri" w:cs="Calibri"/>
        </w:rPr>
        <w:t>vận</w:t>
      </w:r>
      <w:proofErr w:type="spellEnd"/>
      <w:r w:rsidR="00C46328">
        <w:rPr>
          <w:rFonts w:ascii="Calibri" w:eastAsia="Calibri" w:hAnsi="Calibri" w:cs="Calibri"/>
        </w:rPr>
        <w:t xml:space="preserve"> </w:t>
      </w:r>
      <w:proofErr w:type="spellStart"/>
      <w:r w:rsidR="00C46328">
        <w:rPr>
          <w:rFonts w:ascii="Calibri" w:eastAsia="Calibri" w:hAnsi="Calibri" w:cs="Calibri"/>
        </w:rPr>
        <w:t>hành</w:t>
      </w:r>
      <w:proofErr w:type="spellEnd"/>
      <w:r w:rsidR="004E2D64" w:rsidRPr="004E2D64">
        <w:rPr>
          <w:rFonts w:ascii="Calibri" w:eastAsia="Calibri" w:hAnsi="Calibri" w:cs="Calibri"/>
        </w:rPr>
        <w:t xml:space="preserve">.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Tuy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nhiên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,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nhiệt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độ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và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độ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mặn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không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phải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là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C46328">
        <w:rPr>
          <w:rFonts w:ascii="Calibri" w:eastAsia="Calibri" w:hAnsi="Calibri" w:cs="Calibri"/>
          <w:u w:val="single"/>
        </w:rPr>
        <w:t>những</w:t>
      </w:r>
      <w:proofErr w:type="spellEnd"/>
      <w:r w:rsid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thông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4E2D64" w:rsidRPr="00C46328">
        <w:rPr>
          <w:rFonts w:ascii="Calibri" w:eastAsia="Calibri" w:hAnsi="Calibri" w:cs="Calibri"/>
          <w:u w:val="single"/>
        </w:rPr>
        <w:t>số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C46328">
        <w:rPr>
          <w:rFonts w:ascii="Calibri" w:eastAsia="Calibri" w:hAnsi="Calibri" w:cs="Calibri"/>
          <w:u w:val="single"/>
        </w:rPr>
        <w:t>tạo</w:t>
      </w:r>
      <w:proofErr w:type="spellEnd"/>
      <w:r w:rsidR="00C4632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C46328">
        <w:rPr>
          <w:rFonts w:ascii="Calibri" w:eastAsia="Calibri" w:hAnsi="Calibri" w:cs="Calibri"/>
          <w:u w:val="single"/>
        </w:rPr>
        <w:t>ra</w:t>
      </w:r>
      <w:proofErr w:type="spellEnd"/>
      <w:r w:rsidR="004E2D64" w:rsidRPr="00C46328">
        <w:rPr>
          <w:rFonts w:ascii="Calibri" w:eastAsia="Calibri" w:hAnsi="Calibri" w:cs="Calibri"/>
          <w:u w:val="single"/>
        </w:rPr>
        <w:t xml:space="preserve"> CWQ.</w:t>
      </w:r>
    </w:p>
    <w:p w:rsidR="00752EB9" w:rsidRDefault="00752EB9">
      <w:pPr>
        <w:spacing w:after="0"/>
        <w:sectPr w:rsidR="00752EB9">
          <w:footerReference w:type="default" r:id="rId13"/>
          <w:type w:val="continuous"/>
          <w:pgSz w:w="11920" w:h="16840"/>
          <w:pgMar w:top="1560" w:right="880" w:bottom="1560" w:left="800" w:header="720" w:footer="1371" w:gutter="0"/>
          <w:cols w:space="720"/>
        </w:sectPr>
      </w:pPr>
      <w:bookmarkStart w:id="0" w:name="_GoBack"/>
      <w:bookmarkEnd w:id="0"/>
    </w:p>
    <w:p w:rsidR="00752EB9" w:rsidRDefault="00595481">
      <w:pPr>
        <w:spacing w:before="49" w:after="0" w:line="240" w:lineRule="auto"/>
        <w:ind w:left="107" w:right="-20"/>
        <w:rPr>
          <w:rFonts w:ascii="Calibri" w:eastAsia="Calibri" w:hAnsi="Calibri" w:cs="Calibri"/>
        </w:rPr>
      </w:pPr>
      <w:r>
        <w:lastRenderedPageBreak/>
        <w:pict>
          <v:shape id="_x0000_s1029" type="#_x0000_t75" style="position:absolute;left:0;text-align:left;margin-left:450.85pt;margin-top:784.7pt;width:22.65pt;height:22.65pt;z-index:-251657728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28" type="#_x0000_t75" style="position:absolute;left:0;text-align:left;margin-left:502.45pt;margin-top:784.55pt;width:22.65pt;height:22.65pt;z-index:-251656704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27" type="#_x0000_t75" style="position:absolute;left:0;text-align:left;margin-left:528.15pt;margin-top:784.4pt;width:22.65pt;height:22.65pt;z-index:-251655680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026" type="#_x0000_t75" style="position:absolute;left:0;text-align:left;margin-left:476.65pt;margin-top:784.65pt;width:22.65pt;height:22.65pt;z-index:-251654656;mso-position-horizontal-relative:page;mso-position-vertical-relative:page">
            <v:imagedata r:id="rId10" o:title=""/>
            <w10:wrap anchorx="page" anchory="page"/>
          </v:shape>
        </w:pict>
      </w:r>
      <w:r w:rsidR="00C46328">
        <w:rPr>
          <w:rFonts w:ascii="Calibri" w:eastAsia="Calibri" w:hAnsi="Calibri" w:cs="Calibri"/>
          <w:b/>
          <w:bCs/>
        </w:rPr>
        <w:t xml:space="preserve"> </w:t>
      </w:r>
      <w:r w:rsidR="00C46328" w:rsidRPr="00C46328">
        <w:rPr>
          <w:rFonts w:ascii="Calibri" w:eastAsia="Calibri" w:hAnsi="Calibri" w:cs="Calibri"/>
          <w:b/>
          <w:bCs/>
        </w:rPr>
        <w:t xml:space="preserve">Lưu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trữ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tạm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thời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nước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thải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đã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xử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lý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và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nước</w:t>
      </w:r>
      <w:proofErr w:type="spellEnd"/>
      <w:r w:rsidR="00C46328" w:rsidRP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 w:rsidRPr="00C46328">
        <w:rPr>
          <w:rFonts w:ascii="Calibri" w:eastAsia="Calibri" w:hAnsi="Calibri" w:cs="Calibri"/>
          <w:b/>
          <w:bCs/>
        </w:rPr>
        <w:t>xám</w:t>
      </w:r>
      <w:proofErr w:type="spellEnd"/>
      <w:r w:rsidR="00C46328">
        <w:rPr>
          <w:rFonts w:ascii="Calibri" w:eastAsia="Calibri" w:hAnsi="Calibri" w:cs="Calibri"/>
          <w:b/>
          <w:bCs/>
        </w:rPr>
        <w:t xml:space="preserve"> (</w:t>
      </w:r>
      <w:proofErr w:type="spellStart"/>
      <w:r w:rsidR="00C46328">
        <w:rPr>
          <w:rFonts w:ascii="Calibri" w:eastAsia="Calibri" w:hAnsi="Calibri" w:cs="Calibri"/>
          <w:b/>
          <w:bCs/>
        </w:rPr>
        <w:t>nước</w:t>
      </w:r>
      <w:proofErr w:type="spellEnd"/>
      <w:r w:rsid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>
        <w:rPr>
          <w:rFonts w:ascii="Calibri" w:eastAsia="Calibri" w:hAnsi="Calibri" w:cs="Calibri"/>
          <w:b/>
          <w:bCs/>
        </w:rPr>
        <w:t>thải</w:t>
      </w:r>
      <w:proofErr w:type="spellEnd"/>
      <w:r w:rsid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>
        <w:rPr>
          <w:rFonts w:ascii="Calibri" w:eastAsia="Calibri" w:hAnsi="Calibri" w:cs="Calibri"/>
          <w:b/>
          <w:bCs/>
        </w:rPr>
        <w:t>sinh</w:t>
      </w:r>
      <w:proofErr w:type="spellEnd"/>
      <w:r w:rsidR="00C463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46328">
        <w:rPr>
          <w:rFonts w:ascii="Calibri" w:eastAsia="Calibri" w:hAnsi="Calibri" w:cs="Calibri"/>
          <w:b/>
          <w:bCs/>
        </w:rPr>
        <w:t>hoạt</w:t>
      </w:r>
      <w:proofErr w:type="spellEnd"/>
      <w:r w:rsidR="00C46328">
        <w:rPr>
          <w:rFonts w:ascii="Calibri" w:eastAsia="Calibri" w:hAnsi="Calibri" w:cs="Calibri"/>
          <w:b/>
          <w:bCs/>
        </w:rPr>
        <w:t>)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C46328">
      <w:pPr>
        <w:spacing w:after="0" w:line="240" w:lineRule="auto"/>
        <w:ind w:left="107" w:right="210"/>
        <w:rPr>
          <w:rFonts w:ascii="Calibri" w:eastAsia="Calibri" w:hAnsi="Calibri" w:cs="Calibri"/>
        </w:rPr>
      </w:pPr>
      <w:r w:rsidRPr="00C46328">
        <w:rPr>
          <w:rFonts w:ascii="Calibri" w:eastAsia="Calibri" w:hAnsi="Calibri" w:cs="Calibri"/>
        </w:rPr>
        <w:t xml:space="preserve">BWM.2/Circ.82 </w:t>
      </w:r>
      <w:proofErr w:type="spellStart"/>
      <w:r>
        <w:rPr>
          <w:rFonts w:ascii="Calibri" w:eastAsia="Calibri" w:hAnsi="Calibri" w:cs="Calibri"/>
        </w:rPr>
        <w:t>đưa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hướng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dẫn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về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quy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trình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lưu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trữ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tạm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thời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nước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thải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đã</w:t>
      </w:r>
      <w:proofErr w:type="spellEnd"/>
      <w:r w:rsidRPr="00C46328">
        <w:rPr>
          <w:rFonts w:ascii="Calibri" w:eastAsia="Calibri" w:hAnsi="Calibri" w:cs="Calibri"/>
        </w:rPr>
        <w:t xml:space="preserve"> qua </w:t>
      </w:r>
      <w:proofErr w:type="spellStart"/>
      <w:r w:rsidRPr="00C46328">
        <w:rPr>
          <w:rFonts w:ascii="Calibri" w:eastAsia="Calibri" w:hAnsi="Calibri" w:cs="Calibri"/>
        </w:rPr>
        <w:t>xử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lý</w:t>
      </w:r>
      <w:proofErr w:type="spellEnd"/>
      <w:r w:rsidRPr="00C46328">
        <w:rPr>
          <w:rFonts w:ascii="Calibri" w:eastAsia="Calibri" w:hAnsi="Calibri" w:cs="Calibri"/>
        </w:rPr>
        <w:t xml:space="preserve"> (TS) </w:t>
      </w:r>
      <w:proofErr w:type="spellStart"/>
      <w:r w:rsidRPr="00C46328">
        <w:rPr>
          <w:rFonts w:ascii="Calibri" w:eastAsia="Calibri" w:hAnsi="Calibri" w:cs="Calibri"/>
        </w:rPr>
        <w:t>và</w:t>
      </w:r>
      <w:proofErr w:type="spellEnd"/>
      <w:r w:rsidRPr="00C46328">
        <w:rPr>
          <w:rFonts w:ascii="Calibri" w:eastAsia="Calibri" w:hAnsi="Calibri" w:cs="Calibri"/>
        </w:rPr>
        <w:t>/</w:t>
      </w:r>
      <w:proofErr w:type="spellStart"/>
      <w:r w:rsidRPr="00C46328">
        <w:rPr>
          <w:rFonts w:ascii="Calibri" w:eastAsia="Calibri" w:hAnsi="Calibri" w:cs="Calibri"/>
        </w:rPr>
        <w:t>hoặc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nước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xám</w:t>
      </w:r>
      <w:proofErr w:type="spellEnd"/>
      <w:r w:rsidRPr="00C46328">
        <w:rPr>
          <w:rFonts w:ascii="Calibri" w:eastAsia="Calibri" w:hAnsi="Calibri" w:cs="Calibri"/>
        </w:rPr>
        <w:t xml:space="preserve"> (GW) </w:t>
      </w:r>
      <w:proofErr w:type="spellStart"/>
      <w:r w:rsidRPr="00C46328">
        <w:rPr>
          <w:rFonts w:ascii="Calibri" w:eastAsia="Calibri" w:hAnsi="Calibri" w:cs="Calibri"/>
        </w:rPr>
        <w:t>trong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két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chứa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nước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dằn</w:t>
      </w:r>
      <w:proofErr w:type="spellEnd"/>
      <w:r w:rsidRPr="00C46328">
        <w:rPr>
          <w:rFonts w:ascii="Calibri" w:eastAsia="Calibri" w:hAnsi="Calibri" w:cs="Calibri"/>
        </w:rPr>
        <w:t>.</w:t>
      </w:r>
    </w:p>
    <w:p w:rsidR="00752EB9" w:rsidRDefault="00752EB9">
      <w:pPr>
        <w:spacing w:before="8" w:after="0" w:line="260" w:lineRule="exact"/>
        <w:rPr>
          <w:sz w:val="26"/>
          <w:szCs w:val="26"/>
        </w:rPr>
      </w:pPr>
    </w:p>
    <w:p w:rsidR="00752EB9" w:rsidRDefault="00C46328">
      <w:pPr>
        <w:spacing w:after="0" w:line="240" w:lineRule="auto"/>
        <w:ind w:left="107" w:right="121"/>
        <w:rPr>
          <w:rFonts w:ascii="Calibri" w:eastAsia="Calibri" w:hAnsi="Calibri" w:cs="Calibri"/>
        </w:rPr>
      </w:pPr>
      <w:proofErr w:type="spellStart"/>
      <w:r w:rsidRPr="00C46328">
        <w:rPr>
          <w:rFonts w:ascii="Calibri" w:eastAsia="Calibri" w:hAnsi="Calibri" w:cs="Calibri"/>
        </w:rPr>
        <w:t>Việc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lưu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trữ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tạm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thời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như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vậy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chỉ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nên</w:t>
      </w:r>
      <w:proofErr w:type="spellEnd"/>
      <w:r w:rsidRPr="00C46328">
        <w:rPr>
          <w:rFonts w:ascii="Calibri" w:eastAsia="Calibri" w:hAnsi="Calibri" w:cs="Calibri"/>
        </w:rPr>
        <w:t xml:space="preserve"> được </w:t>
      </w:r>
      <w:proofErr w:type="spellStart"/>
      <w:r w:rsidRPr="00C46328">
        <w:rPr>
          <w:rFonts w:ascii="Calibri" w:eastAsia="Calibri" w:hAnsi="Calibri" w:cs="Calibri"/>
        </w:rPr>
        <w:t>sử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dụng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như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một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lựa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chọn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tại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các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cảng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và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khu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vực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cụ</w:t>
      </w:r>
      <w:proofErr w:type="spellEnd"/>
      <w:r w:rsidRPr="00C46328">
        <w:rPr>
          <w:rFonts w:ascii="Calibri" w:eastAsia="Calibri" w:hAnsi="Calibri" w:cs="Calibri"/>
        </w:rPr>
        <w:t xml:space="preserve"> thể </w:t>
      </w:r>
      <w:proofErr w:type="spellStart"/>
      <w:r>
        <w:rPr>
          <w:rFonts w:ascii="Calibri" w:eastAsia="Calibri" w:hAnsi="Calibri" w:cs="Calibri"/>
        </w:rPr>
        <w:t>mà</w:t>
      </w:r>
      <w:proofErr w:type="spellEnd"/>
      <w:r>
        <w:rPr>
          <w:rFonts w:ascii="Calibri" w:eastAsia="Calibri" w:hAnsi="Calibri" w:cs="Calibri"/>
        </w:rPr>
        <w:t xml:space="preserve"> ở </w:t>
      </w:r>
      <w:proofErr w:type="spellStart"/>
      <w:r>
        <w:rPr>
          <w:rFonts w:ascii="Calibri" w:eastAsia="Calibri" w:hAnsi="Calibri" w:cs="Calibri"/>
        </w:rPr>
        <w:t>đó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cấm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thải</w:t>
      </w:r>
      <w:proofErr w:type="spellEnd"/>
      <w:r w:rsidRPr="00C46328">
        <w:rPr>
          <w:rFonts w:ascii="Calibri" w:eastAsia="Calibri" w:hAnsi="Calibri" w:cs="Calibri"/>
        </w:rPr>
        <w:t xml:space="preserve"> TS/GW </w:t>
      </w:r>
      <w:proofErr w:type="spellStart"/>
      <w:r w:rsidRPr="00C46328">
        <w:rPr>
          <w:rFonts w:ascii="Calibri" w:eastAsia="Calibri" w:hAnsi="Calibri" w:cs="Calibri"/>
        </w:rPr>
        <w:t>và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khi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tàu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không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có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két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chuyên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dụng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có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đủ</w:t>
      </w:r>
      <w:proofErr w:type="spellEnd"/>
      <w:r w:rsidRPr="00C46328">
        <w:rPr>
          <w:rFonts w:ascii="Calibri" w:eastAsia="Calibri" w:hAnsi="Calibri" w:cs="Calibri"/>
        </w:rPr>
        <w:t xml:space="preserve"> dung </w:t>
      </w:r>
      <w:proofErr w:type="spellStart"/>
      <w:r>
        <w:rPr>
          <w:rFonts w:ascii="Calibri" w:eastAsia="Calibri" w:hAnsi="Calibri" w:cs="Calibri"/>
        </w:rPr>
        <w:t>tích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để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lưu</w:t>
      </w:r>
      <w:proofErr w:type="spellEnd"/>
      <w:r w:rsidRPr="00C46328">
        <w:rPr>
          <w:rFonts w:ascii="Calibri" w:eastAsia="Calibri" w:hAnsi="Calibri" w:cs="Calibri"/>
        </w:rPr>
        <w:t xml:space="preserve"> </w:t>
      </w:r>
      <w:proofErr w:type="spellStart"/>
      <w:r w:rsidRPr="00C46328">
        <w:rPr>
          <w:rFonts w:ascii="Calibri" w:eastAsia="Calibri" w:hAnsi="Calibri" w:cs="Calibri"/>
        </w:rPr>
        <w:t>trữ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hết</w:t>
      </w:r>
      <w:proofErr w:type="spellEnd"/>
      <w:r w:rsidRPr="00C46328">
        <w:rPr>
          <w:rFonts w:ascii="Calibri" w:eastAsia="Calibri" w:hAnsi="Calibri" w:cs="Calibri"/>
        </w:rPr>
        <w:t xml:space="preserve"> TS/GW.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C46328" w:rsidP="00C46328">
      <w:pPr>
        <w:spacing w:after="0" w:line="239" w:lineRule="auto"/>
        <w:ind w:left="107" w:right="85"/>
        <w:jc w:val="both"/>
        <w:rPr>
          <w:rFonts w:ascii="Calibri" w:eastAsia="Calibri" w:hAnsi="Calibri" w:cs="Calibri"/>
        </w:rPr>
      </w:pPr>
      <w:proofErr w:type="spellStart"/>
      <w:r w:rsidRPr="00C46328">
        <w:rPr>
          <w:rFonts w:ascii="Calibri" w:eastAsia="Calibri" w:hAnsi="Calibri" w:cs="Calibri"/>
          <w:spacing w:val="1"/>
        </w:rPr>
        <w:t>Kế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hoạch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quản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lý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nước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dằn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(BWMP) </w:t>
      </w:r>
      <w:proofErr w:type="spellStart"/>
      <w:r w:rsidRPr="00C46328">
        <w:rPr>
          <w:rFonts w:ascii="Calibri" w:eastAsia="Calibri" w:hAnsi="Calibri" w:cs="Calibri"/>
          <w:spacing w:val="1"/>
        </w:rPr>
        <w:t>của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những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tàu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như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vậy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phải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được </w:t>
      </w:r>
      <w:proofErr w:type="spellStart"/>
      <w:r w:rsidRPr="00C46328">
        <w:rPr>
          <w:rFonts w:ascii="Calibri" w:eastAsia="Calibri" w:hAnsi="Calibri" w:cs="Calibri"/>
          <w:spacing w:val="1"/>
        </w:rPr>
        <w:t>sửa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đổi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để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bao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gồm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một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quy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trình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của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riêng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tàu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để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chuyển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đổi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từ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việc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chứa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nước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dằn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sang </w:t>
      </w:r>
      <w:proofErr w:type="spellStart"/>
      <w:r>
        <w:rPr>
          <w:rFonts w:ascii="Calibri" w:eastAsia="Calibri" w:hAnsi="Calibri" w:cs="Calibri"/>
          <w:spacing w:val="1"/>
        </w:rPr>
        <w:t>chứa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TS/GW </w:t>
      </w:r>
      <w:proofErr w:type="spellStart"/>
      <w:r w:rsidRPr="00C46328">
        <w:rPr>
          <w:rFonts w:ascii="Calibri" w:eastAsia="Calibri" w:hAnsi="Calibri" w:cs="Calibri"/>
          <w:spacing w:val="1"/>
        </w:rPr>
        <w:t>và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chứa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nước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dằn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trở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lại</w:t>
      </w:r>
      <w:proofErr w:type="spellEnd"/>
      <w:r w:rsidRPr="00C46328">
        <w:rPr>
          <w:rFonts w:ascii="Calibri" w:eastAsia="Calibri" w:hAnsi="Calibri" w:cs="Calibri"/>
          <w:spacing w:val="1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bao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gồm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máy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bơm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và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đường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ống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đi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kèm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đến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các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két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chứa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nước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dằn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có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mục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đích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kép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này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, </w:t>
      </w:r>
      <w:proofErr w:type="spellStart"/>
      <w:r w:rsidRPr="00C46328">
        <w:rPr>
          <w:rFonts w:ascii="Calibri" w:eastAsia="Calibri" w:hAnsi="Calibri" w:cs="Calibri"/>
          <w:spacing w:val="1"/>
        </w:rPr>
        <w:t>với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các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chi </w:t>
      </w:r>
      <w:proofErr w:type="spellStart"/>
      <w:r w:rsidRPr="00C46328">
        <w:rPr>
          <w:rFonts w:ascii="Calibri" w:eastAsia="Calibri" w:hAnsi="Calibri" w:cs="Calibri"/>
          <w:spacing w:val="1"/>
        </w:rPr>
        <w:t>tiết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cụ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thể </w:t>
      </w:r>
      <w:proofErr w:type="spellStart"/>
      <w:r w:rsidRPr="00C46328">
        <w:rPr>
          <w:rFonts w:ascii="Calibri" w:eastAsia="Calibri" w:hAnsi="Calibri" w:cs="Calibri"/>
          <w:spacing w:val="1"/>
        </w:rPr>
        <w:t>về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cách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tiến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hành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thổi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sạch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nước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TS/GW</w:t>
      </w:r>
      <w:r w:rsidRPr="00C46328">
        <w:rPr>
          <w:rFonts w:ascii="Calibri" w:eastAsia="Calibri" w:hAnsi="Calibri" w:cs="Calibri"/>
          <w:spacing w:val="1"/>
        </w:rPr>
        <w:t xml:space="preserve">. </w:t>
      </w:r>
      <w:proofErr w:type="spellStart"/>
      <w:r w:rsidRPr="00C46328">
        <w:rPr>
          <w:rFonts w:ascii="Calibri" w:eastAsia="Calibri" w:hAnsi="Calibri" w:cs="Calibri"/>
          <w:spacing w:val="1"/>
        </w:rPr>
        <w:t>Các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két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nước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dằn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được </w:t>
      </w:r>
      <w:proofErr w:type="spellStart"/>
      <w:r w:rsidR="005F2BD7">
        <w:rPr>
          <w:rFonts w:ascii="Calibri" w:eastAsia="Calibri" w:hAnsi="Calibri" w:cs="Calibri"/>
          <w:spacing w:val="1"/>
        </w:rPr>
        <w:t>dùng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để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lưu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trữ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tạm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thời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TS/GW </w:t>
      </w:r>
      <w:proofErr w:type="spellStart"/>
      <w:r w:rsidRPr="00C46328">
        <w:rPr>
          <w:rFonts w:ascii="Calibri" w:eastAsia="Calibri" w:hAnsi="Calibri" w:cs="Calibri"/>
          <w:spacing w:val="1"/>
        </w:rPr>
        <w:t>phải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được </w:t>
      </w:r>
      <w:proofErr w:type="spellStart"/>
      <w:r w:rsidR="005F2BD7">
        <w:rPr>
          <w:rFonts w:ascii="Calibri" w:eastAsia="Calibri" w:hAnsi="Calibri" w:cs="Calibri"/>
          <w:spacing w:val="1"/>
        </w:rPr>
        <w:t>chỉ</w:t>
      </w:r>
      <w:proofErr w:type="spellEnd"/>
      <w:r w:rsidR="005F2BD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5F2BD7">
        <w:rPr>
          <w:rFonts w:ascii="Calibri" w:eastAsia="Calibri" w:hAnsi="Calibri" w:cs="Calibri"/>
          <w:spacing w:val="1"/>
        </w:rPr>
        <w:t>ra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C46328">
        <w:rPr>
          <w:rFonts w:ascii="Calibri" w:eastAsia="Calibri" w:hAnsi="Calibri" w:cs="Calibri"/>
          <w:spacing w:val="1"/>
        </w:rPr>
        <w:t>trong</w:t>
      </w:r>
      <w:proofErr w:type="spellEnd"/>
      <w:r w:rsidRPr="00C46328">
        <w:rPr>
          <w:rFonts w:ascii="Calibri" w:eastAsia="Calibri" w:hAnsi="Calibri" w:cs="Calibri"/>
          <w:spacing w:val="1"/>
        </w:rPr>
        <w:t xml:space="preserve"> BWMP</w:t>
      </w:r>
      <w:r w:rsidR="00595481">
        <w:rPr>
          <w:rFonts w:ascii="Calibri" w:eastAsia="Calibri" w:hAnsi="Calibri" w:cs="Calibri"/>
        </w:rPr>
        <w:t>.</w:t>
      </w:r>
    </w:p>
    <w:p w:rsidR="00752EB9" w:rsidRDefault="00752EB9">
      <w:pPr>
        <w:spacing w:before="1" w:after="0" w:line="280" w:lineRule="exact"/>
        <w:rPr>
          <w:sz w:val="28"/>
          <w:szCs w:val="28"/>
        </w:rPr>
      </w:pPr>
    </w:p>
    <w:p w:rsidR="00752EB9" w:rsidRDefault="005F2BD7">
      <w:pPr>
        <w:spacing w:after="0" w:line="240" w:lineRule="auto"/>
        <w:ind w:left="107" w:right="-20"/>
        <w:rPr>
          <w:rFonts w:ascii="Calibri" w:eastAsia="Calibri" w:hAnsi="Calibri" w:cs="Calibri"/>
        </w:rPr>
      </w:pPr>
      <w:proofErr w:type="spellStart"/>
      <w:r w:rsidRPr="005F2BD7">
        <w:rPr>
          <w:rFonts w:ascii="Calibri" w:eastAsia="Calibri" w:hAnsi="Calibri" w:cs="Calibri"/>
          <w:b/>
          <w:bCs/>
        </w:rPr>
        <w:t>Chủ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tàu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và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người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khai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thác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tàu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nên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làm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gì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lúc</w:t>
      </w:r>
      <w:proofErr w:type="spellEnd"/>
      <w:r w:rsidRPr="005F2BD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F2BD7">
        <w:rPr>
          <w:rFonts w:ascii="Calibri" w:eastAsia="Calibri" w:hAnsi="Calibri" w:cs="Calibri"/>
          <w:b/>
          <w:bCs/>
        </w:rPr>
        <w:t>này</w:t>
      </w:r>
      <w:proofErr w:type="spellEnd"/>
      <w:r w:rsidR="00595481">
        <w:rPr>
          <w:rFonts w:ascii="Calibri" w:eastAsia="Calibri" w:hAnsi="Calibri" w:cs="Calibri"/>
          <w:b/>
          <w:bCs/>
        </w:rPr>
        <w:t>?</w:t>
      </w:r>
    </w:p>
    <w:p w:rsidR="00752EB9" w:rsidRDefault="00752EB9">
      <w:pPr>
        <w:spacing w:after="0" w:line="280" w:lineRule="exact"/>
        <w:rPr>
          <w:sz w:val="28"/>
          <w:szCs w:val="28"/>
        </w:rPr>
      </w:pPr>
    </w:p>
    <w:p w:rsidR="00752EB9" w:rsidRDefault="005F2BD7">
      <w:pPr>
        <w:spacing w:after="0" w:line="239" w:lineRule="auto"/>
        <w:ind w:left="107" w:right="54"/>
        <w:rPr>
          <w:rFonts w:ascii="Calibri" w:eastAsia="Calibri" w:hAnsi="Calibri" w:cs="Calibri"/>
        </w:rPr>
      </w:pPr>
      <w:proofErr w:type="spellStart"/>
      <w:r w:rsidRPr="005F2BD7">
        <w:rPr>
          <w:rFonts w:ascii="Calibri" w:eastAsia="Calibri" w:hAnsi="Calibri" w:cs="Calibri"/>
        </w:rPr>
        <w:t>Chủ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, </w:t>
      </w:r>
      <w:proofErr w:type="spellStart"/>
      <w:r w:rsidRPr="005F2BD7">
        <w:rPr>
          <w:rFonts w:ascii="Calibri" w:eastAsia="Calibri" w:hAnsi="Calibri" w:cs="Calibri"/>
        </w:rPr>
        <w:t>người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khai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thác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, </w:t>
      </w:r>
      <w:proofErr w:type="spellStart"/>
      <w:r w:rsidRPr="005F2BD7">
        <w:rPr>
          <w:rFonts w:ascii="Calibri" w:eastAsia="Calibri" w:hAnsi="Calibri" w:cs="Calibri"/>
        </w:rPr>
        <w:t>thuyền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trưởng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và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sĩ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quan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của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có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lưu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trữ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tạm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thời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nước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thải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đã</w:t>
      </w:r>
      <w:proofErr w:type="spellEnd"/>
      <w:r w:rsidRPr="005F2BD7">
        <w:rPr>
          <w:rFonts w:ascii="Calibri" w:eastAsia="Calibri" w:hAnsi="Calibri" w:cs="Calibri"/>
        </w:rPr>
        <w:t xml:space="preserve"> qua </w:t>
      </w:r>
      <w:proofErr w:type="spellStart"/>
      <w:r w:rsidRPr="005F2BD7">
        <w:rPr>
          <w:rFonts w:ascii="Calibri" w:eastAsia="Calibri" w:hAnsi="Calibri" w:cs="Calibri"/>
        </w:rPr>
        <w:t>xử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lý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và</w:t>
      </w:r>
      <w:proofErr w:type="spellEnd"/>
      <w:r w:rsidRPr="005F2BD7">
        <w:rPr>
          <w:rFonts w:ascii="Calibri" w:eastAsia="Calibri" w:hAnsi="Calibri" w:cs="Calibri"/>
        </w:rPr>
        <w:t>/</w:t>
      </w:r>
      <w:proofErr w:type="spellStart"/>
      <w:r w:rsidRPr="005F2BD7">
        <w:rPr>
          <w:rFonts w:ascii="Calibri" w:eastAsia="Calibri" w:hAnsi="Calibri" w:cs="Calibri"/>
        </w:rPr>
        <w:t>hoặc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nước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xám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trong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két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nước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dằn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hoặc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hoạt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động</w:t>
      </w:r>
      <w:proofErr w:type="spellEnd"/>
      <w:r w:rsidRPr="005F2BD7">
        <w:rPr>
          <w:rFonts w:ascii="Calibri" w:eastAsia="Calibri" w:hAnsi="Calibri" w:cs="Calibri"/>
        </w:rPr>
        <w:t xml:space="preserve"> ở </w:t>
      </w:r>
      <w:proofErr w:type="spellStart"/>
      <w:r w:rsidRPr="005F2BD7">
        <w:rPr>
          <w:rFonts w:ascii="Calibri" w:eastAsia="Calibri" w:hAnsi="Calibri" w:cs="Calibri"/>
        </w:rPr>
        <w:t>khu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vực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có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chất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lượng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nước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những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thách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thức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cần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thực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hiện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đúng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quy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trình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này</w:t>
      </w:r>
      <w:proofErr w:type="spellEnd"/>
      <w:r w:rsidR="00595481">
        <w:rPr>
          <w:rFonts w:ascii="Calibri" w:eastAsia="Calibri" w:hAnsi="Calibri" w:cs="Calibri"/>
        </w:rPr>
        <w:t>.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752EB9" w:rsidRDefault="005F2BD7" w:rsidP="005F2BD7">
      <w:pPr>
        <w:spacing w:after="0" w:line="240" w:lineRule="auto"/>
        <w:ind w:left="107" w:right="345"/>
        <w:jc w:val="both"/>
        <w:rPr>
          <w:rFonts w:ascii="Calibri" w:eastAsia="Calibri" w:hAnsi="Calibri" w:cs="Calibri"/>
        </w:rPr>
      </w:pPr>
      <w:proofErr w:type="spellStart"/>
      <w:r w:rsidRPr="005F2BD7">
        <w:rPr>
          <w:rFonts w:ascii="Calibri" w:eastAsia="Calibri" w:hAnsi="Calibri" w:cs="Calibri"/>
        </w:rPr>
        <w:t>Trừ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có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hướng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dẫn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đi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của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Chính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quyền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nước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tàu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cờ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để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thực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hiện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định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của</w:t>
      </w:r>
      <w:proofErr w:type="spellEnd"/>
      <w:r w:rsidRPr="005F2BD7">
        <w:rPr>
          <w:rFonts w:ascii="Calibri" w:eastAsia="Calibri" w:hAnsi="Calibri" w:cs="Calibri"/>
        </w:rPr>
        <w:t xml:space="preserve"> BWM.2/Circ.82 </w:t>
      </w:r>
      <w:proofErr w:type="spellStart"/>
      <w:r w:rsidRPr="005F2BD7">
        <w:rPr>
          <w:rFonts w:ascii="Calibri" w:eastAsia="Calibri" w:hAnsi="Calibri" w:cs="Calibri"/>
        </w:rPr>
        <w:t>và</w:t>
      </w:r>
      <w:proofErr w:type="spellEnd"/>
      <w:r w:rsidRPr="005F2BD7">
        <w:rPr>
          <w:rFonts w:ascii="Calibri" w:eastAsia="Calibri" w:hAnsi="Calibri" w:cs="Calibri"/>
        </w:rPr>
        <w:t xml:space="preserve"> CWQ,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trình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phải</w:t>
      </w:r>
      <w:proofErr w:type="spellEnd"/>
      <w:r w:rsidRPr="005F2BD7">
        <w:rPr>
          <w:rFonts w:ascii="Calibri" w:eastAsia="Calibri" w:hAnsi="Calibri" w:cs="Calibri"/>
        </w:rPr>
        <w:t xml:space="preserve"> được </w:t>
      </w:r>
      <w:proofErr w:type="spellStart"/>
      <w:r>
        <w:rPr>
          <w:rFonts w:ascii="Calibri" w:eastAsia="Calibri" w:hAnsi="Calibri" w:cs="Calibri"/>
        </w:rPr>
        <w:t>kết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hợp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vào</w:t>
      </w:r>
      <w:proofErr w:type="spellEnd"/>
      <w:r w:rsidRPr="005F2BD7">
        <w:rPr>
          <w:rFonts w:ascii="Calibri" w:eastAsia="Calibri" w:hAnsi="Calibri" w:cs="Calibri"/>
        </w:rPr>
        <w:t xml:space="preserve"> BWMP </w:t>
      </w:r>
      <w:proofErr w:type="spellStart"/>
      <w:r w:rsidRPr="005F2BD7">
        <w:rPr>
          <w:rFonts w:ascii="Calibri" w:eastAsia="Calibri" w:hAnsi="Calibri" w:cs="Calibri"/>
        </w:rPr>
        <w:t>của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, </w:t>
      </w:r>
      <w:proofErr w:type="spellStart"/>
      <w:r w:rsidRPr="005F2BD7">
        <w:rPr>
          <w:rFonts w:ascii="Calibri" w:eastAsia="Calibri" w:hAnsi="Calibri" w:cs="Calibri"/>
        </w:rPr>
        <w:t>như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phụ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lục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không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bắt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buộc</w:t>
      </w:r>
      <w:proofErr w:type="spellEnd"/>
      <w:r w:rsidRPr="005F2BD7">
        <w:rPr>
          <w:rFonts w:ascii="Calibri" w:eastAsia="Calibri" w:hAnsi="Calibri" w:cs="Calibri"/>
        </w:rPr>
        <w:t xml:space="preserve">, </w:t>
      </w:r>
      <w:proofErr w:type="spellStart"/>
      <w:r w:rsidRPr="005F2BD7">
        <w:rPr>
          <w:rFonts w:ascii="Calibri" w:eastAsia="Calibri" w:hAnsi="Calibri" w:cs="Calibri"/>
        </w:rPr>
        <w:t>theo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cách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tương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tự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như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cách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thực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hiện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trình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về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các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biện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pháp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dự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phòng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khác</w:t>
      </w:r>
      <w:proofErr w:type="spellEnd"/>
      <w:r w:rsidRPr="005F2BD7">
        <w:rPr>
          <w:rFonts w:ascii="Calibri" w:eastAsia="Calibri" w:hAnsi="Calibri" w:cs="Calibri"/>
        </w:rPr>
        <w:t xml:space="preserve">**. </w:t>
      </w:r>
      <w:proofErr w:type="spellStart"/>
      <w:r w:rsidRPr="005F2BD7">
        <w:rPr>
          <w:rFonts w:ascii="Calibri" w:eastAsia="Calibri" w:hAnsi="Calibri" w:cs="Calibri"/>
        </w:rPr>
        <w:t>Không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cần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phải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nộp</w:t>
      </w:r>
      <w:proofErr w:type="spellEnd"/>
      <w:r w:rsidRPr="005F2BD7">
        <w:rPr>
          <w:rFonts w:ascii="Calibri" w:eastAsia="Calibri" w:hAnsi="Calibri" w:cs="Calibri"/>
        </w:rPr>
        <w:t xml:space="preserve"> BWMP </w:t>
      </w:r>
      <w:proofErr w:type="spellStart"/>
      <w:r w:rsidRPr="005F2BD7">
        <w:rPr>
          <w:rFonts w:ascii="Calibri" w:eastAsia="Calibri" w:hAnsi="Calibri" w:cs="Calibri"/>
        </w:rPr>
        <w:t>của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tàu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để</w:t>
      </w:r>
      <w:proofErr w:type="spellEnd"/>
      <w:r w:rsidRPr="005F2BD7">
        <w:rPr>
          <w:rFonts w:ascii="Calibri" w:eastAsia="Calibri" w:hAnsi="Calibri" w:cs="Calibri"/>
        </w:rPr>
        <w:t xml:space="preserve"> được </w:t>
      </w:r>
      <w:proofErr w:type="spellStart"/>
      <w:r w:rsidRPr="005F2BD7">
        <w:rPr>
          <w:rFonts w:ascii="Calibri" w:eastAsia="Calibri" w:hAnsi="Calibri" w:cs="Calibri"/>
        </w:rPr>
        <w:t>phê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duyệt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lại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sau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khi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sửa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đổi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phần</w:t>
      </w:r>
      <w:proofErr w:type="spellEnd"/>
      <w:r w:rsidRPr="005F2BD7">
        <w:rPr>
          <w:rFonts w:ascii="Calibri" w:eastAsia="Calibri" w:hAnsi="Calibri" w:cs="Calibri"/>
        </w:rPr>
        <w:t xml:space="preserve"> “</w:t>
      </w:r>
      <w:proofErr w:type="spellStart"/>
      <w:r w:rsidRPr="005F2BD7">
        <w:rPr>
          <w:rFonts w:ascii="Calibri" w:eastAsia="Calibri" w:hAnsi="Calibri" w:cs="Calibri"/>
        </w:rPr>
        <w:t>không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bắt</w:t>
      </w:r>
      <w:proofErr w:type="spellEnd"/>
      <w:r w:rsidRPr="005F2BD7">
        <w:rPr>
          <w:rFonts w:ascii="Calibri" w:eastAsia="Calibri" w:hAnsi="Calibri" w:cs="Calibri"/>
        </w:rPr>
        <w:t xml:space="preserve"> </w:t>
      </w:r>
      <w:proofErr w:type="spellStart"/>
      <w:r w:rsidRPr="005F2BD7">
        <w:rPr>
          <w:rFonts w:ascii="Calibri" w:eastAsia="Calibri" w:hAnsi="Calibri" w:cs="Calibri"/>
        </w:rPr>
        <w:t>buộc</w:t>
      </w:r>
      <w:proofErr w:type="spellEnd"/>
      <w:r w:rsidRPr="005F2BD7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này</w:t>
      </w:r>
      <w:proofErr w:type="spellEnd"/>
      <w:r w:rsidR="00595481">
        <w:rPr>
          <w:rFonts w:ascii="Calibri" w:eastAsia="Calibri" w:hAnsi="Calibri" w:cs="Calibri"/>
        </w:rPr>
        <w:t>.</w:t>
      </w:r>
    </w:p>
    <w:p w:rsidR="00752EB9" w:rsidRDefault="00752EB9">
      <w:pPr>
        <w:spacing w:before="20" w:after="0" w:line="260" w:lineRule="exact"/>
        <w:rPr>
          <w:sz w:val="26"/>
          <w:szCs w:val="26"/>
        </w:rPr>
      </w:pPr>
    </w:p>
    <w:p w:rsidR="005F2BD7" w:rsidRDefault="005F2BD7" w:rsidP="005F2BD7">
      <w:pPr>
        <w:spacing w:after="0" w:line="240" w:lineRule="auto"/>
        <w:ind w:left="107" w:right="296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**</w:t>
      </w:r>
      <w:proofErr w:type="spellStart"/>
      <w:r w:rsidRPr="005F2BD7">
        <w:rPr>
          <w:rFonts w:ascii="Calibri" w:eastAsia="Calibri" w:hAnsi="Calibri" w:cs="Calibri"/>
          <w:i/>
        </w:rPr>
        <w:t>Xem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Hướng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dẫn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Quản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lý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Nước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dằn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và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lập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Kế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hoạch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Quản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lý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Nước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dằn</w:t>
      </w:r>
      <w:proofErr w:type="spellEnd"/>
      <w:r w:rsidRPr="005F2BD7">
        <w:rPr>
          <w:rFonts w:ascii="Calibri" w:eastAsia="Calibri" w:hAnsi="Calibri" w:cs="Calibri"/>
          <w:i/>
        </w:rPr>
        <w:t xml:space="preserve"> (G4) – </w:t>
      </w:r>
      <w:proofErr w:type="spellStart"/>
      <w:r w:rsidRPr="005F2BD7">
        <w:rPr>
          <w:rFonts w:ascii="Calibri" w:eastAsia="Calibri" w:hAnsi="Calibri" w:cs="Calibri"/>
          <w:i/>
        </w:rPr>
        <w:t>Phần</w:t>
      </w:r>
      <w:proofErr w:type="spellEnd"/>
      <w:r w:rsidRPr="005F2BD7">
        <w:rPr>
          <w:rFonts w:ascii="Calibri" w:eastAsia="Calibri" w:hAnsi="Calibri" w:cs="Calibri"/>
          <w:i/>
        </w:rPr>
        <w:t xml:space="preserve"> B – </w:t>
      </w:r>
      <w:proofErr w:type="spellStart"/>
      <w:r w:rsidRPr="005F2BD7">
        <w:rPr>
          <w:rFonts w:ascii="Calibri" w:eastAsia="Calibri" w:hAnsi="Calibri" w:cs="Calibri"/>
          <w:i/>
        </w:rPr>
        <w:t>Hướng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dẫn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lập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Kế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hoạch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Quản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lý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Nước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dằn</w:t>
      </w:r>
      <w:proofErr w:type="spellEnd"/>
      <w:r w:rsidRPr="005F2BD7">
        <w:rPr>
          <w:rFonts w:ascii="Calibri" w:eastAsia="Calibri" w:hAnsi="Calibri" w:cs="Calibri"/>
          <w:i/>
        </w:rPr>
        <w:t xml:space="preserve"> – 4 </w:t>
      </w:r>
      <w:proofErr w:type="spellStart"/>
      <w:r w:rsidRPr="005F2BD7">
        <w:rPr>
          <w:rFonts w:ascii="Calibri" w:eastAsia="Calibri" w:hAnsi="Calibri" w:cs="Calibri"/>
          <w:i/>
        </w:rPr>
        <w:t>Thông</w:t>
      </w:r>
      <w:proofErr w:type="spellEnd"/>
      <w:r w:rsidRPr="005F2BD7">
        <w:rPr>
          <w:rFonts w:ascii="Calibri" w:eastAsia="Calibri" w:hAnsi="Calibri" w:cs="Calibri"/>
          <w:i/>
        </w:rPr>
        <w:t xml:space="preserve"> tin </w:t>
      </w:r>
      <w:proofErr w:type="spellStart"/>
      <w:r w:rsidRPr="005F2BD7">
        <w:rPr>
          <w:rFonts w:ascii="Calibri" w:eastAsia="Calibri" w:hAnsi="Calibri" w:cs="Calibri"/>
          <w:i/>
        </w:rPr>
        <w:t>Không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bắt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buộc</w:t>
      </w:r>
      <w:proofErr w:type="spellEnd"/>
      <w:r w:rsidRPr="005F2BD7">
        <w:rPr>
          <w:rFonts w:ascii="Calibri" w:eastAsia="Calibri" w:hAnsi="Calibri" w:cs="Calibri"/>
          <w:i/>
        </w:rPr>
        <w:t xml:space="preserve"> (</w:t>
      </w:r>
      <w:proofErr w:type="spellStart"/>
      <w:r w:rsidRPr="005F2BD7">
        <w:rPr>
          <w:rFonts w:ascii="Calibri" w:eastAsia="Calibri" w:hAnsi="Calibri" w:cs="Calibri"/>
          <w:i/>
        </w:rPr>
        <w:t>Nghị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quyết</w:t>
      </w:r>
      <w:proofErr w:type="spellEnd"/>
      <w:r w:rsidRPr="005F2BD7">
        <w:rPr>
          <w:rFonts w:ascii="Calibri" w:eastAsia="Calibri" w:hAnsi="Calibri" w:cs="Calibri"/>
          <w:i/>
        </w:rPr>
        <w:t xml:space="preserve"> MEPC.127(53) được </w:t>
      </w:r>
      <w:proofErr w:type="spellStart"/>
      <w:r w:rsidRPr="005F2BD7">
        <w:rPr>
          <w:rFonts w:ascii="Calibri" w:eastAsia="Calibri" w:hAnsi="Calibri" w:cs="Calibri"/>
          <w:i/>
        </w:rPr>
        <w:t>sửa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đổi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theo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nghị</w:t>
      </w:r>
      <w:proofErr w:type="spellEnd"/>
      <w:r w:rsidRPr="005F2BD7">
        <w:rPr>
          <w:rFonts w:ascii="Calibri" w:eastAsia="Calibri" w:hAnsi="Calibri" w:cs="Calibri"/>
          <w:i/>
        </w:rPr>
        <w:t xml:space="preserve"> </w:t>
      </w:r>
      <w:proofErr w:type="spellStart"/>
      <w:r w:rsidRPr="005F2BD7">
        <w:rPr>
          <w:rFonts w:ascii="Calibri" w:eastAsia="Calibri" w:hAnsi="Calibri" w:cs="Calibri"/>
          <w:i/>
        </w:rPr>
        <w:t>quyết</w:t>
      </w:r>
      <w:proofErr w:type="spellEnd"/>
      <w:r w:rsidRPr="005F2BD7">
        <w:rPr>
          <w:rFonts w:ascii="Calibri" w:eastAsia="Calibri" w:hAnsi="Calibri" w:cs="Calibri"/>
          <w:i/>
        </w:rPr>
        <w:t xml:space="preserve"> MEPC.306 (73)).</w:t>
      </w:r>
    </w:p>
    <w:p w:rsidR="00752EB9" w:rsidRDefault="005F2BD7" w:rsidP="005F2BD7">
      <w:pPr>
        <w:spacing w:before="19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</w:t>
      </w:r>
    </w:p>
    <w:sectPr w:rsidR="00752EB9">
      <w:pgSz w:w="11920" w:h="16840"/>
      <w:pgMar w:top="840" w:right="800" w:bottom="1560" w:left="800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81" w:rsidRDefault="00595481">
      <w:pPr>
        <w:spacing w:after="0" w:line="240" w:lineRule="auto"/>
      </w:pPr>
      <w:r>
        <w:separator/>
      </w:r>
    </w:p>
  </w:endnote>
  <w:endnote w:type="continuationSeparator" w:id="0">
    <w:p w:rsidR="00595481" w:rsidRDefault="0059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B9" w:rsidRDefault="0059548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.35pt;margin-top:762.35pt;width:373.55pt;height:11pt;z-index:-251659264;mso-position-horizontal-relative:page;mso-position-vertical-relative:page" filled="f" stroked="f">
          <v:textbox inset="0,0,0,0">
            <w:txbxContent>
              <w:p w:rsidR="00752EB9" w:rsidRDefault="00595481">
                <w:pPr>
                  <w:spacing w:after="0" w:line="200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-1"/>
                    <w:sz w:val="18"/>
                    <w:szCs w:val="18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d’s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-18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gister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Class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z w:val="18"/>
                    <w:szCs w:val="18"/>
                  </w:rPr>
                  <w:t>ews</w:t>
                </w:r>
                <w:r>
                  <w:rPr>
                    <w:rFonts w:ascii="Times New Roman" w:eastAsia="Times New Roman" w:hAnsi="Times New Roman" w:cs="Times New Roman"/>
                    <w:color w:val="00A99D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w w:val="94"/>
                    <w:sz w:val="18"/>
                    <w:szCs w:val="18"/>
                  </w:rPr>
                  <w:t>14/2024</w:t>
                </w:r>
                <w:r>
                  <w:rPr>
                    <w:rFonts w:ascii="Arial" w:eastAsia="Arial" w:hAnsi="Arial" w:cs="Arial"/>
                    <w:color w:val="00A99D"/>
                    <w:spacing w:val="-8"/>
                    <w:w w:val="9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|</w:t>
                </w:r>
                <w:r>
                  <w:rPr>
                    <w:rFonts w:ascii="Arial" w:eastAsia="Arial" w:hAnsi="Arial" w:cs="Arial"/>
                    <w:color w:val="00A99D"/>
                    <w:spacing w:val="-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Ballast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w w:val="96"/>
                    <w:sz w:val="18"/>
                    <w:szCs w:val="18"/>
                  </w:rPr>
                  <w:t xml:space="preserve"> W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0A99D"/>
                    <w:spacing w:val="-1"/>
                    <w:w w:val="96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color w:val="00A99D"/>
                    <w:spacing w:val="-16"/>
                    <w:w w:val="9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w w:val="96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w w:val="96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ag</w:t>
                </w:r>
                <w:r>
                  <w:rPr>
                    <w:rFonts w:ascii="Arial" w:eastAsia="Arial" w:hAnsi="Arial" w:cs="Arial"/>
                    <w:color w:val="00A99D"/>
                    <w:spacing w:val="-1"/>
                    <w:w w:val="96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w w:val="96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en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w w:val="96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00A99D"/>
                    <w:w w:val="96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A99D"/>
                    <w:spacing w:val="-11"/>
                    <w:w w:val="9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Adopt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00A99D"/>
                    <w:spacing w:val="-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of</w:t>
                </w:r>
                <w:r>
                  <w:rPr>
                    <w:rFonts w:ascii="Arial" w:eastAsia="Arial" w:hAnsi="Arial" w:cs="Arial"/>
                    <w:color w:val="00A99D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new</w:t>
                </w:r>
                <w:r>
                  <w:rPr>
                    <w:rFonts w:ascii="Arial" w:eastAsia="Arial" w:hAnsi="Arial" w:cs="Arial"/>
                    <w:color w:val="00A99D"/>
                    <w:spacing w:val="-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w w:val="90"/>
                    <w:sz w:val="18"/>
                    <w:szCs w:val="18"/>
                  </w:rPr>
                  <w:t>IMO</w:t>
                </w:r>
                <w:r>
                  <w:rPr>
                    <w:rFonts w:ascii="Arial" w:eastAsia="Arial" w:hAnsi="Arial" w:cs="Arial"/>
                    <w:color w:val="00A99D"/>
                    <w:spacing w:val="-9"/>
                    <w:w w:val="9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color w:val="00A99D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da</w:t>
                </w:r>
                <w:r>
                  <w:rPr>
                    <w:rFonts w:ascii="Arial" w:eastAsia="Arial" w:hAnsi="Arial" w:cs="Arial"/>
                    <w:color w:val="00A99D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0A99D"/>
                    <w:sz w:val="18"/>
                    <w:szCs w:val="18"/>
                  </w:rPr>
                  <w:t>ce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.35pt;margin-top:780.5pt;width:341.35pt;height:34.1pt;z-index:-251658240;mso-position-horizontal-relative:page;mso-position-vertical-relative:page" filled="f" stroked="f">
          <v:textbox inset="0,0,0,0">
            <w:txbxContent>
              <w:p w:rsidR="00752EB9" w:rsidRDefault="00595481">
                <w:pPr>
                  <w:spacing w:before="17" w:after="0" w:line="160" w:lineRule="exact"/>
                  <w:ind w:left="20" w:right="262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w w:val="95"/>
                    <w:sz w:val="16"/>
                    <w:szCs w:val="16"/>
                  </w:rPr>
                  <w:t>Lloyd’s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w w:val="9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ster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Gro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w w:val="107"/>
                    <w:sz w:val="16"/>
                    <w:szCs w:val="16"/>
                  </w:rPr>
                  <w:t>mited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6"/>
                    <w:sz w:val="16"/>
                    <w:szCs w:val="16"/>
                  </w:rPr>
                  <w:t>(Re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6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w w:val="96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w w:val="9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no.081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6909)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is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limited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company</w:t>
                </w:r>
                <w:r>
                  <w:rPr>
                    <w:rFonts w:ascii="Times New Roman" w:eastAsia="Times New Roman" w:hAnsi="Times New Roman" w:cs="Times New Roman"/>
                    <w:spacing w:val="2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registered</w:t>
                </w:r>
                <w:r>
                  <w:rPr>
                    <w:rFonts w:ascii="Times New Roman" w:eastAsia="Times New Roman" w:hAnsi="Times New Roman" w:cs="Times New Roman"/>
                    <w:spacing w:val="3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England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10"/>
                    <w:sz w:val="16"/>
                    <w:szCs w:val="16"/>
                  </w:rPr>
                  <w:t xml:space="preserve">and </w:t>
                </w:r>
                <w:r>
                  <w:rPr>
                    <w:rFonts w:ascii="Arial" w:eastAsia="Arial" w:hAnsi="Arial" w:cs="Arial"/>
                    <w:w w:val="89"/>
                    <w:sz w:val="16"/>
                    <w:szCs w:val="16"/>
                  </w:rPr>
                  <w:t>Wales.</w:t>
                </w:r>
                <w:r>
                  <w:rPr>
                    <w:rFonts w:ascii="Arial" w:eastAsia="Arial" w:hAnsi="Arial" w:cs="Arial"/>
                    <w:spacing w:val="-13"/>
                    <w:w w:val="8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9"/>
                    <w:sz w:val="16"/>
                    <w:szCs w:val="16"/>
                  </w:rPr>
                  <w:t>Reg</w:t>
                </w:r>
                <w:r>
                  <w:rPr>
                    <w:rFonts w:ascii="Arial" w:eastAsia="Arial" w:hAnsi="Arial" w:cs="Arial"/>
                    <w:spacing w:val="1"/>
                    <w:w w:val="89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w w:val="89"/>
                    <w:sz w:val="16"/>
                    <w:szCs w:val="16"/>
                  </w:rPr>
                  <w:t>stered</w:t>
                </w:r>
                <w:r>
                  <w:rPr>
                    <w:rFonts w:ascii="Arial" w:eastAsia="Arial" w:hAnsi="Arial" w:cs="Arial"/>
                    <w:spacing w:val="16"/>
                    <w:w w:val="8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9"/>
                    <w:sz w:val="16"/>
                    <w:szCs w:val="16"/>
                  </w:rPr>
                  <w:t>office:</w:t>
                </w:r>
                <w:r>
                  <w:rPr>
                    <w:rFonts w:ascii="Arial" w:eastAsia="Arial" w:hAnsi="Arial" w:cs="Arial"/>
                    <w:spacing w:val="21"/>
                    <w:w w:val="8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9"/>
                    <w:sz w:val="16"/>
                    <w:szCs w:val="16"/>
                  </w:rPr>
                  <w:t>71</w:t>
                </w:r>
                <w:r>
                  <w:rPr>
                    <w:rFonts w:ascii="Arial" w:eastAsia="Arial" w:hAnsi="Arial" w:cs="Arial"/>
                    <w:spacing w:val="-6"/>
                    <w:w w:val="8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Fenchurch</w:t>
                </w:r>
                <w:r>
                  <w:rPr>
                    <w:rFonts w:ascii="Times New Roman" w:eastAsia="Times New Roman" w:hAnsi="Times New Roman" w:cs="Times New Roman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Street,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79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16"/>
                    <w:szCs w:val="16"/>
                  </w:rPr>
                  <w:t>ondon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EC3M</w:t>
                </w:r>
                <w:r>
                  <w:rPr>
                    <w:rFonts w:ascii="Times New Roman" w:eastAsia="Times New Roman" w:hAnsi="Times New Roman" w:cs="Times New Roman"/>
                    <w:spacing w:val="16"/>
                    <w:w w:val="8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4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 xml:space="preserve">BS, 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w w:val="8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UK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w w:val="8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2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w w:val="8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ber</w:t>
                </w:r>
                <w:r>
                  <w:rPr>
                    <w:rFonts w:ascii="Times New Roman" w:eastAsia="Times New Roman" w:hAnsi="Times New Roman" w:cs="Times New Roman"/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3"/>
                    <w:sz w:val="16"/>
                    <w:szCs w:val="16"/>
                  </w:rPr>
                  <w:t>Ll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oyd’s </w:t>
                </w:r>
                <w:r>
                  <w:rPr>
                    <w:rFonts w:ascii="Arial" w:eastAsia="Arial" w:hAnsi="Arial" w:cs="Arial"/>
                    <w:w w:val="92"/>
                    <w:sz w:val="16"/>
                    <w:szCs w:val="16"/>
                  </w:rPr>
                  <w:t>Reg</w:t>
                </w:r>
                <w:r>
                  <w:rPr>
                    <w:rFonts w:ascii="Arial" w:eastAsia="Arial" w:hAnsi="Arial" w:cs="Arial"/>
                    <w:spacing w:val="1"/>
                    <w:w w:val="9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w w:val="92"/>
                    <w:sz w:val="16"/>
                    <w:szCs w:val="16"/>
                  </w:rPr>
                  <w:t>ster</w:t>
                </w:r>
                <w:r>
                  <w:rPr>
                    <w:rFonts w:ascii="Arial" w:eastAsia="Arial" w:hAnsi="Arial" w:cs="Arial"/>
                    <w:spacing w:val="-13"/>
                    <w:w w:val="9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2"/>
                    <w:sz w:val="16"/>
                    <w:szCs w:val="16"/>
                  </w:rPr>
                  <w:t>gro</w:t>
                </w:r>
                <w:r>
                  <w:rPr>
                    <w:rFonts w:ascii="Arial" w:eastAsia="Arial" w:hAnsi="Arial" w:cs="Arial"/>
                    <w:spacing w:val="-1"/>
                    <w:w w:val="92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w w:val="92"/>
                    <w:sz w:val="16"/>
                    <w:szCs w:val="16"/>
                  </w:rPr>
                  <w:t>p.</w:t>
                </w:r>
                <w:r>
                  <w:rPr>
                    <w:rFonts w:ascii="Arial" w:eastAsia="Arial" w:hAnsi="Arial" w:cs="Arial"/>
                    <w:spacing w:val="11"/>
                    <w:w w:val="9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6"/>
                    <w:szCs w:val="16"/>
                  </w:rPr>
                  <w:t>oyd’s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w w:val="9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ster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is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 trading</w:t>
                </w:r>
                <w:r>
                  <w:rPr>
                    <w:rFonts w:ascii="Times New Roman" w:eastAsia="Times New Roman" w:hAnsi="Times New Roman" w:cs="Times New Roman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ame</w:t>
                </w:r>
                <w:r>
                  <w:rPr>
                    <w:rFonts w:ascii="Times New Roman" w:eastAsia="Times New Roman" w:hAnsi="Times New Roman" w:cs="Times New Roman"/>
                    <w:spacing w:val="2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6"/>
                    <w:szCs w:val="16"/>
                  </w:rPr>
                  <w:t>Lloyd’s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w w:val="9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ster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Gr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up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79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6"/>
                    <w:szCs w:val="16"/>
                  </w:rPr>
                  <w:t>imited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6"/>
                    <w:szCs w:val="16"/>
                  </w:rPr>
                  <w:t>its</w:t>
                </w:r>
              </w:p>
              <w:p w:rsidR="00752EB9" w:rsidRDefault="00595481">
                <w:pPr>
                  <w:spacing w:after="0" w:line="16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sub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idiaries.</w:t>
                </w:r>
                <w:r>
                  <w:rPr>
                    <w:rFonts w:ascii="Times New Roman" w:eastAsia="Times New Roman" w:hAnsi="Times New Roman" w:cs="Times New Roman"/>
                    <w:spacing w:val="30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For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further</w:t>
                </w:r>
                <w:r>
                  <w:rPr>
                    <w:rFonts w:ascii="Times New Roman" w:eastAsia="Times New Roman" w:hAnsi="Times New Roman" w:cs="Times New Roman"/>
                    <w:spacing w:val="1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details</w:t>
                </w:r>
                <w:r>
                  <w:rPr>
                    <w:rFonts w:ascii="Times New Roman" w:eastAsia="Times New Roman" w:hAnsi="Times New Roman" w:cs="Times New Roman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please</w:t>
                </w:r>
                <w:r>
                  <w:rPr>
                    <w:rFonts w:ascii="Times New Roman" w:eastAsia="Times New Roman" w:hAnsi="Times New Roman" w:cs="Times New Roman"/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spacing w:val="13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</w:rPr>
                    <w:t>www.lr.o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</w:rPr>
                    <w:t>g/ent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103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</w:rPr>
                    <w:t>ties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103"/>
                      <w:sz w:val="16"/>
                      <w:szCs w:val="16"/>
                    </w:rPr>
                    <w:t xml:space="preserve"> </w:t>
                  </w:r>
                </w:hyperlink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©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6"/>
                    <w:szCs w:val="16"/>
                  </w:rPr>
                  <w:t>Lloyd’s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w w:val="9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ster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Gro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7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w w:val="97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w w:val="97"/>
                    <w:sz w:val="16"/>
                    <w:szCs w:val="16"/>
                  </w:rPr>
                  <w:t>mited.</w:t>
                </w:r>
                <w:r>
                  <w:rPr>
                    <w:rFonts w:ascii="Arial" w:eastAsia="Arial" w:hAnsi="Arial" w:cs="Arial"/>
                    <w:spacing w:val="-7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202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81" w:rsidRDefault="00595481">
      <w:pPr>
        <w:spacing w:after="0" w:line="240" w:lineRule="auto"/>
      </w:pPr>
      <w:r>
        <w:separator/>
      </w:r>
    </w:p>
  </w:footnote>
  <w:footnote w:type="continuationSeparator" w:id="0">
    <w:p w:rsidR="00595481" w:rsidRDefault="00595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2EB9"/>
    <w:rsid w:val="004E2D64"/>
    <w:rsid w:val="00595481"/>
    <w:rsid w:val="005F2BD7"/>
    <w:rsid w:val="00752EB9"/>
    <w:rsid w:val="007D6921"/>
    <w:rsid w:val="00C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2F6DCB"/>
  <w15:docId w15:val="{9161F2C9-0644-4D74-A112-944CE19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maritime.lr.org/l/941163/2024-06-07/b5xl9/941163/1717765040qRKCWR5K/BWM.2_Circ.82_Guidance_temporary_storage_of_treated_sewage_and_or_gre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aritime.lr.org/l/941163/2024-06-07/b5xld/941163/1717765074s5BoHwBw/Resolution_MEPC.387_81_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r.org/ent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Jetteen</dc:creator>
  <cp:lastModifiedBy>Thu</cp:lastModifiedBy>
  <cp:revision>2</cp:revision>
  <dcterms:created xsi:type="dcterms:W3CDTF">2024-06-22T16:03:00Z</dcterms:created>
  <dcterms:modified xsi:type="dcterms:W3CDTF">2024-06-22T09:43:00Z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2024-06-22T00:00:00Z</vt:filetime>
  </property>
</Properties>
</file>