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9A" w:rsidRPr="00B56F9A" w:rsidRDefault="00B56F9A" w:rsidP="00B56F9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</w:pPr>
      <w:bookmarkStart w:id="0" w:name="_GoBack"/>
      <w:proofErr w:type="spellStart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Bạn</w:t>
      </w:r>
      <w:proofErr w:type="spellEnd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có</w:t>
      </w:r>
      <w:proofErr w:type="spellEnd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biết</w:t>
      </w:r>
      <w:proofErr w:type="spellEnd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màu</w:t>
      </w:r>
      <w:proofErr w:type="spellEnd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sắc</w:t>
      </w:r>
      <w:proofErr w:type="spellEnd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của</w:t>
      </w:r>
      <w:proofErr w:type="spellEnd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các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nhiên</w:t>
      </w:r>
      <w:proofErr w:type="spellEnd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liệu</w:t>
      </w:r>
      <w:proofErr w:type="spellEnd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thay</w:t>
      </w:r>
      <w:proofErr w:type="spellEnd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thế</w:t>
      </w:r>
      <w:proofErr w:type="spellEnd"/>
      <w:r w:rsidRPr="00B56F9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?</w:t>
      </w:r>
    </w:p>
    <w:bookmarkEnd w:id="0"/>
    <w:p w:rsidR="00B56F9A" w:rsidRPr="00B56F9A" w:rsidRDefault="00B56F9A" w:rsidP="00B56F9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B56F9A">
        <w:rPr>
          <w:rFonts w:ascii="inherit" w:eastAsia="Times New Roman" w:hAnsi="inherit" w:cs="Helvetica"/>
          <w:color w:val="808080"/>
          <w:sz w:val="20"/>
          <w:szCs w:val="20"/>
        </w:rPr>
        <w:t> </w:t>
      </w:r>
      <w:r w:rsidRPr="00B56F9A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B56F9A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"https://safety4sea.com/wp-content/uploads/2021/03/shutterstock_1696679536.jpg" </w:instrText>
      </w:r>
      <w:r w:rsidRPr="00B56F9A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B56F9A" w:rsidRPr="00B56F9A" w:rsidRDefault="00B56F9A" w:rsidP="00B56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6F9A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5669280" cy="2837665"/>
            <wp:effectExtent l="0" t="0" r="7620" b="1270"/>
            <wp:docPr id="1" name="Picture 1" descr="energy density difference between fuel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ergy density difference between fuel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226" cy="284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9A" w:rsidRPr="00B56F9A" w:rsidRDefault="00B56F9A" w:rsidP="00B56F9A">
      <w:pPr>
        <w:shd w:val="clear" w:color="auto" w:fill="FFFFFF"/>
        <w:spacing w:before="45" w:after="0" w:line="240" w:lineRule="auto"/>
        <w:textAlignment w:val="baseline"/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</w:pPr>
    </w:p>
    <w:p w:rsidR="00B56F9A" w:rsidRPr="00B56F9A" w:rsidRDefault="00B56F9A" w:rsidP="00B56F9A">
      <w:pPr>
        <w:shd w:val="clear" w:color="auto" w:fill="FFFFFF"/>
        <w:spacing w:after="120" w:line="240" w:lineRule="auto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56F9A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ồ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xanh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â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y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ắ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â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xanh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ọ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xanh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ươ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ề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ữ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ắ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ẹ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ạ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ó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ằ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nhi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thay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ũng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ó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ủ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còn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ề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màu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  <w:lang w:val="vi-VN"/>
        </w:rPr>
        <w:t>ữa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?</w:t>
      </w:r>
    </w:p>
    <w:p w:rsidR="00B56F9A" w:rsidRPr="00B56F9A" w:rsidRDefault="00B56F9A" w:rsidP="00B56F9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BIMCO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g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ầ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đâ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y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xu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ấ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ả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ả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thu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ữ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ề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ổ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í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ằ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õ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ò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ị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ngh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ĩ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thu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ữ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ằ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ả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b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ả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o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ằ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cu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ả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o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lu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xung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quanh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ấ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ề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ổ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khí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gi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ả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ph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ề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ă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ả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ể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ề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ự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ự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hi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ể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ẫ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nhau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ả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thu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ữ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y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thu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ữ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nhi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thay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B56F9A" w:rsidRPr="00B56F9A" w:rsidRDefault="00B56F9A" w:rsidP="00B56F9A">
      <w:pPr>
        <w:shd w:val="clear" w:color="auto" w:fill="FFFFFF"/>
        <w:spacing w:after="0" w:line="390" w:lineRule="atLeast"/>
        <w:textAlignment w:val="baseline"/>
        <w:rPr>
          <w:rFonts w:ascii="Georgia" w:eastAsia="Times New Roman" w:hAnsi="Georgia" w:cs="Helvetic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56F9A">
        <w:rPr>
          <w:rFonts w:ascii="Georgia" w:eastAsia="Times New Roman" w:hAnsi="Georgia" w:cs="Helvetic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B56F9A">
        <w:rPr>
          <w:rFonts w:ascii="Georgia" w:eastAsia="Times New Roman" w:hAnsi="Georgia" w:cs="Helvetic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B56F9A">
        <w:rPr>
          <w:rFonts w:ascii="Cambria" w:eastAsia="Times New Roman" w:hAnsi="Cambria" w:cs="Cambri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B56F9A">
        <w:rPr>
          <w:rFonts w:ascii="Georgia" w:eastAsia="Times New Roman" w:hAnsi="Georgia" w:cs="Helvetic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thay</w:t>
      </w:r>
      <w:proofErr w:type="spellEnd"/>
      <w:r w:rsidRPr="00B56F9A">
        <w:rPr>
          <w:rFonts w:ascii="Georgia" w:eastAsia="Times New Roman" w:hAnsi="Georgia" w:cs="Helvetic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B56F9A">
        <w:rPr>
          <w:rFonts w:ascii="Cambria" w:eastAsia="Times New Roman" w:hAnsi="Cambria" w:cs="Cambri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proofErr w:type="spellEnd"/>
    </w:p>
    <w:p w:rsidR="00B56F9A" w:rsidRDefault="00B56F9A" w:rsidP="00B56F9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thay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nhi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  <w:lang w:val="vi-VN"/>
        </w:rPr>
        <w:t>ư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ợc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dùng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í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ấ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ầ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ể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thay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nhi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ó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ạ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truy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ề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ố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ử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ụ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cung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ấ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ă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ó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ti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ềm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ă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g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ó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ầ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loại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ỏ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khí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cacbon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. (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ị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vi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â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Â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H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B56F9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ồ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minh </w:t>
      </w:r>
      <w:proofErr w:type="spellStart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</w:t>
      </w:r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â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F9A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Â</w:t>
      </w:r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B56F9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, 2021).</w:t>
      </w:r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B56F9A" w:rsidRPr="00B56F9A" w:rsidRDefault="00B56F9A" w:rsidP="00B56F9A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B56F9A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bdr w:val="none" w:sz="0" w:space="0" w:color="auto" w:frame="1"/>
        </w:rPr>
        <w:t>Nhiên</w:t>
      </w:r>
      <w:proofErr w:type="spellEnd"/>
      <w:r w:rsidRPr="00B56F9A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bdr w:val="none" w:sz="0" w:space="0" w:color="auto" w:frame="1"/>
        </w:rPr>
        <w:t>liệu</w:t>
      </w:r>
      <w:proofErr w:type="spellEnd"/>
      <w:r w:rsidRPr="00B56F9A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bdr w:val="none" w:sz="0" w:space="0" w:color="auto" w:frame="1"/>
        </w:rPr>
        <w:t>màu</w:t>
      </w:r>
      <w:proofErr w:type="spellEnd"/>
      <w:r w:rsidRPr="00B56F9A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808080"/>
          <w:sz w:val="24"/>
          <w:szCs w:val="24"/>
          <w:bdr w:val="none" w:sz="0" w:space="0" w:color="auto" w:frame="1"/>
        </w:rPr>
        <w:t>Xám</w:t>
      </w:r>
      <w:proofErr w:type="spellEnd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/</w:t>
      </w: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Đen</w:t>
      </w:r>
      <w:proofErr w:type="spellEnd"/>
      <w:r w:rsidRPr="00B56F9A"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/</w:t>
      </w:r>
      <w:proofErr w:type="spellStart"/>
      <w:r>
        <w:rPr>
          <w:rFonts w:ascii="inherit" w:eastAsia="Times New Roman" w:hAnsi="inherit" w:cs="Helvetica"/>
          <w:b/>
          <w:bCs/>
          <w:color w:val="993300"/>
          <w:sz w:val="24"/>
          <w:szCs w:val="24"/>
          <w:bdr w:val="none" w:sz="0" w:space="0" w:color="auto" w:frame="1"/>
        </w:rPr>
        <w:t>Nâu</w:t>
      </w:r>
      <w:proofErr w:type="spellEnd"/>
      <w:r w:rsidRPr="00B56F9A"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 </w:t>
      </w:r>
    </w:p>
    <w:p w:rsidR="00B56F9A" w:rsidRPr="00B56F9A" w:rsidRDefault="00B56F9A" w:rsidP="003D07AF">
      <w:pPr>
        <w:shd w:val="clear" w:color="auto" w:fill="FFFFFF"/>
        <w:spacing w:after="120" w:line="390" w:lineRule="atLeast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</w:rPr>
      </w:pP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Các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nhiên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liệu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màu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A6A6A6" w:themeColor="background1" w:themeShade="A6"/>
          <w:sz w:val="24"/>
          <w:szCs w:val="24"/>
        </w:rPr>
        <w:t>Xám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/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Đen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và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833C0B" w:themeColor="accent2" w:themeShade="80"/>
          <w:sz w:val="24"/>
          <w:szCs w:val="24"/>
        </w:rPr>
        <w:t>Nâu</w:t>
      </w:r>
      <w:proofErr w:type="spellEnd"/>
      <w:r w:rsidRPr="00B56F9A">
        <w:rPr>
          <w:rFonts w:ascii="inherit" w:eastAsia="Times New Roman" w:hAnsi="inherit" w:cs="Helvetica"/>
          <w:color w:val="806000" w:themeColor="accent4" w:themeShade="80"/>
          <w:sz w:val="24"/>
          <w:szCs w:val="24"/>
        </w:rPr>
        <w:t xml:space="preserve"> </w:t>
      </w:r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được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tạo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ra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từ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các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nguồn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nhiên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liệu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hóa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thạch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truyền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thống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với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các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sắc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thái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thường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đề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>liên</w:t>
      </w:r>
      <w:proofErr w:type="spellEnd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>quan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nguyên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liệu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nhiên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liệu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hóa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thạch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được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sử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dụng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trong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qu</w:t>
      </w:r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>á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trình</w:t>
      </w:r>
      <w:proofErr w:type="spellEnd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>chế</w:t>
      </w:r>
      <w:proofErr w:type="spellEnd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>biến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(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ví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dụ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: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nâu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/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đen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>là</w:t>
      </w:r>
      <w:proofErr w:type="spellEnd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>từ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than </w:t>
      </w:r>
      <w:proofErr w:type="spellStart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>đá</w:t>
      </w:r>
      <w:proofErr w:type="spellEnd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và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xám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>là</w:t>
      </w:r>
      <w:proofErr w:type="spellEnd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>từ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khí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tự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nhiên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). Carbon dioxide (CO</w:t>
      </w:r>
      <w:r w:rsidRPr="003D07AF">
        <w:rPr>
          <w:rFonts w:ascii="inherit" w:eastAsia="Times New Roman" w:hAnsi="inherit" w:cs="Helvetica"/>
          <w:color w:val="000000" w:themeColor="text1"/>
          <w:sz w:val="24"/>
          <w:szCs w:val="24"/>
          <w:vertAlign w:val="subscript"/>
        </w:rPr>
        <w:t>2</w:t>
      </w:r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)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và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bất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kỳ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carbon monoxide (CO)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nào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được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tạo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ra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trong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quá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trình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>chế</w:t>
      </w:r>
      <w:proofErr w:type="spellEnd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>biến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nhiên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liệu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đều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không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được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thu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hồi</w:t>
      </w:r>
      <w:proofErr w:type="spellEnd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 xml:space="preserve"> </w:t>
      </w:r>
      <w:proofErr w:type="spellStart"/>
      <w:r w:rsidR="003D07AF">
        <w:rPr>
          <w:rFonts w:ascii="inherit" w:eastAsia="Times New Roman" w:hAnsi="inherit" w:cs="Helvetica"/>
          <w:color w:val="000000" w:themeColor="text1"/>
          <w:sz w:val="24"/>
          <w:szCs w:val="24"/>
        </w:rPr>
        <w:t>lại</w:t>
      </w:r>
      <w:proofErr w:type="spellEnd"/>
      <w:r w:rsidRPr="00B56F9A">
        <w:rPr>
          <w:rFonts w:ascii="inherit" w:eastAsia="Times New Roman" w:hAnsi="inherit" w:cs="Helvetica"/>
          <w:color w:val="000000" w:themeColor="text1"/>
          <w:sz w:val="24"/>
          <w:szCs w:val="24"/>
        </w:rPr>
        <w:t>.</w:t>
      </w:r>
    </w:p>
    <w:p w:rsidR="00B56F9A" w:rsidRPr="00B56F9A" w:rsidRDefault="003D07AF" w:rsidP="00B56F9A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>
        <w:rPr>
          <w:rFonts w:ascii="inherit" w:eastAsia="Times New Roman" w:hAnsi="inherit" w:cs="Helvetica"/>
          <w:b/>
          <w:bCs/>
          <w:color w:val="339966"/>
          <w:sz w:val="24"/>
          <w:szCs w:val="24"/>
          <w:bdr w:val="none" w:sz="0" w:space="0" w:color="auto" w:frame="1"/>
        </w:rPr>
        <w:t>Các</w:t>
      </w:r>
      <w:proofErr w:type="spellEnd"/>
      <w:r>
        <w:rPr>
          <w:rFonts w:ascii="inherit" w:eastAsia="Times New Roman" w:hAnsi="inherit" w:cs="Helvetica"/>
          <w:b/>
          <w:bCs/>
          <w:color w:val="339966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9966"/>
          <w:sz w:val="24"/>
          <w:szCs w:val="24"/>
          <w:bdr w:val="none" w:sz="0" w:space="0" w:color="auto" w:frame="1"/>
        </w:rPr>
        <w:t>nhiên</w:t>
      </w:r>
      <w:proofErr w:type="spellEnd"/>
      <w:r>
        <w:rPr>
          <w:rFonts w:ascii="inherit" w:eastAsia="Times New Roman" w:hAnsi="inherit" w:cs="Helvetica"/>
          <w:b/>
          <w:bCs/>
          <w:color w:val="339966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9966"/>
          <w:sz w:val="24"/>
          <w:szCs w:val="24"/>
          <w:bdr w:val="none" w:sz="0" w:space="0" w:color="auto" w:frame="1"/>
        </w:rPr>
        <w:t>liệu</w:t>
      </w:r>
      <w:proofErr w:type="spellEnd"/>
      <w:r>
        <w:rPr>
          <w:rFonts w:ascii="inherit" w:eastAsia="Times New Roman" w:hAnsi="inherit" w:cs="Helvetica"/>
          <w:b/>
          <w:bCs/>
          <w:color w:val="339966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9966"/>
          <w:sz w:val="24"/>
          <w:szCs w:val="24"/>
          <w:bdr w:val="none" w:sz="0" w:space="0" w:color="auto" w:frame="1"/>
        </w:rPr>
        <w:t>màu</w:t>
      </w:r>
      <w:proofErr w:type="spellEnd"/>
      <w:r>
        <w:rPr>
          <w:rFonts w:ascii="inherit" w:eastAsia="Times New Roman" w:hAnsi="inherit" w:cs="Helvetica"/>
          <w:b/>
          <w:bCs/>
          <w:color w:val="339966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9966"/>
          <w:sz w:val="24"/>
          <w:szCs w:val="24"/>
          <w:bdr w:val="none" w:sz="0" w:space="0" w:color="auto" w:frame="1"/>
        </w:rPr>
        <w:t>xanh</w:t>
      </w:r>
      <w:proofErr w:type="spellEnd"/>
      <w:r>
        <w:rPr>
          <w:rFonts w:ascii="inherit" w:eastAsia="Times New Roman" w:hAnsi="inherit" w:cs="Helvetica"/>
          <w:b/>
          <w:bCs/>
          <w:color w:val="339966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9966"/>
          <w:sz w:val="24"/>
          <w:szCs w:val="24"/>
          <w:bdr w:val="none" w:sz="0" w:space="0" w:color="auto" w:frame="1"/>
        </w:rPr>
        <w:t>lá</w:t>
      </w:r>
      <w:proofErr w:type="spellEnd"/>
      <w:r>
        <w:rPr>
          <w:rFonts w:ascii="inherit" w:eastAsia="Times New Roman" w:hAnsi="inherit" w:cs="Helvetica"/>
          <w:b/>
          <w:bCs/>
          <w:color w:val="339966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9966"/>
          <w:sz w:val="24"/>
          <w:szCs w:val="24"/>
          <w:bdr w:val="none" w:sz="0" w:space="0" w:color="auto" w:frame="1"/>
        </w:rPr>
        <w:t>cây</w:t>
      </w:r>
      <w:proofErr w:type="spellEnd"/>
    </w:p>
    <w:p w:rsidR="003D07AF" w:rsidRDefault="003D07AF" w:rsidP="003D07AF">
      <w:pPr>
        <w:shd w:val="clear" w:color="auto" w:fill="FFFFFF"/>
        <w:spacing w:after="120" w:line="390" w:lineRule="atLeast"/>
        <w:jc w:val="both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lastRenderedPageBreak/>
        <w:t>Nhiên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màu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xanh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lá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cây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những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mà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quá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trình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sản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xuất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điện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phân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-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tách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các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phân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tử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hydro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oxy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bằng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cách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truyền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năng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lượng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điện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vào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nước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.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Để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trở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thành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màu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xanh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lá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cây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,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các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nguồn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tái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như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năng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lượng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gió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,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năng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lượng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mặt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trời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để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điện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cho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quá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trình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điện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phân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.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Khi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màu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này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cho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các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loại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như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metanol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,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thì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thường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nghĩa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hydro được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theo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cách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này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r>
        <w:rPr>
          <w:rFonts w:ascii="inherit" w:eastAsia="Times New Roman" w:hAnsi="inherit" w:cs="Helvetica"/>
          <w:color w:val="333333"/>
          <w:sz w:val="24"/>
          <w:szCs w:val="24"/>
        </w:rPr>
        <w:t>(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điện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phân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từ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năng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lượng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tái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)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carbon dioxide (CO</w:t>
      </w:r>
      <w:r w:rsidRPr="003D07AF">
        <w:rPr>
          <w:rFonts w:ascii="inherit" w:eastAsia="Times New Roman" w:hAnsi="inherit" w:cs="Helvetica"/>
          <w:color w:val="333333"/>
          <w:sz w:val="24"/>
          <w:szCs w:val="24"/>
          <w:vertAlign w:val="subscript"/>
        </w:rPr>
        <w:t>2</w:t>
      </w:r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) được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đã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thu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giữ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từ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không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khí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.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Đối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với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amoniac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,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điều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này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nghĩa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hydro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nitơ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đã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tách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khỏi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không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khí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cũng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bằng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năng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lượng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tái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.</w:t>
      </w:r>
    </w:p>
    <w:p w:rsidR="003D07AF" w:rsidRPr="00B56F9A" w:rsidRDefault="003D07AF" w:rsidP="003D07AF">
      <w:pPr>
        <w:shd w:val="clear" w:color="auto" w:fill="FFFFFF"/>
        <w:spacing w:after="120" w:line="390" w:lineRule="atLeast"/>
        <w:jc w:val="both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>
        <w:rPr>
          <w:rFonts w:ascii="inherit" w:eastAsia="Times New Roman" w:hAnsi="inherit" w:cs="Helvetica"/>
          <w:b/>
          <w:bCs/>
          <w:color w:val="3366FF"/>
          <w:sz w:val="24"/>
          <w:szCs w:val="24"/>
          <w:bdr w:val="none" w:sz="0" w:space="0" w:color="auto" w:frame="1"/>
        </w:rPr>
        <w:t>Nhiên</w:t>
      </w:r>
      <w:proofErr w:type="spellEnd"/>
      <w:r>
        <w:rPr>
          <w:rFonts w:ascii="inherit" w:eastAsia="Times New Roman" w:hAnsi="inherit" w:cs="Helvetica"/>
          <w:b/>
          <w:bCs/>
          <w:color w:val="3366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66FF"/>
          <w:sz w:val="24"/>
          <w:szCs w:val="24"/>
          <w:bdr w:val="none" w:sz="0" w:space="0" w:color="auto" w:frame="1"/>
        </w:rPr>
        <w:t>liệu</w:t>
      </w:r>
      <w:proofErr w:type="spellEnd"/>
      <w:r>
        <w:rPr>
          <w:rFonts w:ascii="inherit" w:eastAsia="Times New Roman" w:hAnsi="inherit" w:cs="Helvetica"/>
          <w:b/>
          <w:bCs/>
          <w:color w:val="3366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66FF"/>
          <w:sz w:val="24"/>
          <w:szCs w:val="24"/>
          <w:bdr w:val="none" w:sz="0" w:space="0" w:color="auto" w:frame="1"/>
        </w:rPr>
        <w:t>màu</w:t>
      </w:r>
      <w:proofErr w:type="spellEnd"/>
      <w:r>
        <w:rPr>
          <w:rFonts w:ascii="inherit" w:eastAsia="Times New Roman" w:hAnsi="inherit" w:cs="Helvetica"/>
          <w:b/>
          <w:bCs/>
          <w:color w:val="3366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66FF"/>
          <w:sz w:val="24"/>
          <w:szCs w:val="24"/>
          <w:bdr w:val="none" w:sz="0" w:space="0" w:color="auto" w:frame="1"/>
        </w:rPr>
        <w:t>xanh</w:t>
      </w:r>
      <w:proofErr w:type="spellEnd"/>
      <w:r>
        <w:rPr>
          <w:rFonts w:ascii="inherit" w:eastAsia="Times New Roman" w:hAnsi="inherit" w:cs="Helvetica"/>
          <w:b/>
          <w:bCs/>
          <w:color w:val="3366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66FF"/>
          <w:sz w:val="24"/>
          <w:szCs w:val="24"/>
          <w:bdr w:val="none" w:sz="0" w:space="0" w:color="auto" w:frame="1"/>
        </w:rPr>
        <w:t>dương</w:t>
      </w:r>
      <w:proofErr w:type="spellEnd"/>
    </w:p>
    <w:p w:rsidR="003D07AF" w:rsidRDefault="003D07AF" w:rsidP="002232CE">
      <w:pPr>
        <w:shd w:val="clear" w:color="auto" w:fill="FFFFFF"/>
        <w:spacing w:after="120" w:line="390" w:lineRule="atLeast"/>
        <w:jc w:val="both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xanh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dương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hydro được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sản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xuất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từ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​​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hóa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thạch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truyền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thống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nhưng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trong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đó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carbon dioxide (CO</w:t>
      </w:r>
      <w:r w:rsidRPr="003D07AF">
        <w:rPr>
          <w:rFonts w:ascii="inherit" w:eastAsia="Times New Roman" w:hAnsi="inherit" w:cs="Helvetica"/>
          <w:color w:val="333333"/>
          <w:sz w:val="24"/>
          <w:szCs w:val="24"/>
          <w:vertAlign w:val="subscript"/>
        </w:rPr>
        <w:t>2</w:t>
      </w:r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)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từ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quá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trình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tái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hơi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nước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thu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giữ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lưu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trữ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bằng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cách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thu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giữ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lưu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trữ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carbon (CCS). Do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đó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,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amoniac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màu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xanh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="00B45700">
        <w:rPr>
          <w:rFonts w:ascii="inherit" w:eastAsia="Times New Roman" w:hAnsi="inherit" w:cs="Helvetica"/>
          <w:color w:val="333333"/>
          <w:sz w:val="24"/>
          <w:szCs w:val="24"/>
        </w:rPr>
        <w:t>dương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nghĩa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cacbon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sinh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trong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quá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trình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sản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xuất hydro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đã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thu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giữ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lưu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trữ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bằng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CCS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công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nghiệp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.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Thuật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ngữ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xanh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="00B45700">
        <w:rPr>
          <w:rFonts w:ascii="inherit" w:eastAsia="Times New Roman" w:hAnsi="inherit" w:cs="Helvetica"/>
          <w:color w:val="333333"/>
          <w:sz w:val="24"/>
          <w:szCs w:val="24"/>
        </w:rPr>
        <w:t>dương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cũng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khi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khí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dùng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để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đã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tái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chế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hoặc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tái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cho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mục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đích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công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nghiệp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khác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,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ví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dụ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như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metanol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xanh</w:t>
      </w:r>
      <w:proofErr w:type="spellEnd"/>
      <w:r w:rsidR="00B45700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="00B45700">
        <w:rPr>
          <w:rFonts w:ascii="inherit" w:eastAsia="Times New Roman" w:hAnsi="inherit" w:cs="Helvetica"/>
          <w:color w:val="333333"/>
          <w:sz w:val="24"/>
          <w:szCs w:val="24"/>
        </w:rPr>
        <w:t>dương</w:t>
      </w:r>
      <w:proofErr w:type="spellEnd"/>
      <w:r w:rsidRPr="003D07AF">
        <w:rPr>
          <w:rFonts w:ascii="inherit" w:eastAsia="Times New Roman" w:hAnsi="inherit" w:cs="Helvetica"/>
          <w:color w:val="333333"/>
          <w:sz w:val="24"/>
          <w:szCs w:val="24"/>
        </w:rPr>
        <w:t>.</w:t>
      </w:r>
    </w:p>
    <w:p w:rsidR="00B56F9A" w:rsidRPr="00B56F9A" w:rsidRDefault="002232CE" w:rsidP="00B56F9A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b/>
          <w:color w:val="333333"/>
          <w:sz w:val="24"/>
          <w:szCs w:val="24"/>
        </w:rPr>
      </w:pPr>
      <w:proofErr w:type="spellStart"/>
      <w:r w:rsidRPr="002232CE">
        <w:rPr>
          <w:rFonts w:ascii="inherit" w:eastAsia="Times New Roman" w:hAnsi="inherit" w:cs="Helvetica"/>
          <w:b/>
          <w:bCs/>
          <w:color w:val="00FFFF"/>
          <w:sz w:val="24"/>
          <w:szCs w:val="24"/>
          <w:bdr w:val="none" w:sz="0" w:space="0" w:color="auto" w:frame="1"/>
        </w:rPr>
        <w:t>Nhiên</w:t>
      </w:r>
      <w:proofErr w:type="spellEnd"/>
      <w:r w:rsidRPr="002232CE">
        <w:rPr>
          <w:rFonts w:ascii="inherit" w:eastAsia="Times New Roman" w:hAnsi="inherit" w:cs="Helvetica"/>
          <w:b/>
          <w:bCs/>
          <w:color w:val="00FF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b/>
          <w:bCs/>
          <w:color w:val="00FFFF"/>
          <w:sz w:val="24"/>
          <w:szCs w:val="24"/>
          <w:bdr w:val="none" w:sz="0" w:space="0" w:color="auto" w:frame="1"/>
        </w:rPr>
        <w:t>liệu</w:t>
      </w:r>
      <w:proofErr w:type="spellEnd"/>
      <w:r w:rsidRPr="002232CE">
        <w:rPr>
          <w:rFonts w:ascii="inherit" w:eastAsia="Times New Roman" w:hAnsi="inherit" w:cs="Helvetica"/>
          <w:b/>
          <w:bCs/>
          <w:color w:val="00FF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b/>
          <w:bCs/>
          <w:color w:val="00FFFF"/>
          <w:sz w:val="24"/>
          <w:szCs w:val="24"/>
          <w:bdr w:val="none" w:sz="0" w:space="0" w:color="auto" w:frame="1"/>
        </w:rPr>
        <w:t>màu</w:t>
      </w:r>
      <w:proofErr w:type="spellEnd"/>
      <w:r w:rsidRPr="002232CE">
        <w:rPr>
          <w:rFonts w:ascii="inherit" w:eastAsia="Times New Roman" w:hAnsi="inherit" w:cs="Helvetica"/>
          <w:b/>
          <w:bCs/>
          <w:color w:val="00FF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b/>
          <w:bCs/>
          <w:color w:val="00FFFF"/>
          <w:sz w:val="24"/>
          <w:szCs w:val="24"/>
          <w:bdr w:val="none" w:sz="0" w:space="0" w:color="auto" w:frame="1"/>
        </w:rPr>
        <w:t>xanh</w:t>
      </w:r>
      <w:proofErr w:type="spellEnd"/>
      <w:r w:rsidRPr="002232CE">
        <w:rPr>
          <w:rFonts w:ascii="inherit" w:eastAsia="Times New Roman" w:hAnsi="inherit" w:cs="Helvetica"/>
          <w:b/>
          <w:bCs/>
          <w:color w:val="00FF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b/>
          <w:bCs/>
          <w:color w:val="00FFFF"/>
          <w:sz w:val="24"/>
          <w:szCs w:val="24"/>
          <w:bdr w:val="none" w:sz="0" w:space="0" w:color="auto" w:frame="1"/>
        </w:rPr>
        <w:t>ngọc</w:t>
      </w:r>
      <w:r w:rsidR="00B56F9A" w:rsidRPr="002232CE">
        <w:rPr>
          <w:rFonts w:ascii="inherit" w:eastAsia="Times New Roman" w:hAnsi="inherit" w:cs="Helvetica"/>
          <w:b/>
          <w:bCs/>
          <w:color w:val="00FFFF"/>
          <w:sz w:val="24"/>
          <w:szCs w:val="24"/>
          <w:bdr w:val="none" w:sz="0" w:space="0" w:color="auto" w:frame="1"/>
        </w:rPr>
        <w:t>s</w:t>
      </w:r>
      <w:proofErr w:type="spellEnd"/>
    </w:p>
    <w:p w:rsidR="002232CE" w:rsidRPr="002232CE" w:rsidRDefault="002232CE" w:rsidP="002232C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màu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xanh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ngọc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hydro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từ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quá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trình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phân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hủy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khí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metan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bằng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quá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trình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nhiệt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phân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(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hydro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carbon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rắn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)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trong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đó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điện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trong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quá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trình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nhiệt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phân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từ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các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nguồn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năng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lượng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tái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.</w:t>
      </w:r>
    </w:p>
    <w:p w:rsidR="002232CE" w:rsidRPr="00B56F9A" w:rsidRDefault="002232CE" w:rsidP="002232CE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>
        <w:rPr>
          <w:rFonts w:ascii="inherit" w:eastAsia="Times New Roman" w:hAnsi="inherit" w:cs="Helvetica"/>
          <w:b/>
          <w:bCs/>
          <w:color w:val="FF99CC"/>
          <w:sz w:val="24"/>
          <w:szCs w:val="24"/>
          <w:bdr w:val="none" w:sz="0" w:space="0" w:color="auto" w:frame="1"/>
        </w:rPr>
        <w:t>Nhiên</w:t>
      </w:r>
      <w:proofErr w:type="spellEnd"/>
      <w:r>
        <w:rPr>
          <w:rFonts w:ascii="inherit" w:eastAsia="Times New Roman" w:hAnsi="inherit" w:cs="Helvetica"/>
          <w:b/>
          <w:bCs/>
          <w:color w:val="FF99CC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FF99CC"/>
          <w:sz w:val="24"/>
          <w:szCs w:val="24"/>
          <w:bdr w:val="none" w:sz="0" w:space="0" w:color="auto" w:frame="1"/>
        </w:rPr>
        <w:t>liệu</w:t>
      </w:r>
      <w:proofErr w:type="spellEnd"/>
      <w:r>
        <w:rPr>
          <w:rFonts w:ascii="inherit" w:eastAsia="Times New Roman" w:hAnsi="inherit" w:cs="Helvetica"/>
          <w:b/>
          <w:bCs/>
          <w:color w:val="FF99CC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FF99CC"/>
          <w:sz w:val="24"/>
          <w:szCs w:val="24"/>
          <w:bdr w:val="none" w:sz="0" w:space="0" w:color="auto" w:frame="1"/>
        </w:rPr>
        <w:t>màu</w:t>
      </w:r>
      <w:proofErr w:type="spellEnd"/>
      <w:r>
        <w:rPr>
          <w:rFonts w:ascii="inherit" w:eastAsia="Times New Roman" w:hAnsi="inherit" w:cs="Helvetica"/>
          <w:b/>
          <w:bCs/>
          <w:color w:val="FF99CC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FF99CC"/>
          <w:sz w:val="24"/>
          <w:szCs w:val="24"/>
          <w:bdr w:val="none" w:sz="0" w:space="0" w:color="auto" w:frame="1"/>
        </w:rPr>
        <w:t>hồng</w:t>
      </w:r>
      <w:proofErr w:type="spellEnd"/>
    </w:p>
    <w:p w:rsidR="002232CE" w:rsidRPr="002232CE" w:rsidRDefault="002232CE" w:rsidP="002232CE">
      <w:pPr>
        <w:shd w:val="clear" w:color="auto" w:fill="FFFFFF"/>
        <w:spacing w:before="120" w:after="12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màu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hồng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mà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hydro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thông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qua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quá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trình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điện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phân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chạy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bằng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năng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lượng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hạt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nhân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. Hydro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sản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xuất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bằng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hạt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nhân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cũng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thể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gọi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hydro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màu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tím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hoặc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hydro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đỏ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.</w:t>
      </w:r>
    </w:p>
    <w:p w:rsidR="002232CE" w:rsidRPr="002232CE" w:rsidRDefault="002232CE" w:rsidP="002232CE">
      <w:pPr>
        <w:shd w:val="clear" w:color="auto" w:fill="FFFFFF"/>
        <w:spacing w:before="120" w:after="120" w:line="390" w:lineRule="atLeast"/>
        <w:textAlignment w:val="baseline"/>
        <w:rPr>
          <w:rFonts w:ascii="inherit" w:eastAsia="Times New Roman" w:hAnsi="inherit" w:cs="Helvetica"/>
          <w:color w:val="FFFFFF" w:themeColor="background1"/>
          <w:sz w:val="24"/>
          <w:szCs w:val="24"/>
        </w:rPr>
      </w:pPr>
      <w:proofErr w:type="spellStart"/>
      <w:r w:rsidRPr="002232CE">
        <w:rPr>
          <w:rFonts w:ascii="inherit" w:eastAsia="Times New Roman" w:hAnsi="inherit" w:cs="Helvetica"/>
          <w:color w:val="FFFFFF" w:themeColor="background1"/>
          <w:sz w:val="24"/>
          <w:szCs w:val="24"/>
          <w:highlight w:val="black"/>
        </w:rPr>
        <w:t>Nhiên</w:t>
      </w:r>
      <w:proofErr w:type="spellEnd"/>
      <w:r w:rsidRPr="002232CE">
        <w:rPr>
          <w:rFonts w:ascii="inherit" w:eastAsia="Times New Roman" w:hAnsi="inherit" w:cs="Helvetica"/>
          <w:color w:val="FFFFFF" w:themeColor="background1"/>
          <w:sz w:val="24"/>
          <w:szCs w:val="24"/>
          <w:highlight w:val="black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FFFFFF" w:themeColor="background1"/>
          <w:sz w:val="24"/>
          <w:szCs w:val="24"/>
          <w:highlight w:val="black"/>
        </w:rPr>
        <w:t>liệu</w:t>
      </w:r>
      <w:proofErr w:type="spellEnd"/>
      <w:r w:rsidRPr="002232CE">
        <w:rPr>
          <w:rFonts w:ascii="inherit" w:eastAsia="Times New Roman" w:hAnsi="inherit" w:cs="Helvetica"/>
          <w:color w:val="FFFFFF" w:themeColor="background1"/>
          <w:sz w:val="24"/>
          <w:szCs w:val="24"/>
          <w:highlight w:val="black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FFFFFF" w:themeColor="background1"/>
          <w:sz w:val="24"/>
          <w:szCs w:val="24"/>
          <w:highlight w:val="black"/>
        </w:rPr>
        <w:t>màu</w:t>
      </w:r>
      <w:proofErr w:type="spellEnd"/>
      <w:r w:rsidRPr="002232CE">
        <w:rPr>
          <w:rFonts w:ascii="inherit" w:eastAsia="Times New Roman" w:hAnsi="inherit" w:cs="Helvetica"/>
          <w:color w:val="FFFFFF" w:themeColor="background1"/>
          <w:sz w:val="24"/>
          <w:szCs w:val="24"/>
          <w:highlight w:val="black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FFFFFF" w:themeColor="background1"/>
          <w:sz w:val="24"/>
          <w:szCs w:val="24"/>
          <w:highlight w:val="black"/>
        </w:rPr>
        <w:t>trắng</w:t>
      </w:r>
      <w:proofErr w:type="spellEnd"/>
    </w:p>
    <w:p w:rsidR="002232CE" w:rsidRPr="00B56F9A" w:rsidRDefault="002232CE" w:rsidP="002232C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màu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trắng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mà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hydro,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nguồn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gốc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tự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tìm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thấy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trong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các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trầm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tích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dưới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lòng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đất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,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thông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qua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quá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trình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fracking.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Hiện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tại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không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chiến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lược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nào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để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khai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thác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lượng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hydro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này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.</w:t>
      </w:r>
    </w:p>
    <w:p w:rsidR="00B56F9A" w:rsidRPr="00B56F9A" w:rsidRDefault="002232CE" w:rsidP="00B56F9A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>
        <w:rPr>
          <w:rFonts w:ascii="inherit" w:eastAsia="Times New Roman" w:hAnsi="inherit" w:cs="Helvetica"/>
          <w:b/>
          <w:bCs/>
          <w:color w:val="FFCC00"/>
          <w:sz w:val="24"/>
          <w:szCs w:val="24"/>
          <w:bdr w:val="none" w:sz="0" w:space="0" w:color="auto" w:frame="1"/>
        </w:rPr>
        <w:t>Nhiên</w:t>
      </w:r>
      <w:proofErr w:type="spellEnd"/>
      <w:r>
        <w:rPr>
          <w:rFonts w:ascii="inherit" w:eastAsia="Times New Roman" w:hAnsi="inherit" w:cs="Helvetica"/>
          <w:b/>
          <w:bCs/>
          <w:color w:val="FFCC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FFCC00"/>
          <w:sz w:val="24"/>
          <w:szCs w:val="24"/>
          <w:bdr w:val="none" w:sz="0" w:space="0" w:color="auto" w:frame="1"/>
        </w:rPr>
        <w:t>liệu</w:t>
      </w:r>
      <w:proofErr w:type="spellEnd"/>
      <w:r>
        <w:rPr>
          <w:rFonts w:ascii="inherit" w:eastAsia="Times New Roman" w:hAnsi="inherit" w:cs="Helvetica"/>
          <w:b/>
          <w:bCs/>
          <w:color w:val="FFCC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FFCC00"/>
          <w:sz w:val="24"/>
          <w:szCs w:val="24"/>
          <w:bdr w:val="none" w:sz="0" w:space="0" w:color="auto" w:frame="1"/>
        </w:rPr>
        <w:t>màu</w:t>
      </w:r>
      <w:proofErr w:type="spellEnd"/>
      <w:r>
        <w:rPr>
          <w:rFonts w:ascii="inherit" w:eastAsia="Times New Roman" w:hAnsi="inherit" w:cs="Helvetica"/>
          <w:b/>
          <w:bCs/>
          <w:color w:val="FFCC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FFCC00"/>
          <w:sz w:val="24"/>
          <w:szCs w:val="24"/>
          <w:bdr w:val="none" w:sz="0" w:space="0" w:color="auto" w:frame="1"/>
        </w:rPr>
        <w:t>vàng</w:t>
      </w:r>
      <w:proofErr w:type="spellEnd"/>
    </w:p>
    <w:p w:rsidR="002232CE" w:rsidRPr="002232CE" w:rsidRDefault="002232CE" w:rsidP="002232C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màu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hydro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thông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qua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quá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trình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điện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phân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năng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lượng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mặt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trời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.</w:t>
      </w:r>
    </w:p>
    <w:p w:rsidR="002232CE" w:rsidRPr="002232CE" w:rsidRDefault="002232CE" w:rsidP="002232C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b/>
          <w:color w:val="333333"/>
          <w:sz w:val="24"/>
          <w:szCs w:val="24"/>
        </w:rPr>
      </w:pPr>
      <w:proofErr w:type="spellStart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>sinh</w:t>
      </w:r>
      <w:proofErr w:type="spellEnd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học</w:t>
      </w:r>
    </w:p>
    <w:p w:rsidR="002232CE" w:rsidRPr="002232CE" w:rsidRDefault="002232CE" w:rsidP="002232C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lastRenderedPageBreak/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sinh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học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lỏng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sản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xuất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từ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​​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sinh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khối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.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Sinh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khối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nghĩa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phần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thể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phân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hủy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sinh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học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của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các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sản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phẩm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,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chất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thải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phần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thừa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nguồn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gốc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sinh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học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từ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nông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nghiệp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,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bao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gồm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thực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vật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,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rau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các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phụ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phẩm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động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vật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,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từ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lâm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nghiệp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các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ngành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quan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,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bao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gồm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cả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thủy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sản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nuôi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trồng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thủy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sản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,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cũng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như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phần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chất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thải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thể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phân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hủy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sinh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học,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bao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gồm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cả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công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nghiệp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chất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thải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đô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thị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nguồn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gốc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sinh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học. (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Nghị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viện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Châu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Âu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&amp; Hội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đồng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minh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Châu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Âu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, 2018;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Jeswani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cộng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sự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, 2020)</w:t>
      </w:r>
    </w:p>
    <w:p w:rsidR="002232CE" w:rsidRPr="002232CE" w:rsidRDefault="002232CE" w:rsidP="002232C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b/>
          <w:color w:val="333333"/>
          <w:sz w:val="24"/>
          <w:szCs w:val="24"/>
        </w:rPr>
      </w:pPr>
      <w:proofErr w:type="spellStart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>tổng</w:t>
      </w:r>
      <w:proofErr w:type="spellEnd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>hợp</w:t>
      </w:r>
      <w:proofErr w:type="spellEnd"/>
    </w:p>
    <w:p w:rsidR="002232CE" w:rsidRPr="002232CE" w:rsidRDefault="002232CE" w:rsidP="002232C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tổng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hợp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thuật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ngữ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chung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áp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bất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kỳ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loại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sản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xuất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nào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thành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phần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gần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đúng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có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năng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lượng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riêng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tương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đương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với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tự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.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Nó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chủ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yếu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để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chỉ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lỏng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hoặc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khí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dựa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carbon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sản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xuất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thông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qua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các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quá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trình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chuyển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đổi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hóa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học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từ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nguồn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carbon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như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than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đá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, carbon dioxide (CO</w:t>
      </w:r>
      <w:r w:rsidRPr="002232CE">
        <w:rPr>
          <w:rFonts w:ascii="inherit" w:eastAsia="Times New Roman" w:hAnsi="inherit" w:cs="Helvetica"/>
          <w:color w:val="333333"/>
          <w:sz w:val="24"/>
          <w:szCs w:val="24"/>
          <w:vertAlign w:val="subscript"/>
        </w:rPr>
        <w:t>2</w:t>
      </w:r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),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khí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tự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,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khí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sinh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học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hoặc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sinh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khối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.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Điều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này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bao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gồm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việc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các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quy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trình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dựa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trên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hóa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thạch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thông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thường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đã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thiết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lập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.</w:t>
      </w:r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</w:p>
    <w:p w:rsidR="002232CE" w:rsidRPr="002232CE" w:rsidRDefault="002232CE" w:rsidP="002232C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b/>
          <w:color w:val="333333"/>
          <w:sz w:val="24"/>
          <w:szCs w:val="24"/>
        </w:rPr>
      </w:pPr>
      <w:proofErr w:type="spellStart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proofErr w:type="gramStart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>điện</w:t>
      </w:r>
      <w:proofErr w:type="spellEnd"/>
      <w:r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(</w:t>
      </w:r>
      <w:proofErr w:type="gramEnd"/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>e</w:t>
      </w:r>
      <w:r>
        <w:rPr>
          <w:rFonts w:ascii="inherit" w:eastAsia="Times New Roman" w:hAnsi="inherit" w:cs="Helvetica"/>
          <w:b/>
          <w:color w:val="333333"/>
          <w:sz w:val="24"/>
          <w:szCs w:val="24"/>
        </w:rPr>
        <w:t>-</w:t>
      </w:r>
      <w:r w:rsidRPr="002232CE">
        <w:rPr>
          <w:rFonts w:ascii="inherit" w:eastAsia="Times New Roman" w:hAnsi="inherit" w:cs="Helvetica"/>
          <w:b/>
          <w:color w:val="333333"/>
          <w:sz w:val="24"/>
          <w:szCs w:val="24"/>
        </w:rPr>
        <w:t>Fuels)</w:t>
      </w:r>
    </w:p>
    <w:p w:rsidR="002232CE" w:rsidRPr="00B56F9A" w:rsidRDefault="002232CE" w:rsidP="002232C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điện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khí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lỏng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tiến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thường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sản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xuất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từ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​​hydro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thường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thu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giữ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lại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carbon dioxide (CO</w:t>
      </w:r>
      <w:r w:rsidRPr="002232CE">
        <w:rPr>
          <w:rFonts w:ascii="inherit" w:eastAsia="Times New Roman" w:hAnsi="inherit" w:cs="Helvetica"/>
          <w:color w:val="333333"/>
          <w:sz w:val="24"/>
          <w:szCs w:val="24"/>
          <w:vertAlign w:val="subscript"/>
        </w:rPr>
        <w:t>2</w:t>
      </w:r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)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sử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dụng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nguồn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điện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bền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vững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làm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nguồn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năng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lượng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chính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để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tạo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.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Chữ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“e”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dùng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để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chỉ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phương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pháp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sản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xuất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nhiên</w:t>
      </w:r>
      <w:proofErr w:type="spellEnd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2232CE">
        <w:rPr>
          <w:rFonts w:ascii="inherit" w:eastAsia="Times New Roman" w:hAnsi="inherit" w:cs="Helvetica"/>
          <w:color w:val="333333"/>
          <w:sz w:val="24"/>
          <w:szCs w:val="24"/>
        </w:rPr>
        <w:t>liệu</w:t>
      </w:r>
      <w:proofErr w:type="spellEnd"/>
    </w:p>
    <w:p w:rsidR="00B56F9A" w:rsidRDefault="00B56F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32CE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22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CE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22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CE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2232CE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232CE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2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CE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232C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2232CE">
          <w:rPr>
            <w:rStyle w:val="Hyperlink"/>
            <w:rFonts w:ascii="Times New Roman" w:hAnsi="Times New Roman" w:cs="Times New Roman"/>
            <w:sz w:val="24"/>
            <w:szCs w:val="24"/>
          </w:rPr>
          <w:t>https://safety4sea.com/wp-content/uploads/2023/12/BIMCO-Glossary-Climate-Change-Definitions-December-2023_12.pdf</w:t>
        </w:r>
      </w:hyperlink>
    </w:p>
    <w:p w:rsidR="002232CE" w:rsidRPr="002232CE" w:rsidRDefault="002232CE" w:rsidP="002232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</w:t>
      </w:r>
    </w:p>
    <w:p w:rsidR="00B56F9A" w:rsidRDefault="00B56F9A"/>
    <w:sectPr w:rsidR="00B56F9A" w:rsidSect="00B56F9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9A"/>
    <w:rsid w:val="002232CE"/>
    <w:rsid w:val="003D07AF"/>
    <w:rsid w:val="00A44EE7"/>
    <w:rsid w:val="00B45700"/>
    <w:rsid w:val="00B5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7961"/>
  <w15:chartTrackingRefBased/>
  <w15:docId w15:val="{55C393F6-0F29-4BC9-ACB0-C612258A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6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56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F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56F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B56F9A"/>
  </w:style>
  <w:style w:type="character" w:styleId="Hyperlink">
    <w:name w:val="Hyperlink"/>
    <w:basedOn w:val="DefaultParagraphFont"/>
    <w:uiPriority w:val="99"/>
    <w:unhideWhenUsed/>
    <w:rsid w:val="00B56F9A"/>
    <w:rPr>
      <w:color w:val="0000FF"/>
      <w:u w:val="single"/>
    </w:rPr>
  </w:style>
  <w:style w:type="paragraph" w:customStyle="1" w:styleId="wp-caption-text">
    <w:name w:val="wp-caption-text"/>
    <w:basedOn w:val="Normal"/>
    <w:rsid w:val="00B5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B56F9A"/>
  </w:style>
  <w:style w:type="character" w:styleId="Strong">
    <w:name w:val="Strong"/>
    <w:basedOn w:val="DefaultParagraphFont"/>
    <w:uiPriority w:val="22"/>
    <w:qFormat/>
    <w:rsid w:val="00B56F9A"/>
    <w:rPr>
      <w:b/>
      <w:bCs/>
    </w:rPr>
  </w:style>
  <w:style w:type="character" w:customStyle="1" w:styleId="highlight">
    <w:name w:val="highlight"/>
    <w:basedOn w:val="DefaultParagraphFont"/>
    <w:rsid w:val="00B56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4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5464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08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589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0038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665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568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1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362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65264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0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27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4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1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01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fety4sea.com/wp-content/uploads/2023/12/BIMCO-Glossary-Climate-Change-Definitions-December-2023_12.pdf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afety4sea.com/wp-content/uploads/2021/03/shutterstock_169667953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2024-05-21T08:52:00Z</dcterms:created>
  <dcterms:modified xsi:type="dcterms:W3CDTF">2024-05-21T09:23:00Z</dcterms:modified>
</cp:coreProperties>
</file>