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9DC" w:rsidRPr="00EC6428" w:rsidRDefault="00BA29DC" w:rsidP="00BA29DC">
      <w:pPr>
        <w:shd w:val="clear" w:color="auto" w:fill="FFFFFF"/>
        <w:spacing w:after="105" w:line="240" w:lineRule="auto"/>
        <w:jc w:val="center"/>
        <w:outlineLvl w:val="0"/>
        <w:rPr>
          <w:rFonts w:ascii="Arial" w:eastAsia="Times New Roman" w:hAnsi="Arial" w:cs="Arial"/>
          <w:kern w:val="36"/>
          <w:sz w:val="36"/>
          <w:szCs w:val="36"/>
        </w:rPr>
      </w:pPr>
      <w:proofErr w:type="spellStart"/>
      <w:r w:rsidRPr="00BA29DC">
        <w:rPr>
          <w:rFonts w:ascii="Arial" w:eastAsia="Times New Roman" w:hAnsi="Arial" w:cs="Arial"/>
          <w:kern w:val="36"/>
          <w:sz w:val="36"/>
          <w:szCs w:val="36"/>
        </w:rPr>
        <w:t>Hướng</w:t>
      </w:r>
      <w:proofErr w:type="spellEnd"/>
      <w:r w:rsidRPr="00BA29DC">
        <w:rPr>
          <w:rFonts w:ascii="Arial" w:eastAsia="Times New Roman" w:hAnsi="Arial" w:cs="Arial"/>
          <w:kern w:val="36"/>
          <w:sz w:val="36"/>
          <w:szCs w:val="36"/>
        </w:rPr>
        <w:t xml:space="preserve"> </w:t>
      </w:r>
      <w:proofErr w:type="spellStart"/>
      <w:r w:rsidRPr="00BA29DC">
        <w:rPr>
          <w:rFonts w:ascii="Arial" w:eastAsia="Times New Roman" w:hAnsi="Arial" w:cs="Arial"/>
          <w:kern w:val="36"/>
          <w:sz w:val="36"/>
          <w:szCs w:val="36"/>
        </w:rPr>
        <w:t>dẫn</w:t>
      </w:r>
      <w:proofErr w:type="spellEnd"/>
      <w:r w:rsidRPr="00BA29DC">
        <w:rPr>
          <w:rFonts w:ascii="Arial" w:eastAsia="Times New Roman" w:hAnsi="Arial" w:cs="Arial"/>
          <w:kern w:val="36"/>
          <w:sz w:val="36"/>
          <w:szCs w:val="36"/>
        </w:rPr>
        <w:t xml:space="preserve"> </w:t>
      </w:r>
      <w:proofErr w:type="spellStart"/>
      <w:r w:rsidRPr="00BA29DC">
        <w:rPr>
          <w:rFonts w:ascii="Arial" w:eastAsia="Times New Roman" w:hAnsi="Arial" w:cs="Arial"/>
          <w:kern w:val="36"/>
          <w:sz w:val="36"/>
          <w:szCs w:val="36"/>
        </w:rPr>
        <w:t>ứng</w:t>
      </w:r>
      <w:proofErr w:type="spellEnd"/>
      <w:r w:rsidRPr="00BA29DC">
        <w:rPr>
          <w:rFonts w:ascii="Arial" w:eastAsia="Times New Roman" w:hAnsi="Arial" w:cs="Arial"/>
          <w:kern w:val="36"/>
          <w:sz w:val="36"/>
          <w:szCs w:val="36"/>
        </w:rPr>
        <w:t xml:space="preserve"> </w:t>
      </w:r>
      <w:proofErr w:type="spellStart"/>
      <w:r w:rsidRPr="00BA29DC">
        <w:rPr>
          <w:rFonts w:ascii="Arial" w:eastAsia="Times New Roman" w:hAnsi="Arial" w:cs="Arial"/>
          <w:kern w:val="36"/>
          <w:sz w:val="36"/>
          <w:szCs w:val="36"/>
        </w:rPr>
        <w:t>phó</w:t>
      </w:r>
      <w:proofErr w:type="spellEnd"/>
      <w:r w:rsidRPr="00BA29DC">
        <w:rPr>
          <w:rFonts w:ascii="Arial" w:eastAsia="Times New Roman" w:hAnsi="Arial" w:cs="Arial"/>
          <w:kern w:val="36"/>
          <w:sz w:val="36"/>
          <w:szCs w:val="36"/>
        </w:rPr>
        <w:t xml:space="preserve"> </w:t>
      </w:r>
      <w:proofErr w:type="spellStart"/>
      <w:r w:rsidRPr="00BA29DC">
        <w:rPr>
          <w:rFonts w:ascii="Arial" w:eastAsia="Times New Roman" w:hAnsi="Arial" w:cs="Arial"/>
          <w:kern w:val="36"/>
          <w:sz w:val="36"/>
          <w:szCs w:val="36"/>
        </w:rPr>
        <w:t>với</w:t>
      </w:r>
      <w:proofErr w:type="spellEnd"/>
      <w:r w:rsidRPr="00BA29DC">
        <w:rPr>
          <w:rFonts w:ascii="Arial" w:eastAsia="Times New Roman" w:hAnsi="Arial" w:cs="Arial"/>
          <w:kern w:val="36"/>
          <w:sz w:val="36"/>
          <w:szCs w:val="36"/>
        </w:rPr>
        <w:t xml:space="preserve"> </w:t>
      </w:r>
      <w:proofErr w:type="spellStart"/>
      <w:r w:rsidRPr="00BA29DC">
        <w:rPr>
          <w:rFonts w:ascii="Arial" w:eastAsia="Times New Roman" w:hAnsi="Arial" w:cs="Arial"/>
          <w:kern w:val="36"/>
          <w:sz w:val="36"/>
          <w:szCs w:val="36"/>
        </w:rPr>
        <w:t>các</w:t>
      </w:r>
      <w:proofErr w:type="spellEnd"/>
      <w:r w:rsidRPr="00BA29DC">
        <w:rPr>
          <w:rFonts w:ascii="Arial" w:eastAsia="Times New Roman" w:hAnsi="Arial" w:cs="Arial"/>
          <w:kern w:val="36"/>
          <w:sz w:val="36"/>
          <w:szCs w:val="36"/>
        </w:rPr>
        <w:t xml:space="preserve"> </w:t>
      </w:r>
      <w:proofErr w:type="spellStart"/>
      <w:r w:rsidRPr="00BA29DC">
        <w:rPr>
          <w:rFonts w:ascii="Arial" w:eastAsia="Times New Roman" w:hAnsi="Arial" w:cs="Arial"/>
          <w:kern w:val="36"/>
          <w:sz w:val="36"/>
          <w:szCs w:val="36"/>
        </w:rPr>
        <w:t>chất</w:t>
      </w:r>
      <w:proofErr w:type="spellEnd"/>
      <w:r w:rsidRPr="00BA29DC">
        <w:rPr>
          <w:rFonts w:ascii="Arial" w:eastAsia="Times New Roman" w:hAnsi="Arial" w:cs="Arial"/>
          <w:kern w:val="36"/>
          <w:sz w:val="36"/>
          <w:szCs w:val="36"/>
        </w:rPr>
        <w:t xml:space="preserve"> </w:t>
      </w:r>
      <w:proofErr w:type="spellStart"/>
      <w:r w:rsidRPr="00BA29DC">
        <w:rPr>
          <w:rFonts w:ascii="Arial" w:eastAsia="Times New Roman" w:hAnsi="Arial" w:cs="Arial"/>
          <w:kern w:val="36"/>
          <w:sz w:val="36"/>
          <w:szCs w:val="36"/>
        </w:rPr>
        <w:t>nguy</w:t>
      </w:r>
      <w:proofErr w:type="spellEnd"/>
      <w:r w:rsidRPr="00BA29DC">
        <w:rPr>
          <w:rFonts w:ascii="Arial" w:eastAsia="Times New Roman" w:hAnsi="Arial" w:cs="Arial"/>
          <w:kern w:val="36"/>
          <w:sz w:val="36"/>
          <w:szCs w:val="36"/>
        </w:rPr>
        <w:t xml:space="preserve"> </w:t>
      </w:r>
      <w:proofErr w:type="spellStart"/>
      <w:r w:rsidRPr="00BA29DC">
        <w:rPr>
          <w:rFonts w:ascii="Arial" w:eastAsia="Times New Roman" w:hAnsi="Arial" w:cs="Arial"/>
          <w:kern w:val="36"/>
          <w:sz w:val="36"/>
          <w:szCs w:val="36"/>
        </w:rPr>
        <w:t>hiểm</w:t>
      </w:r>
      <w:proofErr w:type="spellEnd"/>
      <w:r w:rsidRPr="00BA29DC">
        <w:rPr>
          <w:rFonts w:ascii="Arial" w:eastAsia="Times New Roman" w:hAnsi="Arial" w:cs="Arial"/>
          <w:kern w:val="36"/>
          <w:sz w:val="36"/>
          <w:szCs w:val="36"/>
        </w:rPr>
        <w:t xml:space="preserve"> </w:t>
      </w:r>
      <w:proofErr w:type="spellStart"/>
      <w:r w:rsidRPr="00BA29DC">
        <w:rPr>
          <w:rFonts w:ascii="Arial" w:eastAsia="Times New Roman" w:hAnsi="Arial" w:cs="Arial"/>
          <w:kern w:val="36"/>
          <w:sz w:val="36"/>
          <w:szCs w:val="36"/>
        </w:rPr>
        <w:t>và</w:t>
      </w:r>
      <w:proofErr w:type="spellEnd"/>
      <w:r w:rsidRPr="00BA29DC">
        <w:rPr>
          <w:rFonts w:ascii="Arial" w:eastAsia="Times New Roman" w:hAnsi="Arial" w:cs="Arial"/>
          <w:kern w:val="36"/>
          <w:sz w:val="36"/>
          <w:szCs w:val="36"/>
        </w:rPr>
        <w:t xml:space="preserve"> </w:t>
      </w:r>
      <w:proofErr w:type="spellStart"/>
      <w:r w:rsidRPr="00BA29DC">
        <w:rPr>
          <w:rFonts w:ascii="Arial" w:eastAsia="Times New Roman" w:hAnsi="Arial" w:cs="Arial"/>
          <w:kern w:val="36"/>
          <w:sz w:val="36"/>
          <w:szCs w:val="36"/>
        </w:rPr>
        <w:t>độc</w:t>
      </w:r>
      <w:proofErr w:type="spellEnd"/>
      <w:r w:rsidRPr="00BA29DC">
        <w:rPr>
          <w:rFonts w:ascii="Arial" w:eastAsia="Times New Roman" w:hAnsi="Arial" w:cs="Arial"/>
          <w:kern w:val="36"/>
          <w:sz w:val="36"/>
          <w:szCs w:val="36"/>
        </w:rPr>
        <w:t xml:space="preserve"> </w:t>
      </w:r>
      <w:proofErr w:type="spellStart"/>
      <w:r w:rsidRPr="00BA29DC">
        <w:rPr>
          <w:rFonts w:ascii="Arial" w:eastAsia="Times New Roman" w:hAnsi="Arial" w:cs="Arial"/>
          <w:kern w:val="36"/>
          <w:sz w:val="36"/>
          <w:szCs w:val="36"/>
        </w:rPr>
        <w:t>hại</w:t>
      </w:r>
      <w:proofErr w:type="spellEnd"/>
      <w:r w:rsidRPr="00BA29DC">
        <w:rPr>
          <w:rFonts w:ascii="Arial" w:eastAsia="Times New Roman" w:hAnsi="Arial" w:cs="Arial"/>
          <w:kern w:val="36"/>
          <w:sz w:val="36"/>
          <w:szCs w:val="36"/>
        </w:rPr>
        <w:t xml:space="preserve"> </w:t>
      </w:r>
      <w:proofErr w:type="spellStart"/>
      <w:r w:rsidRPr="00BA29DC">
        <w:rPr>
          <w:rFonts w:ascii="Arial" w:eastAsia="Times New Roman" w:hAnsi="Arial" w:cs="Arial"/>
          <w:kern w:val="36"/>
          <w:sz w:val="36"/>
          <w:szCs w:val="36"/>
        </w:rPr>
        <w:t>vận</w:t>
      </w:r>
      <w:proofErr w:type="spellEnd"/>
      <w:r w:rsidRPr="00BA29DC">
        <w:rPr>
          <w:rFonts w:ascii="Arial" w:eastAsia="Times New Roman" w:hAnsi="Arial" w:cs="Arial"/>
          <w:kern w:val="36"/>
          <w:sz w:val="36"/>
          <w:szCs w:val="36"/>
        </w:rPr>
        <w:t xml:space="preserve"> </w:t>
      </w:r>
      <w:proofErr w:type="spellStart"/>
      <w:r w:rsidRPr="00BA29DC">
        <w:rPr>
          <w:rFonts w:ascii="Arial" w:eastAsia="Times New Roman" w:hAnsi="Arial" w:cs="Arial"/>
          <w:kern w:val="36"/>
          <w:sz w:val="36"/>
          <w:szCs w:val="36"/>
        </w:rPr>
        <w:t>chuyển</w:t>
      </w:r>
      <w:proofErr w:type="spellEnd"/>
      <w:r w:rsidRPr="00BA29DC">
        <w:rPr>
          <w:rFonts w:ascii="Arial" w:eastAsia="Times New Roman" w:hAnsi="Arial" w:cs="Arial"/>
          <w:kern w:val="36"/>
          <w:sz w:val="36"/>
          <w:szCs w:val="36"/>
        </w:rPr>
        <w:t xml:space="preserve"> </w:t>
      </w:r>
      <w:proofErr w:type="spellStart"/>
      <w:r w:rsidRPr="00BA29DC">
        <w:rPr>
          <w:rFonts w:ascii="Arial" w:eastAsia="Times New Roman" w:hAnsi="Arial" w:cs="Arial"/>
          <w:kern w:val="36"/>
          <w:sz w:val="36"/>
          <w:szCs w:val="36"/>
        </w:rPr>
        <w:t>bằng</w:t>
      </w:r>
      <w:proofErr w:type="spellEnd"/>
      <w:r w:rsidRPr="00BA29DC">
        <w:rPr>
          <w:rFonts w:ascii="Arial" w:eastAsia="Times New Roman" w:hAnsi="Arial" w:cs="Arial"/>
          <w:kern w:val="36"/>
          <w:sz w:val="36"/>
          <w:szCs w:val="36"/>
        </w:rPr>
        <w:t xml:space="preserve"> </w:t>
      </w:r>
      <w:proofErr w:type="spellStart"/>
      <w:r w:rsidRPr="00BA29DC">
        <w:rPr>
          <w:rFonts w:ascii="Arial" w:eastAsia="Times New Roman" w:hAnsi="Arial" w:cs="Arial"/>
          <w:kern w:val="36"/>
          <w:sz w:val="36"/>
          <w:szCs w:val="36"/>
        </w:rPr>
        <w:t>đường</w:t>
      </w:r>
      <w:proofErr w:type="spellEnd"/>
      <w:r w:rsidRPr="00BA29DC">
        <w:rPr>
          <w:rFonts w:ascii="Arial" w:eastAsia="Times New Roman" w:hAnsi="Arial" w:cs="Arial"/>
          <w:kern w:val="36"/>
          <w:sz w:val="36"/>
          <w:szCs w:val="36"/>
        </w:rPr>
        <w:t xml:space="preserve"> </w:t>
      </w:r>
      <w:proofErr w:type="spellStart"/>
      <w:r w:rsidRPr="00BA29DC">
        <w:rPr>
          <w:rFonts w:ascii="Arial" w:eastAsia="Times New Roman" w:hAnsi="Arial" w:cs="Arial"/>
          <w:kern w:val="36"/>
          <w:sz w:val="36"/>
          <w:szCs w:val="36"/>
        </w:rPr>
        <w:t>biển</w:t>
      </w:r>
      <w:proofErr w:type="spellEnd"/>
      <w:r w:rsidRPr="00BA29DC">
        <w:rPr>
          <w:rFonts w:ascii="Arial" w:eastAsia="Times New Roman" w:hAnsi="Arial" w:cs="Arial"/>
          <w:kern w:val="36"/>
          <w:sz w:val="36"/>
          <w:szCs w:val="36"/>
        </w:rPr>
        <w:t xml:space="preserve"> (HNS)</w:t>
      </w:r>
    </w:p>
    <w:p w:rsidR="00EC6428" w:rsidRPr="00EC6428" w:rsidRDefault="00EC6428" w:rsidP="00EC6428">
      <w:pPr>
        <w:shd w:val="clear" w:color="auto" w:fill="FFFFFF"/>
        <w:spacing w:after="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 w:rsidRPr="00EC6428">
        <w:rPr>
          <w:rFonts w:ascii="Merriweather Sans" w:eastAsia="Times New Roman" w:hAnsi="Merriweather Sans" w:cs="Times New Roman"/>
          <w:noProof/>
          <w:color w:val="222222"/>
          <w:sz w:val="23"/>
          <w:szCs w:val="23"/>
        </w:rPr>
        <w:drawing>
          <wp:inline distT="0" distB="0" distL="0" distR="0">
            <wp:extent cx="5852160" cy="3538202"/>
            <wp:effectExtent l="0" t="0" r="0" b="5715"/>
            <wp:docPr id="1" name="Picture 1" descr="https://maritimecyprus.com/wp-content/uploads/2024/03/HNS-p-696x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itimecyprus.com/wp-content/uploads/2024/03/HNS-p-696x4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426" cy="3545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9DC" w:rsidRPr="00BA29DC" w:rsidRDefault="00BA29DC" w:rsidP="00BA29DC">
      <w:pPr>
        <w:pStyle w:val="NormalWeb"/>
        <w:shd w:val="clear" w:color="auto" w:fill="FFFFFF"/>
        <w:spacing w:after="240" w:afterAutospacing="0"/>
        <w:jc w:val="both"/>
        <w:rPr>
          <w:b/>
          <w:color w:val="000000" w:themeColor="text1"/>
        </w:rPr>
      </w:pPr>
      <w:proofErr w:type="spellStart"/>
      <w:r w:rsidRPr="00BA29DC">
        <w:rPr>
          <w:b/>
          <w:color w:val="000000" w:themeColor="text1"/>
        </w:rPr>
        <w:t>Việc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ứng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phó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sự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cố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tràn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hóa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chất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không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đơn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giản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như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sự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cố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tràn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dầu</w:t>
      </w:r>
      <w:proofErr w:type="spellEnd"/>
      <w:r w:rsidRPr="00BA29DC">
        <w:rPr>
          <w:b/>
          <w:color w:val="000000" w:themeColor="text1"/>
        </w:rPr>
        <w:t xml:space="preserve">. </w:t>
      </w:r>
      <w:proofErr w:type="spellStart"/>
      <w:r w:rsidRPr="00BA29DC">
        <w:rPr>
          <w:b/>
          <w:color w:val="000000" w:themeColor="text1"/>
        </w:rPr>
        <w:t>Nhiều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tình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huống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đặc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biệt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có</w:t>
      </w:r>
      <w:proofErr w:type="spellEnd"/>
      <w:r w:rsidRPr="00BA29DC">
        <w:rPr>
          <w:b/>
          <w:color w:val="000000" w:themeColor="text1"/>
        </w:rPr>
        <w:t xml:space="preserve"> thể </w:t>
      </w:r>
      <w:proofErr w:type="spellStart"/>
      <w:r w:rsidRPr="00BA29DC">
        <w:rPr>
          <w:b/>
          <w:color w:val="000000" w:themeColor="text1"/>
        </w:rPr>
        <w:t>xuất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hiện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trong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một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sự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cố</w:t>
      </w:r>
      <w:proofErr w:type="spellEnd"/>
      <w:r w:rsidRPr="00BA29DC">
        <w:rPr>
          <w:b/>
          <w:color w:val="000000" w:themeColor="text1"/>
        </w:rPr>
        <w:t xml:space="preserve"> HNS do </w:t>
      </w:r>
      <w:proofErr w:type="spellStart"/>
      <w:r w:rsidRPr="00BA29DC">
        <w:rPr>
          <w:b/>
          <w:color w:val="000000" w:themeColor="text1"/>
        </w:rPr>
        <w:t>sự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đa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dạng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của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hóa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chất</w:t>
      </w:r>
      <w:proofErr w:type="spellEnd"/>
      <w:r w:rsidRPr="00BA29DC">
        <w:rPr>
          <w:b/>
          <w:color w:val="000000" w:themeColor="text1"/>
        </w:rPr>
        <w:t xml:space="preserve">, </w:t>
      </w:r>
      <w:proofErr w:type="spellStart"/>
      <w:r w:rsidRPr="00BA29DC">
        <w:rPr>
          <w:b/>
          <w:color w:val="000000" w:themeColor="text1"/>
        </w:rPr>
        <w:t>mối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nguy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hiểm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của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chúng</w:t>
      </w:r>
      <w:proofErr w:type="spellEnd"/>
      <w:r w:rsidRPr="00BA29DC">
        <w:rPr>
          <w:b/>
          <w:color w:val="000000" w:themeColor="text1"/>
        </w:rPr>
        <w:t xml:space="preserve">, </w:t>
      </w:r>
      <w:proofErr w:type="spellStart"/>
      <w:r w:rsidRPr="00BA29DC">
        <w:rPr>
          <w:b/>
          <w:color w:val="000000" w:themeColor="text1"/>
        </w:rPr>
        <w:t>cách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chúng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phản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ứng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trong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môi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trường</w:t>
      </w:r>
      <w:proofErr w:type="spellEnd"/>
      <w:r w:rsidRPr="00BA29DC">
        <w:rPr>
          <w:b/>
          <w:color w:val="000000" w:themeColor="text1"/>
        </w:rPr>
        <w:t xml:space="preserve">, </w:t>
      </w:r>
      <w:proofErr w:type="spellStart"/>
      <w:r w:rsidRPr="00BA29DC">
        <w:rPr>
          <w:b/>
          <w:color w:val="000000" w:themeColor="text1"/>
        </w:rPr>
        <w:t>tác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động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tiềm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ẩn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đối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với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sức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khỏe</w:t>
      </w:r>
      <w:proofErr w:type="spellEnd"/>
      <w:r w:rsidRPr="00BA29DC">
        <w:rPr>
          <w:b/>
          <w:color w:val="000000" w:themeColor="text1"/>
        </w:rPr>
        <w:t xml:space="preserve"> con </w:t>
      </w:r>
      <w:proofErr w:type="spellStart"/>
      <w:r w:rsidRPr="00BA29DC">
        <w:rPr>
          <w:b/>
          <w:color w:val="000000" w:themeColor="text1"/>
        </w:rPr>
        <w:t>người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và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các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đặc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tính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vật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lý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và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hóa</w:t>
      </w:r>
      <w:proofErr w:type="spellEnd"/>
      <w:r w:rsidRPr="00BA29DC">
        <w:rPr>
          <w:b/>
          <w:color w:val="000000" w:themeColor="text1"/>
        </w:rPr>
        <w:t xml:space="preserve"> học </w:t>
      </w:r>
      <w:proofErr w:type="spellStart"/>
      <w:r w:rsidRPr="00BA29DC">
        <w:rPr>
          <w:b/>
          <w:color w:val="000000" w:themeColor="text1"/>
        </w:rPr>
        <w:t>khác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nhau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của</w:t>
      </w:r>
      <w:proofErr w:type="spellEnd"/>
      <w:r w:rsidRPr="00BA29DC">
        <w:rPr>
          <w:b/>
          <w:color w:val="000000" w:themeColor="text1"/>
        </w:rPr>
        <w:t xml:space="preserve"> </w:t>
      </w:r>
      <w:proofErr w:type="spellStart"/>
      <w:r w:rsidRPr="00BA29DC">
        <w:rPr>
          <w:b/>
          <w:color w:val="000000" w:themeColor="text1"/>
        </w:rPr>
        <w:t>chúng</w:t>
      </w:r>
      <w:proofErr w:type="spellEnd"/>
      <w:r w:rsidRPr="00BA29DC">
        <w:rPr>
          <w:b/>
          <w:color w:val="000000" w:themeColor="text1"/>
        </w:rPr>
        <w:t>.</w:t>
      </w:r>
    </w:p>
    <w:p w:rsidR="00BA29DC" w:rsidRPr="00BA29DC" w:rsidRDefault="00BA29DC" w:rsidP="00BA29DC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 w:themeColor="text1"/>
        </w:rPr>
      </w:pPr>
      <w:proofErr w:type="spellStart"/>
      <w:r w:rsidRPr="00BA29DC">
        <w:rPr>
          <w:color w:val="000000" w:themeColor="text1"/>
        </w:rPr>
        <w:t>Vận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tải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biển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thường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được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mô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tả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là</w:t>
      </w:r>
      <w:proofErr w:type="spellEnd"/>
      <w:r w:rsidRPr="00BA29DC">
        <w:rPr>
          <w:color w:val="000000" w:themeColor="text1"/>
        </w:rPr>
        <w:t xml:space="preserve"> “</w:t>
      </w:r>
      <w:proofErr w:type="spellStart"/>
      <w:r w:rsidRPr="00BA29DC">
        <w:rPr>
          <w:color w:val="000000" w:themeColor="text1"/>
        </w:rPr>
        <w:t>xương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sống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của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thương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mại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toàn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cầu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hóa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và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chuỗi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cung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ứng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sản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xuất</w:t>
      </w:r>
      <w:proofErr w:type="spellEnd"/>
      <w:r w:rsidRPr="00BA29DC">
        <w:rPr>
          <w:color w:val="000000" w:themeColor="text1"/>
        </w:rPr>
        <w:t xml:space="preserve">”, </w:t>
      </w:r>
      <w:proofErr w:type="spellStart"/>
      <w:r w:rsidRPr="00BA29DC">
        <w:rPr>
          <w:color w:val="000000" w:themeColor="text1"/>
        </w:rPr>
        <w:t>vì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hơn</w:t>
      </w:r>
      <w:proofErr w:type="spellEnd"/>
      <w:r w:rsidRPr="00BA29DC">
        <w:rPr>
          <w:color w:val="000000" w:themeColor="text1"/>
        </w:rPr>
        <w:t xml:space="preserve"> 80% </w:t>
      </w:r>
      <w:proofErr w:type="spellStart"/>
      <w:r w:rsidRPr="00BA29DC">
        <w:rPr>
          <w:color w:val="000000" w:themeColor="text1"/>
        </w:rPr>
        <w:t>khối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lượng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hàng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hóa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thương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mại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toàn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cầu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được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vận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chuyển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bằng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đường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biển</w:t>
      </w:r>
      <w:proofErr w:type="spellEnd"/>
      <w:r w:rsidRPr="00BA29DC"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Nhiều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hàng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hóa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được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xác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định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là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Chất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nguy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hiểm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và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độc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hại</w:t>
      </w:r>
      <w:proofErr w:type="spellEnd"/>
      <w:r w:rsidRPr="00BA29DC">
        <w:rPr>
          <w:color w:val="000000" w:themeColor="text1"/>
        </w:rPr>
        <w:t xml:space="preserve"> (HNS). HNS </w:t>
      </w:r>
      <w:proofErr w:type="spellStart"/>
      <w:r w:rsidRPr="00BA29DC">
        <w:rPr>
          <w:color w:val="000000" w:themeColor="text1"/>
        </w:rPr>
        <w:t>có</w:t>
      </w:r>
      <w:proofErr w:type="spellEnd"/>
      <w:r w:rsidRPr="00BA29DC">
        <w:rPr>
          <w:color w:val="000000" w:themeColor="text1"/>
        </w:rPr>
        <w:t xml:space="preserve"> thể </w:t>
      </w:r>
      <w:proofErr w:type="spellStart"/>
      <w:r w:rsidRPr="00BA29DC">
        <w:rPr>
          <w:color w:val="000000" w:themeColor="text1"/>
        </w:rPr>
        <w:t>bị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xả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ra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biển</w:t>
      </w:r>
      <w:proofErr w:type="spellEnd"/>
      <w:r w:rsidRPr="00BA29DC">
        <w:rPr>
          <w:color w:val="000000" w:themeColor="text1"/>
        </w:rPr>
        <w:t xml:space="preserve"> do </w:t>
      </w:r>
      <w:proofErr w:type="spellStart"/>
      <w:r w:rsidRPr="00BA29DC">
        <w:rPr>
          <w:color w:val="000000" w:themeColor="text1"/>
        </w:rPr>
        <w:t>hậu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quả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của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việc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xả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thải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trái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phép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hoặc</w:t>
      </w:r>
      <w:proofErr w:type="spellEnd"/>
      <w:r w:rsidRPr="00BA29DC">
        <w:rPr>
          <w:color w:val="000000" w:themeColor="text1"/>
        </w:rPr>
        <w:t xml:space="preserve"> do tai </w:t>
      </w:r>
      <w:proofErr w:type="spellStart"/>
      <w:r w:rsidRPr="00BA29DC">
        <w:rPr>
          <w:color w:val="000000" w:themeColor="text1"/>
        </w:rPr>
        <w:t>nạn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hàng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hải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như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mắc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cạn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hoặc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va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chạm</w:t>
      </w:r>
      <w:proofErr w:type="spellEnd"/>
      <w:r w:rsidRPr="00BA29DC">
        <w:rPr>
          <w:color w:val="000000" w:themeColor="text1"/>
        </w:rPr>
        <w:t xml:space="preserve">; </w:t>
      </w:r>
      <w:proofErr w:type="spellStart"/>
      <w:r w:rsidRPr="00BA29DC">
        <w:rPr>
          <w:color w:val="000000" w:themeColor="text1"/>
        </w:rPr>
        <w:t>và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mặc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dù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các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sự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cố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lớn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liên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quan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đến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tràn</w:t>
      </w:r>
      <w:proofErr w:type="spellEnd"/>
      <w:r w:rsidRPr="00BA29DC">
        <w:rPr>
          <w:color w:val="000000" w:themeColor="text1"/>
        </w:rPr>
        <w:t xml:space="preserve"> HNS </w:t>
      </w:r>
      <w:proofErr w:type="spellStart"/>
      <w:r w:rsidRPr="00BA29DC">
        <w:rPr>
          <w:color w:val="000000" w:themeColor="text1"/>
        </w:rPr>
        <w:t>rất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hiếm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nhưng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chúng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có</w:t>
      </w:r>
      <w:proofErr w:type="spellEnd"/>
      <w:r w:rsidRPr="00BA29DC">
        <w:rPr>
          <w:color w:val="000000" w:themeColor="text1"/>
        </w:rPr>
        <w:t xml:space="preserve"> thể </w:t>
      </w:r>
      <w:proofErr w:type="spellStart"/>
      <w:r w:rsidRPr="00BA29DC">
        <w:rPr>
          <w:color w:val="000000" w:themeColor="text1"/>
        </w:rPr>
        <w:t>rất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phức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tạp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và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có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khả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năng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tác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động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nghiêm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trọng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đến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sức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khỏe</w:t>
      </w:r>
      <w:proofErr w:type="spellEnd"/>
      <w:r w:rsidRPr="00BA29DC">
        <w:rPr>
          <w:color w:val="000000" w:themeColor="text1"/>
        </w:rPr>
        <w:t xml:space="preserve"> con </w:t>
      </w:r>
      <w:proofErr w:type="spellStart"/>
      <w:r w:rsidRPr="00BA29DC">
        <w:rPr>
          <w:color w:val="000000" w:themeColor="text1"/>
        </w:rPr>
        <w:t>người</w:t>
      </w:r>
      <w:proofErr w:type="spellEnd"/>
      <w:r w:rsidRPr="00BA29DC">
        <w:rPr>
          <w:color w:val="000000" w:themeColor="text1"/>
        </w:rPr>
        <w:t xml:space="preserve">, </w:t>
      </w:r>
      <w:proofErr w:type="spellStart"/>
      <w:r w:rsidRPr="00BA29DC">
        <w:rPr>
          <w:color w:val="000000" w:themeColor="text1"/>
        </w:rPr>
        <w:t>môi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trường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và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các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nguồn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lực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kinh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tế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xã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hội</w:t>
      </w:r>
      <w:proofErr w:type="spellEnd"/>
      <w:r w:rsidRPr="00BA29DC">
        <w:rPr>
          <w:color w:val="000000" w:themeColor="text1"/>
        </w:rPr>
        <w:t>.</w:t>
      </w:r>
    </w:p>
    <w:p w:rsidR="00BA29DC" w:rsidRPr="00BA29DC" w:rsidRDefault="00BA29DC" w:rsidP="00BA29DC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 w:themeColor="text1"/>
        </w:rPr>
      </w:pPr>
      <w:proofErr w:type="spellStart"/>
      <w:r w:rsidRPr="00BA29DC">
        <w:rPr>
          <w:color w:val="000000" w:themeColor="text1"/>
        </w:rPr>
        <w:t>Những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thách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thức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cụ</w:t>
      </w:r>
      <w:proofErr w:type="spellEnd"/>
      <w:r w:rsidRPr="00BA29DC">
        <w:rPr>
          <w:color w:val="000000" w:themeColor="text1"/>
        </w:rPr>
        <w:t xml:space="preserve"> thể </w:t>
      </w:r>
      <w:proofErr w:type="spellStart"/>
      <w:r w:rsidRPr="00BA29DC">
        <w:rPr>
          <w:color w:val="000000" w:themeColor="text1"/>
        </w:rPr>
        <w:t>liên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quan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đến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việc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ứng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phó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với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các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sự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cố</w:t>
      </w:r>
      <w:proofErr w:type="spellEnd"/>
      <w:r w:rsidRPr="00BA29DC">
        <w:rPr>
          <w:color w:val="000000" w:themeColor="text1"/>
        </w:rPr>
        <w:t xml:space="preserve"> HNS </w:t>
      </w:r>
      <w:proofErr w:type="spellStart"/>
      <w:r w:rsidRPr="00BA29DC">
        <w:rPr>
          <w:color w:val="000000" w:themeColor="text1"/>
        </w:rPr>
        <w:t>có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liên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quan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đến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tính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không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đồng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nhất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của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các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chất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khác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nhau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được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coi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là</w:t>
      </w:r>
      <w:proofErr w:type="spellEnd"/>
      <w:r w:rsidRPr="00BA29DC">
        <w:rPr>
          <w:color w:val="000000" w:themeColor="text1"/>
        </w:rPr>
        <w:t xml:space="preserve"> HNS, </w:t>
      </w:r>
      <w:proofErr w:type="spellStart"/>
      <w:r w:rsidRPr="00BA29DC">
        <w:rPr>
          <w:color w:val="000000" w:themeColor="text1"/>
        </w:rPr>
        <w:t>bao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gồm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các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chất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gây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ra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nhiều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mối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nguy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hiểm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khác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nhau</w:t>
      </w:r>
      <w:proofErr w:type="spellEnd"/>
      <w:r w:rsidRPr="00BA29DC">
        <w:rPr>
          <w:color w:val="000000" w:themeColor="text1"/>
        </w:rPr>
        <w:t xml:space="preserve"> (</w:t>
      </w:r>
      <w:proofErr w:type="spellStart"/>
      <w:r w:rsidRPr="00BA29DC">
        <w:rPr>
          <w:color w:val="000000" w:themeColor="text1"/>
        </w:rPr>
        <w:t>mối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nguy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hiểm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vật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lý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như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cháy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nổ</w:t>
      </w:r>
      <w:proofErr w:type="spellEnd"/>
      <w:r w:rsidRPr="00BA29DC">
        <w:rPr>
          <w:color w:val="000000" w:themeColor="text1"/>
        </w:rPr>
        <w:t xml:space="preserve">, </w:t>
      </w:r>
      <w:proofErr w:type="spellStart"/>
      <w:r w:rsidRPr="00BA29DC">
        <w:rPr>
          <w:color w:val="000000" w:themeColor="text1"/>
        </w:rPr>
        <w:t>mối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nguy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hiểm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cho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sức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khỏe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như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độc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tính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và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mối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nguy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hại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tới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môi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trường</w:t>
      </w:r>
      <w:proofErr w:type="spellEnd"/>
      <w:r>
        <w:rPr>
          <w:color w:val="000000" w:themeColor="text1"/>
        </w:rPr>
        <w:t xml:space="preserve">)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động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thái</w:t>
      </w:r>
      <w:proofErr w:type="spellEnd"/>
      <w:r>
        <w:rPr>
          <w:color w:val="000000" w:themeColor="text1"/>
        </w:rPr>
        <w:t xml:space="preserve"> (</w:t>
      </w:r>
      <w:proofErr w:type="spellStart"/>
      <w:r w:rsidRPr="00BA29DC">
        <w:rPr>
          <w:color w:val="000000" w:themeColor="text1"/>
        </w:rPr>
        <w:t>chất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khí</w:t>
      </w:r>
      <w:proofErr w:type="spellEnd"/>
      <w:r w:rsidRPr="00BA29DC">
        <w:rPr>
          <w:color w:val="000000" w:themeColor="text1"/>
        </w:rPr>
        <w:t>/</w:t>
      </w:r>
      <w:proofErr w:type="spellStart"/>
      <w:r>
        <w:rPr>
          <w:color w:val="000000" w:themeColor="text1"/>
        </w:rPr>
        <w:t>chấ</w:t>
      </w:r>
      <w:proofErr w:type="spellEnd"/>
      <w:r w:rsidRPr="00BA29DC">
        <w:rPr>
          <w:color w:val="000000" w:themeColor="text1"/>
        </w:rPr>
        <w:t xml:space="preserve"> bay </w:t>
      </w:r>
      <w:proofErr w:type="spellStart"/>
      <w:r w:rsidRPr="00BA29DC">
        <w:rPr>
          <w:color w:val="000000" w:themeColor="text1"/>
        </w:rPr>
        <w:t>hơi</w:t>
      </w:r>
      <w:proofErr w:type="spellEnd"/>
      <w:r w:rsidRPr="00BA29DC">
        <w:rPr>
          <w:color w:val="000000" w:themeColor="text1"/>
        </w:rPr>
        <w:t xml:space="preserve">, </w:t>
      </w:r>
      <w:proofErr w:type="spellStart"/>
      <w:r w:rsidRPr="00BA29DC">
        <w:rPr>
          <w:color w:val="000000" w:themeColor="text1"/>
        </w:rPr>
        <w:t>chất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nổi</w:t>
      </w:r>
      <w:proofErr w:type="spellEnd"/>
      <w:r w:rsidRPr="00BA29DC">
        <w:rPr>
          <w:color w:val="000000" w:themeColor="text1"/>
        </w:rPr>
        <w:t xml:space="preserve">, </w:t>
      </w:r>
      <w:proofErr w:type="spellStart"/>
      <w:r w:rsidRPr="00BA29DC">
        <w:rPr>
          <w:color w:val="000000" w:themeColor="text1"/>
        </w:rPr>
        <w:t>chất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hòa</w:t>
      </w:r>
      <w:proofErr w:type="spellEnd"/>
      <w:r w:rsidRPr="00BA29DC">
        <w:rPr>
          <w:color w:val="000000" w:themeColor="text1"/>
        </w:rPr>
        <w:t xml:space="preserve"> tan, </w:t>
      </w:r>
      <w:proofErr w:type="spellStart"/>
      <w:r w:rsidRPr="00BA29DC">
        <w:rPr>
          <w:color w:val="000000" w:themeColor="text1"/>
        </w:rPr>
        <w:t>chất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chìm</w:t>
      </w:r>
      <w:proofErr w:type="spellEnd"/>
      <w:r w:rsidRPr="00BA29DC">
        <w:rPr>
          <w:color w:val="000000" w:themeColor="text1"/>
        </w:rPr>
        <w:t>).</w:t>
      </w:r>
    </w:p>
    <w:p w:rsidR="00BA29DC" w:rsidRPr="00BA29DC" w:rsidRDefault="00BA29DC" w:rsidP="00BA29DC">
      <w:pPr>
        <w:pStyle w:val="NormalWeb"/>
        <w:shd w:val="clear" w:color="auto" w:fill="FFFFFF"/>
        <w:spacing w:before="0" w:beforeAutospacing="0" w:after="240" w:afterAutospacing="0"/>
        <w:jc w:val="both"/>
        <w:rPr>
          <w:color w:val="000000" w:themeColor="text1"/>
        </w:rPr>
      </w:pPr>
      <w:proofErr w:type="spellStart"/>
      <w:r w:rsidRPr="00BA29DC">
        <w:rPr>
          <w:color w:val="000000" w:themeColor="text1"/>
        </w:rPr>
        <w:t>Mục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tiêu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của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Sổ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tay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ứng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phó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với</w:t>
      </w:r>
      <w:proofErr w:type="spellEnd"/>
      <w:r>
        <w:rPr>
          <w:color w:val="000000" w:themeColor="text1"/>
        </w:rPr>
        <w:t xml:space="preserve"> </w:t>
      </w:r>
      <w:r w:rsidRPr="00BA29DC">
        <w:rPr>
          <w:color w:val="000000" w:themeColor="text1"/>
        </w:rPr>
        <w:t xml:space="preserve">HNS </w:t>
      </w:r>
      <w:proofErr w:type="spellStart"/>
      <w:r>
        <w:rPr>
          <w:color w:val="000000" w:themeColor="text1"/>
        </w:rPr>
        <w:t>được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chở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bằng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đường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biển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này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là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nhằm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đưa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ra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hướng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dẫn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vận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hành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cho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những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người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ứng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phó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đầu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tiên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và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những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người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ra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quyết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định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trong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một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sự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cố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hàng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hải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trên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biển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hoặc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tại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cảng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liên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quan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đến</w:t>
      </w:r>
      <w:proofErr w:type="spellEnd"/>
      <w:r w:rsidRPr="00BA29DC">
        <w:rPr>
          <w:color w:val="000000" w:themeColor="text1"/>
        </w:rPr>
        <w:t xml:space="preserve"> HNS. </w:t>
      </w:r>
      <w:proofErr w:type="spellStart"/>
      <w:r w:rsidRPr="00BA29DC">
        <w:rPr>
          <w:color w:val="000000" w:themeColor="text1"/>
        </w:rPr>
        <w:t>Sổ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tay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hướng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dẫn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này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không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bao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gồm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tất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cả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các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khía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cạnh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của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một</w:t>
      </w:r>
      <w:proofErr w:type="spellEnd"/>
      <w:r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sự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cố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liên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quan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đến</w:t>
      </w:r>
      <w:proofErr w:type="spellEnd"/>
      <w:r w:rsidRPr="00BA29DC">
        <w:rPr>
          <w:color w:val="000000" w:themeColor="text1"/>
        </w:rPr>
        <w:t xml:space="preserve"> HNS, </w:t>
      </w:r>
      <w:proofErr w:type="spellStart"/>
      <w:r w:rsidRPr="00BA29DC">
        <w:rPr>
          <w:color w:val="000000" w:themeColor="text1"/>
        </w:rPr>
        <w:t>nhưng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đề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cập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cụ</w:t>
      </w:r>
      <w:proofErr w:type="spellEnd"/>
      <w:r w:rsidRPr="00BA29DC">
        <w:rPr>
          <w:color w:val="000000" w:themeColor="text1"/>
        </w:rPr>
        <w:t xml:space="preserve"> thể </w:t>
      </w:r>
      <w:proofErr w:type="spellStart"/>
      <w:r w:rsidRPr="00BA29DC">
        <w:rPr>
          <w:color w:val="000000" w:themeColor="text1"/>
        </w:rPr>
        <w:t>đến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các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kỹ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thuật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ứng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phó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với</w:t>
      </w:r>
      <w:proofErr w:type="spellEnd"/>
      <w:r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sự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cố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tràn</w:t>
      </w:r>
      <w:proofErr w:type="spellEnd"/>
      <w:r w:rsidRPr="00BA29DC">
        <w:rPr>
          <w:color w:val="000000" w:themeColor="text1"/>
        </w:rPr>
        <w:t xml:space="preserve"> </w:t>
      </w:r>
      <w:r>
        <w:rPr>
          <w:color w:val="000000" w:themeColor="text1"/>
        </w:rPr>
        <w:t>hang ở</w:t>
      </w:r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ngoài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khơi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và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="009A5693">
        <w:rPr>
          <w:color w:val="000000" w:themeColor="text1"/>
        </w:rPr>
        <w:t>trong</w:t>
      </w:r>
      <w:proofErr w:type="spellEnd"/>
      <w:r w:rsidR="009A5693">
        <w:rPr>
          <w:color w:val="000000" w:themeColor="text1"/>
        </w:rPr>
        <w:t xml:space="preserve"> </w:t>
      </w:r>
      <w:proofErr w:type="spellStart"/>
      <w:r w:rsidR="009A5693">
        <w:rPr>
          <w:color w:val="000000" w:themeColor="text1"/>
        </w:rPr>
        <w:t>vùng</w:t>
      </w:r>
      <w:proofErr w:type="spellEnd"/>
      <w:r w:rsidR="009A5693">
        <w:rPr>
          <w:color w:val="000000" w:themeColor="text1"/>
        </w:rPr>
        <w:t xml:space="preserve"> </w:t>
      </w:r>
      <w:proofErr w:type="spellStart"/>
      <w:r w:rsidR="009A5693">
        <w:rPr>
          <w:color w:val="000000" w:themeColor="text1"/>
        </w:rPr>
        <w:t>nước</w:t>
      </w:r>
      <w:proofErr w:type="spellEnd"/>
      <w:r w:rsidR="009A5693">
        <w:rPr>
          <w:color w:val="000000" w:themeColor="text1"/>
        </w:rPr>
        <w:t xml:space="preserve"> </w:t>
      </w:r>
      <w:proofErr w:type="spellStart"/>
      <w:r w:rsidR="009A5693">
        <w:rPr>
          <w:color w:val="000000" w:themeColor="text1"/>
        </w:rPr>
        <w:t>ven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bờ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có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liên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quan</w:t>
      </w:r>
      <w:proofErr w:type="spellEnd"/>
      <w:r w:rsidRPr="00BA29DC">
        <w:rPr>
          <w:color w:val="000000" w:themeColor="text1"/>
        </w:rPr>
        <w:t xml:space="preserve"> (</w:t>
      </w:r>
      <w:proofErr w:type="spellStart"/>
      <w:r w:rsidRPr="00BA29DC">
        <w:rPr>
          <w:color w:val="000000" w:themeColor="text1"/>
        </w:rPr>
        <w:t>nhưng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loại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trừ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các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chủ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đề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như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tìm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kiếm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cứu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nạn</w:t>
      </w:r>
      <w:proofErr w:type="spellEnd"/>
      <w:r w:rsidRPr="00BA29DC">
        <w:rPr>
          <w:color w:val="000000" w:themeColor="text1"/>
        </w:rPr>
        <w:t xml:space="preserve">, </w:t>
      </w:r>
      <w:proofErr w:type="spellStart"/>
      <w:r w:rsidRPr="00BA29DC">
        <w:rPr>
          <w:color w:val="000000" w:themeColor="text1"/>
        </w:rPr>
        <w:t>trục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vớt</w:t>
      </w:r>
      <w:proofErr w:type="spellEnd"/>
      <w:r w:rsidRPr="00BA29DC">
        <w:rPr>
          <w:color w:val="000000" w:themeColor="text1"/>
        </w:rPr>
        <w:t xml:space="preserve">, </w:t>
      </w:r>
      <w:proofErr w:type="spellStart"/>
      <w:r w:rsidRPr="00BA29DC">
        <w:rPr>
          <w:color w:val="000000" w:themeColor="text1"/>
        </w:rPr>
        <w:t>điều</w:t>
      </w:r>
      <w:proofErr w:type="spellEnd"/>
      <w:r w:rsidRPr="00BA29DC">
        <w:rPr>
          <w:color w:val="000000" w:themeColor="text1"/>
        </w:rPr>
        <w:t xml:space="preserve"> </w:t>
      </w:r>
      <w:proofErr w:type="spellStart"/>
      <w:r w:rsidRPr="00BA29DC">
        <w:rPr>
          <w:color w:val="000000" w:themeColor="text1"/>
        </w:rPr>
        <w:t>trị</w:t>
      </w:r>
      <w:proofErr w:type="spellEnd"/>
      <w:r w:rsidRPr="00BA29DC">
        <w:rPr>
          <w:color w:val="000000" w:themeColor="text1"/>
        </w:rPr>
        <w:t xml:space="preserve"> y </w:t>
      </w:r>
      <w:proofErr w:type="spellStart"/>
      <w:r w:rsidRPr="00BA29DC">
        <w:rPr>
          <w:color w:val="000000" w:themeColor="text1"/>
        </w:rPr>
        <w:t>tế</w:t>
      </w:r>
      <w:proofErr w:type="spellEnd"/>
      <w:r w:rsidRPr="00BA29DC">
        <w:rPr>
          <w:color w:val="000000" w:themeColor="text1"/>
        </w:rPr>
        <w:t>).</w:t>
      </w:r>
    </w:p>
    <w:p w:rsidR="00EC6428" w:rsidRDefault="00EC6428" w:rsidP="009A5693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Merriweather Sans" w:hAnsi="Merriweather Sans"/>
          <w:color w:val="222222"/>
          <w:sz w:val="23"/>
          <w:szCs w:val="23"/>
        </w:rPr>
      </w:pPr>
      <w:r>
        <w:rPr>
          <w:rFonts w:ascii="Merriweather Sans" w:hAnsi="Merriweather Sans"/>
          <w:noProof/>
          <w:color w:val="222222"/>
          <w:sz w:val="23"/>
          <w:szCs w:val="23"/>
        </w:rPr>
        <w:lastRenderedPageBreak/>
        <w:drawing>
          <wp:inline distT="0" distB="0" distL="0" distR="0">
            <wp:extent cx="4091940" cy="2705100"/>
            <wp:effectExtent l="0" t="0" r="3810" b="0"/>
            <wp:docPr id="2" name="Picture 2" descr="https://maritimecyprus.com/wp-content/uploads/2016/03/hazardous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ritimecyprus.com/wp-content/uploads/2016/03/hazardous1-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94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693" w:rsidRPr="009A5693" w:rsidRDefault="009A5693" w:rsidP="009A5693">
      <w:pPr>
        <w:pStyle w:val="NormalWeb"/>
        <w:shd w:val="clear" w:color="auto" w:fill="FFFFFF"/>
        <w:spacing w:after="390"/>
        <w:rPr>
          <w:rFonts w:ascii="Merriweather Sans" w:hAnsi="Merriweather Sans"/>
          <w:b/>
          <w:color w:val="222222"/>
          <w:sz w:val="23"/>
          <w:szCs w:val="23"/>
        </w:rPr>
      </w:pPr>
      <w:proofErr w:type="spellStart"/>
      <w:r w:rsidRPr="009A5693">
        <w:rPr>
          <w:rFonts w:ascii="Merriweather Sans" w:hAnsi="Merriweather Sans"/>
          <w:b/>
          <w:color w:val="222222"/>
          <w:sz w:val="23"/>
          <w:szCs w:val="23"/>
        </w:rPr>
        <w:t>Sổ</w:t>
      </w:r>
      <w:proofErr w:type="spellEnd"/>
      <w:r w:rsidRPr="009A5693">
        <w:rPr>
          <w:rFonts w:ascii="Merriweather Sans" w:hAnsi="Merriweather Sans"/>
          <w:b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b/>
          <w:color w:val="222222"/>
          <w:sz w:val="23"/>
          <w:szCs w:val="23"/>
        </w:rPr>
        <w:t>tay</w:t>
      </w:r>
      <w:proofErr w:type="spellEnd"/>
      <w:r w:rsidRPr="009A5693">
        <w:rPr>
          <w:rFonts w:ascii="Merriweather Sans" w:hAnsi="Merriweather Sans"/>
          <w:b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b/>
          <w:color w:val="222222"/>
          <w:sz w:val="23"/>
          <w:szCs w:val="23"/>
        </w:rPr>
        <w:t>ứng</w:t>
      </w:r>
      <w:proofErr w:type="spellEnd"/>
      <w:r w:rsidRPr="009A5693">
        <w:rPr>
          <w:rFonts w:ascii="Merriweather Sans" w:hAnsi="Merriweather Sans"/>
          <w:b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b/>
          <w:color w:val="222222"/>
          <w:sz w:val="23"/>
          <w:szCs w:val="23"/>
        </w:rPr>
        <w:t>phó</w:t>
      </w:r>
      <w:proofErr w:type="spellEnd"/>
      <w:r w:rsidRPr="009A5693">
        <w:rPr>
          <w:rFonts w:ascii="Merriweather Sans" w:hAnsi="Merriweather Sans"/>
          <w:b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b/>
          <w:color w:val="222222"/>
          <w:sz w:val="23"/>
          <w:szCs w:val="23"/>
        </w:rPr>
        <w:t>với</w:t>
      </w:r>
      <w:proofErr w:type="spellEnd"/>
      <w:r w:rsidRPr="009A5693">
        <w:rPr>
          <w:rFonts w:ascii="Merriweather Sans" w:hAnsi="Merriweather Sans"/>
          <w:b/>
          <w:color w:val="222222"/>
          <w:sz w:val="23"/>
          <w:szCs w:val="23"/>
        </w:rPr>
        <w:t xml:space="preserve"> HNS </w:t>
      </w:r>
      <w:proofErr w:type="spellStart"/>
      <w:r w:rsidRPr="009A5693">
        <w:rPr>
          <w:rFonts w:ascii="Merriweather Sans" w:hAnsi="Merriweather Sans"/>
          <w:b/>
          <w:color w:val="222222"/>
          <w:sz w:val="23"/>
          <w:szCs w:val="23"/>
        </w:rPr>
        <w:t>được</w:t>
      </w:r>
      <w:proofErr w:type="spellEnd"/>
      <w:r w:rsidRPr="009A5693">
        <w:rPr>
          <w:rFonts w:ascii="Merriweather Sans" w:hAnsi="Merriweather Sans"/>
          <w:b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b/>
          <w:color w:val="222222"/>
          <w:sz w:val="23"/>
          <w:szCs w:val="23"/>
        </w:rPr>
        <w:t>chuyên</w:t>
      </w:r>
      <w:proofErr w:type="spellEnd"/>
      <w:r w:rsidRPr="009A5693">
        <w:rPr>
          <w:rFonts w:ascii="Merriweather Sans" w:hAnsi="Merriweather Sans"/>
          <w:b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b/>
          <w:color w:val="222222"/>
          <w:sz w:val="23"/>
          <w:szCs w:val="23"/>
        </w:rPr>
        <w:t>chở</w:t>
      </w:r>
      <w:proofErr w:type="spellEnd"/>
      <w:r w:rsidRPr="009A5693">
        <w:rPr>
          <w:rFonts w:ascii="Merriweather Sans" w:hAnsi="Merriweather Sans"/>
          <w:b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b/>
          <w:color w:val="222222"/>
          <w:sz w:val="23"/>
          <w:szCs w:val="23"/>
        </w:rPr>
        <w:t>bằng</w:t>
      </w:r>
      <w:proofErr w:type="spellEnd"/>
      <w:r w:rsidRPr="009A5693">
        <w:rPr>
          <w:rFonts w:ascii="Merriweather Sans" w:hAnsi="Merriweather Sans"/>
          <w:b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b/>
          <w:color w:val="222222"/>
          <w:sz w:val="23"/>
          <w:szCs w:val="23"/>
        </w:rPr>
        <w:t>đường</w:t>
      </w:r>
      <w:proofErr w:type="spellEnd"/>
      <w:r w:rsidRPr="009A5693">
        <w:rPr>
          <w:rFonts w:ascii="Merriweather Sans" w:hAnsi="Merriweather Sans"/>
          <w:b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b/>
          <w:color w:val="222222"/>
          <w:sz w:val="23"/>
          <w:szCs w:val="23"/>
        </w:rPr>
        <w:t>biển</w:t>
      </w:r>
      <w:proofErr w:type="spellEnd"/>
      <w:r w:rsidRPr="009A5693">
        <w:rPr>
          <w:rFonts w:ascii="Merriweather Sans" w:hAnsi="Merriweather Sans"/>
          <w:b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b/>
          <w:color w:val="222222"/>
          <w:sz w:val="23"/>
          <w:szCs w:val="23"/>
        </w:rPr>
        <w:t>bao</w:t>
      </w:r>
      <w:proofErr w:type="spellEnd"/>
      <w:r w:rsidRPr="009A5693">
        <w:rPr>
          <w:rFonts w:ascii="Merriweather Sans" w:hAnsi="Merriweather Sans"/>
          <w:b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b/>
          <w:color w:val="222222"/>
          <w:sz w:val="23"/>
          <w:szCs w:val="23"/>
        </w:rPr>
        <w:t>gồm</w:t>
      </w:r>
      <w:proofErr w:type="spellEnd"/>
      <w:r w:rsidRPr="009A5693">
        <w:rPr>
          <w:rFonts w:ascii="Merriweather Sans" w:hAnsi="Merriweather Sans"/>
          <w:b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b/>
          <w:color w:val="222222"/>
          <w:sz w:val="23"/>
          <w:szCs w:val="23"/>
        </w:rPr>
        <w:t>ba</w:t>
      </w:r>
      <w:proofErr w:type="spellEnd"/>
      <w:r w:rsidRPr="009A5693">
        <w:rPr>
          <w:rFonts w:ascii="Merriweather Sans" w:hAnsi="Merriweather Sans"/>
          <w:b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b/>
          <w:color w:val="222222"/>
          <w:sz w:val="23"/>
          <w:szCs w:val="23"/>
        </w:rPr>
        <w:t>phần</w:t>
      </w:r>
      <w:proofErr w:type="spellEnd"/>
      <w:r w:rsidRPr="009A5693">
        <w:rPr>
          <w:rFonts w:ascii="Merriweather Sans" w:hAnsi="Merriweather Sans"/>
          <w:b/>
          <w:color w:val="222222"/>
          <w:sz w:val="23"/>
          <w:szCs w:val="23"/>
        </w:rPr>
        <w:t>:</w:t>
      </w:r>
    </w:p>
    <w:p w:rsidR="009A5693" w:rsidRPr="009A5693" w:rsidRDefault="009A5693" w:rsidP="009A5693">
      <w:pPr>
        <w:pStyle w:val="NormalWeb"/>
        <w:numPr>
          <w:ilvl w:val="0"/>
          <w:numId w:val="3"/>
        </w:numPr>
        <w:shd w:val="clear" w:color="auto" w:fill="FFFFFF"/>
        <w:spacing w:after="390"/>
        <w:rPr>
          <w:rFonts w:ascii="Merriweather Sans" w:hAnsi="Merriweather Sans"/>
          <w:color w:val="222222"/>
          <w:sz w:val="23"/>
          <w:szCs w:val="23"/>
        </w:rPr>
      </w:pPr>
      <w:proofErr w:type="spellStart"/>
      <w:r>
        <w:rPr>
          <w:rFonts w:ascii="Merriweather Sans" w:hAnsi="Merriweather Sans"/>
          <w:color w:val="222222"/>
          <w:sz w:val="23"/>
          <w:szCs w:val="23"/>
        </w:rPr>
        <w:t>G</w:t>
      </w:r>
      <w:r w:rsidRPr="009A5693">
        <w:rPr>
          <w:rFonts w:ascii="Merriweather Sans" w:hAnsi="Merriweather Sans"/>
          <w:color w:val="222222"/>
          <w:sz w:val="23"/>
          <w:szCs w:val="23"/>
        </w:rPr>
        <w:t>iới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thiệu</w:t>
      </w:r>
      <w:proofErr w:type="spellEnd"/>
      <w:r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hAnsi="Merriweather Sans"/>
          <w:color w:val="222222"/>
          <w:sz w:val="23"/>
          <w:szCs w:val="23"/>
        </w:rPr>
        <w:t>về</w:t>
      </w:r>
      <w:proofErr w:type="spellEnd"/>
      <w:r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hAnsi="Merriweather Sans"/>
          <w:color w:val="222222"/>
          <w:sz w:val="23"/>
          <w:szCs w:val="23"/>
        </w:rPr>
        <w:t>những</w:t>
      </w:r>
      <w:proofErr w:type="spellEnd"/>
      <w:r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hAnsi="Merriweather Sans"/>
          <w:color w:val="222222"/>
          <w:sz w:val="23"/>
          <w:szCs w:val="23"/>
        </w:rPr>
        <w:t>thông</w:t>
      </w:r>
      <w:proofErr w:type="spellEnd"/>
      <w:r>
        <w:rPr>
          <w:rFonts w:ascii="Merriweather Sans" w:hAnsi="Merriweather Sans"/>
          <w:color w:val="222222"/>
          <w:sz w:val="23"/>
          <w:szCs w:val="23"/>
        </w:rPr>
        <w:t xml:space="preserve"> tin </w:t>
      </w:r>
      <w:proofErr w:type="spellStart"/>
      <w:r>
        <w:rPr>
          <w:rFonts w:ascii="Merriweather Sans" w:hAnsi="Merriweather Sans"/>
          <w:color w:val="222222"/>
          <w:sz w:val="23"/>
          <w:szCs w:val="23"/>
        </w:rPr>
        <w:t>cơ</w:t>
      </w:r>
      <w:proofErr w:type="spellEnd"/>
      <w:r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hAnsi="Merriweather Sans"/>
          <w:color w:val="222222"/>
          <w:sz w:val="23"/>
          <w:szCs w:val="23"/>
        </w:rPr>
        <w:t>bản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có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liên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quan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để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hiểu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hAnsi="Merriweather Sans"/>
          <w:color w:val="222222"/>
          <w:sz w:val="23"/>
          <w:szCs w:val="23"/>
        </w:rPr>
        <w:t>được</w:t>
      </w:r>
      <w:proofErr w:type="spellEnd"/>
      <w:r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các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khái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niệm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thúc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đẩy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hAnsi="Merriweather Sans"/>
          <w:color w:val="222222"/>
          <w:sz w:val="23"/>
          <w:szCs w:val="23"/>
        </w:rPr>
        <w:t>một</w:t>
      </w:r>
      <w:proofErr w:type="spellEnd"/>
      <w:r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chiến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lược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ứng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phó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hAnsi="Merriweather Sans"/>
          <w:color w:val="222222"/>
          <w:sz w:val="23"/>
          <w:szCs w:val="23"/>
        </w:rPr>
        <w:t>với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HNS </w:t>
      </w:r>
      <w:proofErr w:type="spellStart"/>
      <w:r>
        <w:rPr>
          <w:rFonts w:ascii="Merriweather Sans" w:hAnsi="Merriweather Sans"/>
          <w:color w:val="222222"/>
          <w:sz w:val="23"/>
          <w:szCs w:val="23"/>
        </w:rPr>
        <w:t>gồm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bảy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chương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>;</w:t>
      </w:r>
    </w:p>
    <w:p w:rsidR="009A5693" w:rsidRPr="009A5693" w:rsidRDefault="009A5693" w:rsidP="009A5693">
      <w:pPr>
        <w:pStyle w:val="NormalWeb"/>
        <w:numPr>
          <w:ilvl w:val="0"/>
          <w:numId w:val="3"/>
        </w:numPr>
        <w:shd w:val="clear" w:color="auto" w:fill="FFFFFF"/>
        <w:spacing w:after="390"/>
        <w:rPr>
          <w:rFonts w:ascii="Merriweather Sans" w:hAnsi="Merriweather Sans"/>
          <w:color w:val="222222"/>
          <w:sz w:val="23"/>
          <w:szCs w:val="23"/>
        </w:rPr>
      </w:pP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Các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tờ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thông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tin </w:t>
      </w:r>
      <w:proofErr w:type="spellStart"/>
      <w:r>
        <w:rPr>
          <w:rFonts w:ascii="Merriweather Sans" w:hAnsi="Merriweather Sans"/>
          <w:color w:val="222222"/>
          <w:sz w:val="23"/>
          <w:szCs w:val="23"/>
        </w:rPr>
        <w:t>về</w:t>
      </w:r>
      <w:proofErr w:type="spellEnd"/>
      <w:r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hAnsi="Merriweather Sans"/>
          <w:color w:val="222222"/>
          <w:sz w:val="23"/>
          <w:szCs w:val="23"/>
        </w:rPr>
        <w:t>vận</w:t>
      </w:r>
      <w:proofErr w:type="spellEnd"/>
      <w:r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hAnsi="Merriweather Sans"/>
          <w:color w:val="222222"/>
          <w:sz w:val="23"/>
          <w:szCs w:val="23"/>
        </w:rPr>
        <w:t>hành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và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sơ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đồ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ra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quyết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định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phù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hợp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với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hAnsi="Merriweather Sans"/>
          <w:color w:val="222222"/>
          <w:sz w:val="23"/>
          <w:szCs w:val="23"/>
        </w:rPr>
        <w:t>những</w:t>
      </w:r>
      <w:proofErr w:type="spellEnd"/>
      <w:r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người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ứng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phó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>;</w:t>
      </w:r>
    </w:p>
    <w:p w:rsidR="009A5693" w:rsidRPr="009A5693" w:rsidRDefault="009A5693" w:rsidP="00334DC5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120" w:afterAutospacing="0"/>
        <w:jc w:val="both"/>
        <w:rPr>
          <w:rFonts w:ascii="Merriweather Sans" w:hAnsi="Merriweather Sans"/>
          <w:color w:val="222222"/>
          <w:sz w:val="23"/>
          <w:szCs w:val="23"/>
        </w:rPr>
      </w:pP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Phụ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lục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I, II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và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III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bao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gồm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các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đặc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điểm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hAnsi="Merriweather Sans"/>
          <w:color w:val="222222"/>
          <w:sz w:val="23"/>
          <w:szCs w:val="23"/>
        </w:rPr>
        <w:t>của</w:t>
      </w:r>
      <w:proofErr w:type="spellEnd"/>
      <w:r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hAnsi="Merriweather Sans"/>
          <w:color w:val="222222"/>
          <w:sz w:val="23"/>
          <w:szCs w:val="23"/>
        </w:rPr>
        <w:t>các</w:t>
      </w:r>
      <w:proofErr w:type="spellEnd"/>
      <w:r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khu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vực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(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thông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tin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về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vận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tải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hAnsi="Merriweather Sans"/>
          <w:color w:val="222222"/>
          <w:sz w:val="23"/>
          <w:szCs w:val="23"/>
        </w:rPr>
        <w:t>biển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,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các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nguồn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tài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nguyên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nhạy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cảm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, v.v.)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cho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Biển Baltic (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Ủy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ban Helsinki (HELCOM)), Biển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Bắc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(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Thỏa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thuận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Bonn)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và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Biển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Địa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Tru</w:t>
      </w:r>
      <w:bookmarkStart w:id="0" w:name="_GoBack"/>
      <w:bookmarkEnd w:id="0"/>
      <w:r w:rsidRPr="009A5693">
        <w:rPr>
          <w:rFonts w:ascii="Merriweather Sans" w:hAnsi="Merriweather Sans"/>
          <w:color w:val="222222"/>
          <w:sz w:val="23"/>
          <w:szCs w:val="23"/>
        </w:rPr>
        <w:t>ng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Hải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(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Tình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trạng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khẩn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cấp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về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ô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nhiễm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biển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khu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vực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Trung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tâm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Ứng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phó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Biển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Địa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Trung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Hải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(REMPEC)).</w:t>
      </w:r>
    </w:p>
    <w:p w:rsidR="009A5693" w:rsidRPr="009A5693" w:rsidRDefault="009A5693" w:rsidP="00334DC5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Merriweather Sans" w:hAnsi="Merriweather Sans"/>
          <w:color w:val="222222"/>
          <w:sz w:val="23"/>
          <w:szCs w:val="23"/>
        </w:rPr>
      </w:pP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Sổ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tay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ứng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phó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hAnsi="Merriweather Sans"/>
          <w:color w:val="222222"/>
          <w:sz w:val="23"/>
          <w:szCs w:val="23"/>
        </w:rPr>
        <w:t>với</w:t>
      </w:r>
      <w:proofErr w:type="spellEnd"/>
      <w:r>
        <w:rPr>
          <w:rFonts w:ascii="Merriweather Sans" w:hAnsi="Merriweather Sans"/>
          <w:color w:val="222222"/>
          <w:sz w:val="23"/>
          <w:szCs w:val="23"/>
        </w:rPr>
        <w:t xml:space="preserve"> </w:t>
      </w:r>
      <w:r w:rsidRPr="009A5693">
        <w:rPr>
          <w:rFonts w:ascii="Merriweather Sans" w:hAnsi="Merriweather Sans"/>
          <w:color w:val="222222"/>
          <w:sz w:val="23"/>
          <w:szCs w:val="23"/>
        </w:rPr>
        <w:t xml:space="preserve">HNS </w:t>
      </w:r>
      <w:proofErr w:type="spellStart"/>
      <w:r>
        <w:rPr>
          <w:rFonts w:ascii="Merriweather Sans" w:hAnsi="Merriweather Sans"/>
          <w:color w:val="222222"/>
          <w:sz w:val="23"/>
          <w:szCs w:val="23"/>
        </w:rPr>
        <w:t>được</w:t>
      </w:r>
      <w:proofErr w:type="spellEnd"/>
      <w:r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hAnsi="Merriweather Sans"/>
          <w:color w:val="222222"/>
          <w:sz w:val="23"/>
          <w:szCs w:val="23"/>
        </w:rPr>
        <w:t>vận</w:t>
      </w:r>
      <w:proofErr w:type="spellEnd"/>
      <w:r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hAnsi="Merriweather Sans"/>
          <w:color w:val="222222"/>
          <w:sz w:val="23"/>
          <w:szCs w:val="23"/>
        </w:rPr>
        <w:t>chuyển</w:t>
      </w:r>
      <w:proofErr w:type="spellEnd"/>
      <w:r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hAnsi="Merriweather Sans"/>
          <w:color w:val="222222"/>
          <w:sz w:val="23"/>
          <w:szCs w:val="23"/>
        </w:rPr>
        <w:t>bằng</w:t>
      </w:r>
      <w:proofErr w:type="spellEnd"/>
      <w:r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hAnsi="Merriweather Sans"/>
          <w:color w:val="222222"/>
          <w:sz w:val="23"/>
          <w:szCs w:val="23"/>
        </w:rPr>
        <w:t>đường</w:t>
      </w:r>
      <w:proofErr w:type="spellEnd"/>
      <w:r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biển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đi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sâu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vào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các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phương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pháp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ứng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phó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thích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hợp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khi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thả</w:t>
      </w:r>
      <w:r>
        <w:rPr>
          <w:rFonts w:ascii="Merriweather Sans" w:hAnsi="Merriweather Sans"/>
          <w:color w:val="222222"/>
          <w:sz w:val="23"/>
          <w:szCs w:val="23"/>
        </w:rPr>
        <w:t>i</w:t>
      </w:r>
      <w:proofErr w:type="spellEnd"/>
      <w:r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hAnsi="Merriweather Sans"/>
          <w:color w:val="222222"/>
          <w:sz w:val="23"/>
          <w:szCs w:val="23"/>
        </w:rPr>
        <w:t>một</w:t>
      </w:r>
      <w:proofErr w:type="spellEnd"/>
      <w:r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hAnsi="Merriweather Sans"/>
          <w:color w:val="222222"/>
          <w:sz w:val="23"/>
          <w:szCs w:val="23"/>
        </w:rPr>
        <w:t>chất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HNS </w:t>
      </w:r>
      <w:proofErr w:type="spellStart"/>
      <w:r>
        <w:rPr>
          <w:rFonts w:ascii="Merriweather Sans" w:hAnsi="Merriweather Sans"/>
          <w:color w:val="222222"/>
          <w:sz w:val="23"/>
          <w:szCs w:val="23"/>
        </w:rPr>
        <w:t>ra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biển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và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khám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phá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cách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giảm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thiểu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các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tác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động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tiềm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ẩn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>.</w:t>
      </w:r>
    </w:p>
    <w:p w:rsidR="009A5693" w:rsidRPr="009A5693" w:rsidRDefault="009A5693" w:rsidP="00334DC5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Merriweather Sans" w:hAnsi="Merriweather Sans"/>
          <w:color w:val="222222"/>
          <w:sz w:val="23"/>
          <w:szCs w:val="23"/>
        </w:rPr>
      </w:pP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Giám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sát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là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một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kỹ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thuật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phản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hAnsi="Merriweather Sans"/>
          <w:color w:val="222222"/>
          <w:sz w:val="23"/>
          <w:szCs w:val="23"/>
        </w:rPr>
        <w:t>ứng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nội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tại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đối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với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việc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hAnsi="Merriweather Sans"/>
          <w:color w:val="222222"/>
          <w:sz w:val="23"/>
          <w:szCs w:val="23"/>
        </w:rPr>
        <w:t>xả</w:t>
      </w:r>
      <w:proofErr w:type="spellEnd"/>
      <w:r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hAnsi="Merriweather Sans"/>
          <w:color w:val="222222"/>
          <w:sz w:val="23"/>
          <w:szCs w:val="23"/>
        </w:rPr>
        <w:t>thải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HNS.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Đây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là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một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chiến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lược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quan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trọng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trong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suốt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quá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trình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ứng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phó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và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là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chìa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khóa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để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đưa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vào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đánh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giá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rủi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ro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khi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lập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kế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hoạch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triển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khai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các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nguồn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lực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và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chuẩn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bị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cho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các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mối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nguy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hiểm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tiềm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ẩn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đối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với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con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người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và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môi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trường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>.</w:t>
      </w:r>
    </w:p>
    <w:p w:rsidR="009A5693" w:rsidRDefault="009A5693" w:rsidP="00334DC5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Merriweather Sans" w:hAnsi="Merriweather Sans"/>
          <w:color w:val="222222"/>
          <w:sz w:val="23"/>
          <w:szCs w:val="23"/>
        </w:rPr>
      </w:pPr>
      <w:r w:rsidRPr="009A5693">
        <w:rPr>
          <w:rFonts w:ascii="Merriweather Sans" w:hAnsi="Merriweather Sans"/>
          <w:color w:val="222222"/>
          <w:sz w:val="23"/>
          <w:szCs w:val="23"/>
        </w:rPr>
        <w:t xml:space="preserve">HNS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có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thể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hiện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diện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ở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nhiều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dạng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khác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nhau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và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không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thể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nhìn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thấy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được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như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các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chất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gây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ô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nhiễm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khác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, do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đó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việc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giám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sát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liên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tục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là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rất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quan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trọng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trong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nỗ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lực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ứng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phó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nhằm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đảm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bảo an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toàn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cho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công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chúng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và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những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người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ứng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phó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.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Một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ví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dụ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là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lập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kế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hoạch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sử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dụng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các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công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cụ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và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thiết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bị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giám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sát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chính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xác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đối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với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các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chất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hAnsi="Merriweather Sans"/>
          <w:color w:val="222222"/>
          <w:sz w:val="23"/>
          <w:szCs w:val="23"/>
        </w:rPr>
        <w:t>đang</w:t>
      </w:r>
      <w:proofErr w:type="spellEnd"/>
      <w:r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hAnsi="Merriweather Sans"/>
          <w:color w:val="222222"/>
          <w:sz w:val="23"/>
          <w:szCs w:val="23"/>
        </w:rPr>
        <w:t>tồn</w:t>
      </w:r>
      <w:proofErr w:type="spellEnd"/>
      <w:r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hAnsi="Merriweather Sans"/>
          <w:color w:val="222222"/>
          <w:sz w:val="23"/>
          <w:szCs w:val="23"/>
        </w:rPr>
        <w:t>tại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,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ví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dụ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như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máy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dò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hydro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sunfua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H2S –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một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loại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khí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không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màu</w:t>
      </w:r>
      <w:proofErr w:type="spellEnd"/>
      <w:r w:rsidR="00334DC5">
        <w:rPr>
          <w:rFonts w:ascii="Merriweather Sans" w:hAnsi="Merriweather Sans"/>
          <w:color w:val="222222"/>
          <w:sz w:val="23"/>
          <w:szCs w:val="23"/>
        </w:rPr>
        <w:t xml:space="preserve">, </w:t>
      </w:r>
      <w:proofErr w:type="spellStart"/>
      <w:r w:rsidR="00334DC5">
        <w:rPr>
          <w:rFonts w:ascii="Merriweather Sans" w:hAnsi="Merriweather Sans"/>
          <w:color w:val="222222"/>
          <w:sz w:val="23"/>
          <w:szCs w:val="23"/>
        </w:rPr>
        <w:t>chúng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phân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hủy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chất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hữu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cơ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, </w:t>
      </w:r>
      <w:proofErr w:type="spellStart"/>
      <w:r w:rsidR="00334DC5">
        <w:rPr>
          <w:rFonts w:ascii="Merriweather Sans" w:hAnsi="Merriweather Sans"/>
          <w:color w:val="222222"/>
          <w:sz w:val="23"/>
          <w:szCs w:val="23"/>
        </w:rPr>
        <w:t>có</w:t>
      </w:r>
      <w:proofErr w:type="spellEnd"/>
      <w:r w:rsidR="00334DC5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="00334DC5">
        <w:rPr>
          <w:rFonts w:ascii="Merriweather Sans" w:hAnsi="Merriweather Sans"/>
          <w:color w:val="222222"/>
          <w:sz w:val="23"/>
          <w:szCs w:val="23"/>
        </w:rPr>
        <w:t>tính</w:t>
      </w:r>
      <w:proofErr w:type="spellEnd"/>
      <w:r w:rsidR="00334DC5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độc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hại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,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ăn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mòn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và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dễ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 w:rsidRPr="009A5693">
        <w:rPr>
          <w:rFonts w:ascii="Merriweather Sans" w:hAnsi="Merriweather Sans"/>
          <w:color w:val="222222"/>
          <w:sz w:val="23"/>
          <w:szCs w:val="23"/>
        </w:rPr>
        <w:t>cháy</w:t>
      </w:r>
      <w:proofErr w:type="spellEnd"/>
      <w:r w:rsidRPr="009A5693">
        <w:rPr>
          <w:rFonts w:ascii="Merriweather Sans" w:hAnsi="Merriweather Sans"/>
          <w:color w:val="222222"/>
          <w:sz w:val="23"/>
          <w:szCs w:val="23"/>
        </w:rPr>
        <w:t>.</w:t>
      </w:r>
    </w:p>
    <w:p w:rsidR="00334DC5" w:rsidRDefault="00334DC5" w:rsidP="00334DC5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Merriweather Sans" w:hAnsi="Merriweather Sans"/>
          <w:color w:val="222222"/>
          <w:sz w:val="23"/>
          <w:szCs w:val="23"/>
        </w:rPr>
      </w:pPr>
      <w:proofErr w:type="spellStart"/>
      <w:r>
        <w:rPr>
          <w:rFonts w:ascii="Merriweather Sans" w:hAnsi="Merriweather Sans"/>
          <w:color w:val="222222"/>
          <w:sz w:val="23"/>
          <w:szCs w:val="23"/>
        </w:rPr>
        <w:t>Có</w:t>
      </w:r>
      <w:proofErr w:type="spellEnd"/>
      <w:r>
        <w:rPr>
          <w:rFonts w:ascii="Merriweather Sans" w:hAnsi="Merriweather Sans"/>
          <w:color w:val="222222"/>
          <w:sz w:val="23"/>
          <w:szCs w:val="23"/>
        </w:rPr>
        <w:t xml:space="preserve"> thể </w:t>
      </w:r>
      <w:proofErr w:type="spellStart"/>
      <w:r>
        <w:rPr>
          <w:rFonts w:ascii="Merriweather Sans" w:hAnsi="Merriweather Sans"/>
          <w:color w:val="222222"/>
          <w:sz w:val="23"/>
          <w:szCs w:val="23"/>
        </w:rPr>
        <w:t>tải</w:t>
      </w:r>
      <w:proofErr w:type="spellEnd"/>
      <w:r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hAnsi="Merriweather Sans"/>
          <w:color w:val="222222"/>
          <w:sz w:val="23"/>
          <w:szCs w:val="23"/>
        </w:rPr>
        <w:t>bản</w:t>
      </w:r>
      <w:proofErr w:type="spellEnd"/>
      <w:r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hAnsi="Merriweather Sans"/>
          <w:color w:val="222222"/>
          <w:sz w:val="23"/>
          <w:szCs w:val="23"/>
        </w:rPr>
        <w:t>hướng</w:t>
      </w:r>
      <w:proofErr w:type="spellEnd"/>
      <w:r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hAnsi="Merriweather Sans"/>
          <w:color w:val="222222"/>
          <w:sz w:val="23"/>
          <w:szCs w:val="23"/>
        </w:rPr>
        <w:t>dẫn</w:t>
      </w:r>
      <w:proofErr w:type="spellEnd"/>
      <w:r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hAnsi="Merriweather Sans"/>
          <w:color w:val="222222"/>
          <w:sz w:val="23"/>
          <w:szCs w:val="23"/>
        </w:rPr>
        <w:t>đấy</w:t>
      </w:r>
      <w:proofErr w:type="spellEnd"/>
      <w:r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hAnsi="Merriweather Sans"/>
          <w:color w:val="222222"/>
          <w:sz w:val="23"/>
          <w:szCs w:val="23"/>
        </w:rPr>
        <w:t>đủ</w:t>
      </w:r>
      <w:proofErr w:type="spellEnd"/>
      <w:r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hAnsi="Merriweather Sans"/>
          <w:color w:val="222222"/>
          <w:sz w:val="23"/>
          <w:szCs w:val="23"/>
        </w:rPr>
        <w:t>gồm</w:t>
      </w:r>
      <w:proofErr w:type="spellEnd"/>
      <w:r>
        <w:rPr>
          <w:rFonts w:ascii="Merriweather Sans" w:hAnsi="Merriweather Sans"/>
          <w:color w:val="222222"/>
          <w:sz w:val="23"/>
          <w:szCs w:val="23"/>
        </w:rPr>
        <w:t xml:space="preserve"> 2 </w:t>
      </w:r>
      <w:proofErr w:type="spellStart"/>
      <w:r>
        <w:rPr>
          <w:rFonts w:ascii="Merriweather Sans" w:hAnsi="Merriweather Sans"/>
          <w:color w:val="222222"/>
          <w:sz w:val="23"/>
          <w:szCs w:val="23"/>
        </w:rPr>
        <w:t>phần</w:t>
      </w:r>
      <w:proofErr w:type="spellEnd"/>
      <w:r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hAnsi="Merriweather Sans"/>
          <w:color w:val="222222"/>
          <w:sz w:val="23"/>
          <w:szCs w:val="23"/>
        </w:rPr>
        <w:t>tại</w:t>
      </w:r>
      <w:proofErr w:type="spellEnd"/>
      <w:r>
        <w:rPr>
          <w:rFonts w:ascii="Merriweather Sans" w:hAnsi="Merriweather Sans"/>
          <w:color w:val="222222"/>
          <w:sz w:val="23"/>
          <w:szCs w:val="23"/>
        </w:rPr>
        <w:t xml:space="preserve"> </w:t>
      </w:r>
      <w:proofErr w:type="spellStart"/>
      <w:r>
        <w:rPr>
          <w:rFonts w:ascii="Merriweather Sans" w:hAnsi="Merriweather Sans"/>
          <w:color w:val="222222"/>
          <w:sz w:val="23"/>
          <w:szCs w:val="23"/>
        </w:rPr>
        <w:t>đây</w:t>
      </w:r>
      <w:proofErr w:type="spellEnd"/>
      <w:r>
        <w:rPr>
          <w:rFonts w:ascii="Merriweather Sans" w:hAnsi="Merriweather Sans"/>
          <w:color w:val="222222"/>
          <w:sz w:val="23"/>
          <w:szCs w:val="23"/>
        </w:rPr>
        <w:t xml:space="preserve">: </w:t>
      </w:r>
    </w:p>
    <w:p w:rsidR="0046524F" w:rsidRDefault="00EC6428">
      <w:hyperlink r:id="rId7" w:history="1">
        <w:r w:rsidRPr="007A7791">
          <w:rPr>
            <w:rStyle w:val="Hyperlink"/>
          </w:rPr>
          <w:t>https://www.itopf.org/fileadmin/uploads/itopf/data/Documents/Papers/Marine-HNS-Response-Manual-interactive_2023_part_1.pdf</w:t>
        </w:r>
      </w:hyperlink>
    </w:p>
    <w:p w:rsidR="00EC6428" w:rsidRDefault="00EC6428">
      <w:hyperlink r:id="rId8" w:history="1">
        <w:r w:rsidRPr="007A7791">
          <w:rPr>
            <w:rStyle w:val="Hyperlink"/>
          </w:rPr>
          <w:t>https://www.itopf.org/fileadmin/uploads/itopf/data/Documents/Papers/Marine-HNS-Response-Manual-interactive_2023_part_2.pdf</w:t>
        </w:r>
      </w:hyperlink>
    </w:p>
    <w:p w:rsidR="00EC6428" w:rsidRDefault="00334DC5" w:rsidP="00334DC5">
      <w:pPr>
        <w:jc w:val="center"/>
      </w:pPr>
      <w:r>
        <w:t>----------------------------------------------</w:t>
      </w:r>
    </w:p>
    <w:sectPr w:rsidR="00EC6428" w:rsidSect="00BA29DC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34462"/>
    <w:multiLevelType w:val="multilevel"/>
    <w:tmpl w:val="70304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B36B57"/>
    <w:multiLevelType w:val="hybridMultilevel"/>
    <w:tmpl w:val="6E647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F0E94"/>
    <w:multiLevelType w:val="hybridMultilevel"/>
    <w:tmpl w:val="EB9AF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428"/>
    <w:rsid w:val="00334DC5"/>
    <w:rsid w:val="0046524F"/>
    <w:rsid w:val="009A5693"/>
    <w:rsid w:val="00BA29DC"/>
    <w:rsid w:val="00EC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0CF1A"/>
  <w15:chartTrackingRefBased/>
  <w15:docId w15:val="{F713BBA0-00BC-460E-B88D-7E4877C1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C64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4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4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4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C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642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4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4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C64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2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opf.org/fileadmin/uploads/itopf/data/Documents/Papers/Marine-HNS-Response-Manual-interactive_2023_part_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topf.org/fileadmin/uploads/itopf/data/Documents/Papers/Marine-HNS-Response-Manual-interactive_2023_part_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2024-03-14T03:22:00Z</dcterms:created>
  <dcterms:modified xsi:type="dcterms:W3CDTF">2024-03-14T09:18:00Z</dcterms:modified>
</cp:coreProperties>
</file>