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EF" w:rsidRPr="00C813EF" w:rsidRDefault="00C813EF" w:rsidP="00C813EF">
      <w:pPr>
        <w:spacing w:after="10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</w:pPr>
      <w:proofErr w:type="spellStart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>Nhớ</w:t>
      </w:r>
      <w:proofErr w:type="spellEnd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 xml:space="preserve"> </w:t>
      </w:r>
      <w:proofErr w:type="spellStart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>lại</w:t>
      </w:r>
      <w:proofErr w:type="spellEnd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 xml:space="preserve"> </w:t>
      </w:r>
      <w:proofErr w:type="spellStart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>vụ</w:t>
      </w:r>
      <w:proofErr w:type="spellEnd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 xml:space="preserve"> </w:t>
      </w:r>
      <w:proofErr w:type="spellStart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>chìm</w:t>
      </w:r>
      <w:proofErr w:type="spellEnd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 xml:space="preserve"> </w:t>
      </w:r>
      <w:proofErr w:type="spellStart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>tàu</w:t>
      </w:r>
      <w:proofErr w:type="spellEnd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 xml:space="preserve"> HMS Birkenhead </w:t>
      </w:r>
      <w:proofErr w:type="spellStart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>ngày</w:t>
      </w:r>
      <w:proofErr w:type="spellEnd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 xml:space="preserve"> 26 </w:t>
      </w:r>
      <w:proofErr w:type="spellStart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>tháng</w:t>
      </w:r>
      <w:proofErr w:type="spellEnd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 xml:space="preserve"> 2 </w:t>
      </w:r>
      <w:proofErr w:type="spellStart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>năm</w:t>
      </w:r>
      <w:proofErr w:type="spellEnd"/>
      <w:r w:rsidRPr="00C813EF">
        <w:rPr>
          <w:rFonts w:ascii="Arial" w:eastAsia="Times New Roman" w:hAnsi="Arial" w:cs="Arial"/>
          <w:b/>
          <w:color w:val="000000"/>
          <w:kern w:val="36"/>
          <w:sz w:val="32"/>
          <w:szCs w:val="32"/>
        </w:rPr>
        <w:t xml:space="preserve"> 1852</w:t>
      </w:r>
    </w:p>
    <w:p w:rsidR="00C813EF" w:rsidRPr="00C813EF" w:rsidRDefault="00C813EF" w:rsidP="00C813EF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4"/>
          <w:szCs w:val="24"/>
        </w:rPr>
      </w:pPr>
      <w:r w:rsidRPr="00C813EF">
        <w:rPr>
          <w:rFonts w:ascii="Arial" w:eastAsia="Times New Roman" w:hAnsi="Arial" w:cs="Arial"/>
          <w:color w:val="444444"/>
          <w:sz w:val="24"/>
          <w:szCs w:val="24"/>
        </w:rPr>
        <w:t>Theo  </w:t>
      </w:r>
      <w:hyperlink r:id="rId4" w:history="1">
        <w:proofErr w:type="spellStart"/>
        <w:r w:rsidRPr="00C813EF">
          <w:rPr>
            <w:rFonts w:ascii="Arial" w:eastAsia="Times New Roman" w:hAnsi="Arial" w:cs="Arial"/>
            <w:b/>
            <w:bCs/>
            <w:color w:val="005689"/>
            <w:sz w:val="24"/>
            <w:szCs w:val="24"/>
            <w:u w:val="single"/>
          </w:rPr>
          <w:t>maritimecyprus</w:t>
        </w:r>
        <w:proofErr w:type="spellEnd"/>
      </w:hyperlink>
    </w:p>
    <w:p w:rsidR="00C813EF" w:rsidRPr="00C813EF" w:rsidRDefault="00C813EF" w:rsidP="00C813EF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C813EF">
        <w:rPr>
          <w:rFonts w:ascii="Arial" w:eastAsia="Times New Roman" w:hAnsi="Arial" w:cs="Arial"/>
          <w:color w:val="444444"/>
          <w:sz w:val="17"/>
          <w:szCs w:val="17"/>
        </w:rPr>
        <w:t> -</w:t>
      </w:r>
    </w:p>
    <w:p w:rsidR="00C813EF" w:rsidRPr="00C813EF" w:rsidRDefault="00C813EF" w:rsidP="00C813EF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C813EF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976138" cy="3764280"/>
            <wp:effectExtent l="0" t="0" r="5715" b="7620"/>
            <wp:docPr id="1" name="Picture 1" descr="https://maritimecyprus.com/wp-content/uploads/2019/02/hms-birkenhead-1-1-696x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19/02/hms-birkenhead-1-1-696x4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070" cy="377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EF" w:rsidRPr="00F27F7B" w:rsidRDefault="00C813EF" w:rsidP="00C813EF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sz w:val="24"/>
          <w:szCs w:val="24"/>
        </w:rPr>
      </w:pP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</w:t>
      </w:r>
      <w:r w:rsidRPr="00F27F7B">
        <w:rPr>
          <w:rFonts w:ascii="Merriweather Sans" w:eastAsia="Times New Roman" w:hAnsi="Merriweather Sans" w:cs="Times New Roman"/>
          <w:sz w:val="24"/>
          <w:szCs w:val="24"/>
        </w:rPr>
        <w:t>gày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26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tháng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2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năm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1852,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tàu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chở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quân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HMS BIRKENHEAD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bị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mắc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cạn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tại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Danger Point,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gần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Cape Town, Nam Phi.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Nó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chở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khoảng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400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lính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Anh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tham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gia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chiến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đấu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trong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Chiến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tranh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Kaffir ở Nam Phi.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Trên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tàu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còn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có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khoảng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200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thường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dân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,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chủ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yếu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là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phụ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nữ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và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trẻ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em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>.</w:t>
      </w:r>
    </w:p>
    <w:p w:rsidR="00C813EF" w:rsidRPr="00F27F7B" w:rsidRDefault="00C813EF" w:rsidP="00C813EF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sz w:val="24"/>
          <w:szCs w:val="24"/>
        </w:rPr>
      </w:pP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Không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có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đủ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xuồng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cứu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sinh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cho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tất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cả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mọi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người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.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Sĩ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quan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cấp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cao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của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Quân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đội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Anh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trên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tàu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đã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ra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lệnh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cho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quân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đội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ơ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lại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tàu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để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nhường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cho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phụ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nữ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và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trẻ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em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xuống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xuồng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cứu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sinh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.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Đã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k</w:t>
      </w:r>
      <w:r w:rsidRPr="00F27F7B">
        <w:rPr>
          <w:rFonts w:ascii="Merriweather Sans" w:eastAsia="Times New Roman" w:hAnsi="Merriweather Sans" w:cs="Times New Roman"/>
          <w:sz w:val="24"/>
          <w:szCs w:val="24"/>
        </w:rPr>
        <w:t>hông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có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người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lính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nào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phá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vỡ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hàng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ngũ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>.</w:t>
      </w:r>
    </w:p>
    <w:p w:rsidR="00C813EF" w:rsidRPr="00F27F7B" w:rsidRDefault="00C813EF" w:rsidP="00C813EF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sz w:val="24"/>
          <w:szCs w:val="24"/>
        </w:rPr>
      </w:pP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Tàu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BIRKENHEAD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chìm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ngay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sau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đó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.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Chỉ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có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193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trong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số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khoảng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643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người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r w:rsidRPr="00F27F7B">
        <w:rPr>
          <w:rFonts w:ascii="Merriweather Sans" w:eastAsia="Times New Roman" w:hAnsi="Merriweather Sans" w:cs="Times New Roman"/>
          <w:sz w:val="24"/>
          <w:szCs w:val="24"/>
        </w:rPr>
        <w:t>ở</w:t>
      </w:r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trên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tàu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sống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sót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.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Từ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sự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kiện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này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,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truyền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thống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của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ngành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hàng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hải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“</w:t>
      </w:r>
      <w:proofErr w:type="spellStart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>phụ</w:t>
      </w:r>
      <w:proofErr w:type="spellEnd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>nữ</w:t>
      </w:r>
      <w:proofErr w:type="spellEnd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>và</w:t>
      </w:r>
      <w:proofErr w:type="spellEnd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>trẻ</w:t>
      </w:r>
      <w:proofErr w:type="spellEnd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>em</w:t>
      </w:r>
      <w:proofErr w:type="spellEnd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>là</w:t>
      </w:r>
      <w:proofErr w:type="spellEnd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>trên</w:t>
      </w:r>
      <w:proofErr w:type="spellEnd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b/>
          <w:sz w:val="24"/>
          <w:szCs w:val="24"/>
        </w:rPr>
        <w:t>hết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”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được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hình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thành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. Rudyard </w:t>
      </w:r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Kipling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sau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đó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đã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viết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bài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thơ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r w:rsidRPr="00C813EF">
        <w:rPr>
          <w:rFonts w:ascii="Merriweather Sans" w:eastAsia="Times New Roman" w:hAnsi="Merriweather Sans" w:cs="Times New Roman"/>
          <w:color w:val="222222"/>
          <w:sz w:val="24"/>
          <w:szCs w:val="24"/>
        </w:rPr>
        <w:t>“</w:t>
      </w:r>
      <w:hyperlink r:id="rId6" w:tgtFrame="_blank" w:history="1">
        <w:r w:rsidRPr="00F27F7B">
          <w:rPr>
            <w:rFonts w:ascii="Merriweather Sans" w:eastAsia="Times New Roman" w:hAnsi="Merriweather Sans" w:cs="Times New Roman"/>
            <w:b/>
            <w:bCs/>
            <w:color w:val="0000FF"/>
            <w:sz w:val="24"/>
            <w:szCs w:val="24"/>
          </w:rPr>
          <w:t>Solder</w:t>
        </w:r>
        <w:r w:rsidRPr="00F27F7B">
          <w:rPr>
            <w:rFonts w:ascii="Merriweather Sans" w:eastAsia="Times New Roman" w:hAnsi="Merriweather Sans" w:cs="Times New Roman"/>
            <w:b/>
            <w:bCs/>
            <w:color w:val="0000FF"/>
            <w:sz w:val="24"/>
            <w:szCs w:val="24"/>
          </w:rPr>
          <w:t xml:space="preserve"> </w:t>
        </w:r>
        <w:r w:rsidRPr="00F27F7B">
          <w:rPr>
            <w:rFonts w:ascii="Merriweather Sans" w:eastAsia="Times New Roman" w:hAnsi="Merriweather Sans" w:cs="Times New Roman"/>
            <w:b/>
            <w:bCs/>
            <w:color w:val="0000FF"/>
            <w:sz w:val="24"/>
            <w:szCs w:val="24"/>
          </w:rPr>
          <w:t>an’ Sailor too</w:t>
        </w:r>
      </w:hyperlink>
      <w:r w:rsidRPr="00C813EF">
        <w:rPr>
          <w:rFonts w:ascii="Merriweather Sans" w:eastAsia="Times New Roman" w:hAnsi="Merriweather Sans" w:cs="Times New Roman"/>
          <w:color w:val="222222"/>
          <w:sz w:val="24"/>
          <w:szCs w:val="24"/>
        </w:rPr>
        <w:t xml:space="preserve">”,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dành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tặng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Trung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đoàn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Thủy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quân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lục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chiến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này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của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Hoàng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gia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Anh</w:t>
      </w:r>
      <w:r w:rsidRPr="00F27F7B">
        <w:rPr>
          <w:rFonts w:ascii="Merriweather Sans" w:eastAsia="Times New Roman" w:hAnsi="Merriweather Sans" w:cs="Times New Roman"/>
          <w:sz w:val="24"/>
          <w:szCs w:val="24"/>
        </w:rPr>
        <w:t>.</w:t>
      </w:r>
    </w:p>
    <w:p w:rsidR="00C813EF" w:rsidRPr="00F27F7B" w:rsidRDefault="00C813EF" w:rsidP="00C813EF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sz w:val="24"/>
          <w:szCs w:val="24"/>
        </w:rPr>
      </w:pP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Bài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thơ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có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những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F27F7B">
        <w:rPr>
          <w:rFonts w:ascii="Merriweather Sans" w:eastAsia="Times New Roman" w:hAnsi="Merriweather Sans" w:cs="Times New Roman"/>
          <w:sz w:val="24"/>
          <w:szCs w:val="24"/>
        </w:rPr>
        <w:t>dòng</w:t>
      </w:r>
      <w:proofErr w:type="spellEnd"/>
      <w:r w:rsidRPr="00F27F7B">
        <w:rPr>
          <w:rFonts w:ascii="Merriweather Sans" w:eastAsia="Times New Roman" w:hAnsi="Merriweather Sans" w:cs="Times New Roman"/>
          <w:sz w:val="24"/>
          <w:szCs w:val="24"/>
        </w:rPr>
        <w:t>:</w:t>
      </w:r>
    </w:p>
    <w:p w:rsidR="00F27F7B" w:rsidRPr="00063B78" w:rsidRDefault="00F27F7B" w:rsidP="00F27F7B">
      <w:pPr>
        <w:spacing w:after="240" w:line="240" w:lineRule="auto"/>
        <w:rPr>
          <w:rFonts w:ascii="Arial" w:eastAsia="Times New Roman" w:hAnsi="Arial" w:cs="Arial"/>
          <w:color w:val="0070C0"/>
          <w:sz w:val="24"/>
          <w:szCs w:val="24"/>
        </w:rPr>
      </w:pPr>
      <w:r w:rsidRPr="00C813EF">
        <w:rPr>
          <w:rFonts w:ascii="Arial" w:eastAsia="Times New Roman" w:hAnsi="Arial" w:cs="Arial"/>
          <w:color w:val="0070C0"/>
          <w:sz w:val="24"/>
          <w:szCs w:val="24"/>
        </w:rPr>
        <w:t>To take your chance in the thick of a rush, with firing all about,</w:t>
      </w:r>
      <w:r w:rsidRPr="00C813EF">
        <w:rPr>
          <w:rFonts w:ascii="Arial" w:eastAsia="Times New Roman" w:hAnsi="Arial" w:cs="Arial"/>
          <w:color w:val="0070C0"/>
          <w:sz w:val="24"/>
          <w:szCs w:val="24"/>
        </w:rPr>
        <w:br/>
        <w:t>Is nothing so bad when you’ve cover to ‘and, an’ leave an’ likin’ to shout;</w:t>
      </w:r>
      <w:r w:rsidRPr="00C813EF">
        <w:rPr>
          <w:rFonts w:ascii="Arial" w:eastAsia="Times New Roman" w:hAnsi="Arial" w:cs="Arial"/>
          <w:color w:val="0070C0"/>
          <w:sz w:val="24"/>
          <w:szCs w:val="24"/>
        </w:rPr>
        <w:br/>
        <w:t xml:space="preserve">But to stand an’ be still to the </w:t>
      </w:r>
      <w:proofErr w:type="spellStart"/>
      <w:r w:rsidRPr="00C813EF">
        <w:rPr>
          <w:rFonts w:ascii="Arial" w:eastAsia="Times New Roman" w:hAnsi="Arial" w:cs="Arial"/>
          <w:color w:val="0070C0"/>
          <w:sz w:val="24"/>
          <w:szCs w:val="24"/>
        </w:rPr>
        <w:t>Birken’ead</w:t>
      </w:r>
      <w:proofErr w:type="spellEnd"/>
      <w:r w:rsidRPr="00C813EF">
        <w:rPr>
          <w:rFonts w:ascii="Arial" w:eastAsia="Times New Roman" w:hAnsi="Arial" w:cs="Arial"/>
          <w:color w:val="0070C0"/>
          <w:sz w:val="24"/>
          <w:szCs w:val="24"/>
        </w:rPr>
        <w:t xml:space="preserve"> drill is a damn tough bullet to chew,</w:t>
      </w:r>
      <w:r w:rsidRPr="00C813EF">
        <w:rPr>
          <w:rFonts w:ascii="Arial" w:eastAsia="Times New Roman" w:hAnsi="Arial" w:cs="Arial"/>
          <w:color w:val="0070C0"/>
          <w:sz w:val="24"/>
          <w:szCs w:val="24"/>
        </w:rPr>
        <w:br/>
        <w:t>An’ they done it, the Jollies – ‘</w:t>
      </w:r>
      <w:proofErr w:type="spellStart"/>
      <w:r w:rsidRPr="00C813EF">
        <w:rPr>
          <w:rFonts w:ascii="Arial" w:eastAsia="Times New Roman" w:hAnsi="Arial" w:cs="Arial"/>
          <w:color w:val="0070C0"/>
          <w:sz w:val="24"/>
          <w:szCs w:val="24"/>
        </w:rPr>
        <w:t>Er</w:t>
      </w:r>
      <w:proofErr w:type="spellEnd"/>
      <w:r w:rsidRPr="00C813EF">
        <w:rPr>
          <w:rFonts w:ascii="Arial" w:eastAsia="Times New Roman" w:hAnsi="Arial" w:cs="Arial"/>
          <w:color w:val="0070C0"/>
          <w:sz w:val="24"/>
          <w:szCs w:val="24"/>
        </w:rPr>
        <w:t xml:space="preserve"> Majesty’s Jollies – soldier an’ sailor too!</w:t>
      </w:r>
    </w:p>
    <w:p w:rsidR="00F27F7B" w:rsidRPr="00063B78" w:rsidRDefault="00F27F7B" w:rsidP="00F27F7B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beforeAutospacing="0" w:after="0" w:afterAutospacing="0"/>
        <w:rPr>
          <w:rFonts w:ascii="Segoe UI" w:hAnsi="Segoe UI" w:cs="Segoe UI"/>
          <w:i/>
          <w:color w:val="0070C0"/>
        </w:rPr>
      </w:pPr>
      <w:proofErr w:type="gramStart"/>
      <w:r w:rsidRPr="00063B78">
        <w:rPr>
          <w:rFonts w:ascii="Merriweather Sans" w:hAnsi="Merriweather Sans"/>
          <w:i/>
          <w:color w:val="0070C0"/>
        </w:rPr>
        <w:t xml:space="preserve">“ </w:t>
      </w:r>
      <w:proofErr w:type="spellStart"/>
      <w:r w:rsidRPr="00063B78">
        <w:rPr>
          <w:rFonts w:ascii="Segoe UI" w:hAnsi="Segoe UI" w:cs="Segoe UI"/>
          <w:i/>
          <w:color w:val="0070C0"/>
        </w:rPr>
        <w:t>Dám</w:t>
      </w:r>
      <w:proofErr w:type="spellEnd"/>
      <w:proofErr w:type="gram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thử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sức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trong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một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cuộc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đua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náo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loạn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, </w:t>
      </w:r>
      <w:proofErr w:type="spellStart"/>
      <w:r w:rsidRPr="00063B78">
        <w:rPr>
          <w:rFonts w:ascii="Segoe UI" w:hAnsi="Segoe UI" w:cs="Segoe UI"/>
          <w:i/>
          <w:color w:val="0070C0"/>
        </w:rPr>
        <w:t>với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đầy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đạn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lửa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ở </w:t>
      </w:r>
      <w:proofErr w:type="spellStart"/>
      <w:r w:rsidRPr="00063B78">
        <w:rPr>
          <w:rFonts w:ascii="Segoe UI" w:hAnsi="Segoe UI" w:cs="Segoe UI"/>
          <w:i/>
          <w:color w:val="0070C0"/>
        </w:rPr>
        <w:t>xung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quanh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, </w:t>
      </w:r>
    </w:p>
    <w:p w:rsidR="00F27F7B" w:rsidRPr="00063B78" w:rsidRDefault="00F27F7B" w:rsidP="00F27F7B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beforeAutospacing="0" w:after="0" w:afterAutospacing="0"/>
        <w:rPr>
          <w:rFonts w:ascii="Segoe UI" w:hAnsi="Segoe UI" w:cs="Segoe UI"/>
          <w:i/>
          <w:color w:val="0070C0"/>
        </w:rPr>
      </w:pPr>
      <w:proofErr w:type="spellStart"/>
      <w:r w:rsidRPr="00063B78">
        <w:rPr>
          <w:rFonts w:ascii="Segoe UI" w:hAnsi="Segoe UI" w:cs="Segoe UI"/>
          <w:i/>
          <w:color w:val="0070C0"/>
        </w:rPr>
        <w:t>Không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có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gì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tồi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tệ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cả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khi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bạn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có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nơi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che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chắn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, </w:t>
      </w:r>
      <w:proofErr w:type="spellStart"/>
      <w:r w:rsidRPr="00063B78">
        <w:rPr>
          <w:rFonts w:ascii="Segoe UI" w:hAnsi="Segoe UI" w:cs="Segoe UI"/>
          <w:i/>
          <w:color w:val="0070C0"/>
        </w:rPr>
        <w:t>có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sự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ủng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hộ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v</w:t>
      </w:r>
      <w:bookmarkStart w:id="0" w:name="_GoBack"/>
      <w:bookmarkEnd w:id="0"/>
      <w:r w:rsidRPr="00063B78">
        <w:rPr>
          <w:rFonts w:ascii="Segoe UI" w:hAnsi="Segoe UI" w:cs="Segoe UI"/>
          <w:i/>
          <w:color w:val="0070C0"/>
        </w:rPr>
        <w:t>à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sẵn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sàng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hò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reo; </w:t>
      </w:r>
    </w:p>
    <w:p w:rsidR="00F27F7B" w:rsidRPr="00063B78" w:rsidRDefault="00F27F7B" w:rsidP="00F27F7B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beforeAutospacing="0" w:after="0" w:afterAutospacing="0"/>
        <w:rPr>
          <w:rFonts w:ascii="Segoe UI" w:hAnsi="Segoe UI" w:cs="Segoe UI"/>
          <w:i/>
          <w:color w:val="0070C0"/>
        </w:rPr>
      </w:pPr>
      <w:proofErr w:type="spellStart"/>
      <w:r w:rsidRPr="00063B78">
        <w:rPr>
          <w:rFonts w:ascii="Segoe UI" w:hAnsi="Segoe UI" w:cs="Segoe UI"/>
          <w:i/>
          <w:color w:val="0070C0"/>
        </w:rPr>
        <w:lastRenderedPageBreak/>
        <w:t>Nhưng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phải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đứng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im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và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chịu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đựng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trong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vụ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chìm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tàu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Birken'ead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, </w:t>
      </w:r>
      <w:proofErr w:type="spellStart"/>
      <w:r w:rsidRPr="00063B78">
        <w:rPr>
          <w:rFonts w:ascii="Segoe UI" w:hAnsi="Segoe UI" w:cs="Segoe UI"/>
          <w:i/>
          <w:color w:val="0070C0"/>
        </w:rPr>
        <w:t>đó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là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một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viên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đạn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khó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nhai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, </w:t>
      </w:r>
    </w:p>
    <w:p w:rsidR="00F27F7B" w:rsidRPr="00063B78" w:rsidRDefault="00F27F7B" w:rsidP="00F27F7B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beforeAutospacing="0" w:after="0" w:afterAutospacing="0"/>
        <w:rPr>
          <w:rFonts w:ascii="Segoe UI" w:hAnsi="Segoe UI" w:cs="Segoe UI"/>
          <w:i/>
          <w:color w:val="0070C0"/>
        </w:rPr>
      </w:pPr>
      <w:proofErr w:type="spellStart"/>
      <w:r w:rsidRPr="00063B78">
        <w:rPr>
          <w:rFonts w:ascii="Segoe UI" w:hAnsi="Segoe UI" w:cs="Segoe UI"/>
          <w:i/>
          <w:color w:val="0070C0"/>
        </w:rPr>
        <w:t>Và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họ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đã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làm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được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, </w:t>
      </w:r>
      <w:proofErr w:type="spellStart"/>
      <w:r w:rsidRPr="00063B78">
        <w:rPr>
          <w:rFonts w:ascii="Segoe UI" w:hAnsi="Segoe UI" w:cs="Segoe UI"/>
          <w:i/>
          <w:color w:val="0070C0"/>
        </w:rPr>
        <w:t>những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người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lính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anh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dũng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của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="00063B78">
        <w:rPr>
          <w:rFonts w:ascii="Segoe UI" w:hAnsi="Segoe UI" w:cs="Segoe UI"/>
          <w:i/>
          <w:color w:val="0070C0"/>
        </w:rPr>
        <w:t>Tàu</w:t>
      </w:r>
      <w:proofErr w:type="spellEnd"/>
      <w:r w:rsidR="00063B78">
        <w:rPr>
          <w:rFonts w:ascii="Segoe UI" w:hAnsi="Segoe UI" w:cs="Segoe UI"/>
          <w:i/>
          <w:color w:val="0070C0"/>
        </w:rPr>
        <w:t xml:space="preserve"> Birke</w:t>
      </w:r>
      <w:r w:rsidRPr="00063B78">
        <w:rPr>
          <w:rFonts w:ascii="Segoe UI" w:hAnsi="Segoe UI" w:cs="Segoe UI"/>
          <w:i/>
          <w:color w:val="0070C0"/>
        </w:rPr>
        <w:t xml:space="preserve">nhead – </w:t>
      </w:r>
      <w:proofErr w:type="spellStart"/>
      <w:r w:rsidR="00063B78">
        <w:rPr>
          <w:rFonts w:ascii="Segoe UI" w:hAnsi="Segoe UI" w:cs="Segoe UI"/>
          <w:i/>
          <w:color w:val="0070C0"/>
        </w:rPr>
        <w:t>những</w:t>
      </w:r>
      <w:proofErr w:type="spellEnd"/>
      <w:r w:rsid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="00063B78">
        <w:rPr>
          <w:rFonts w:ascii="Segoe UI" w:hAnsi="Segoe UI" w:cs="Segoe UI"/>
          <w:i/>
          <w:color w:val="0070C0"/>
        </w:rPr>
        <w:t>người</w:t>
      </w:r>
      <w:proofErr w:type="spellEnd"/>
      <w:r w:rsid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lính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và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còn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là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lính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thuỷ</w:t>
      </w:r>
      <w:proofErr w:type="spellEnd"/>
      <w:r w:rsidRPr="00063B78">
        <w:rPr>
          <w:rFonts w:ascii="Segoe UI" w:hAnsi="Segoe UI" w:cs="Segoe UI"/>
          <w:i/>
          <w:color w:val="0070C0"/>
        </w:rPr>
        <w:t xml:space="preserve"> </w:t>
      </w:r>
      <w:proofErr w:type="spellStart"/>
      <w:r w:rsidRPr="00063B78">
        <w:rPr>
          <w:rFonts w:ascii="Segoe UI" w:hAnsi="Segoe UI" w:cs="Segoe UI"/>
          <w:i/>
          <w:color w:val="0070C0"/>
        </w:rPr>
        <w:t>nữa</w:t>
      </w:r>
      <w:proofErr w:type="spellEnd"/>
      <w:r w:rsidRPr="00063B78">
        <w:rPr>
          <w:rFonts w:ascii="Segoe UI" w:hAnsi="Segoe UI" w:cs="Segoe UI"/>
          <w:i/>
          <w:color w:val="0070C0"/>
        </w:rPr>
        <w:t>!</w:t>
      </w:r>
    </w:p>
    <w:p w:rsidR="00063B78" w:rsidRDefault="00063B78" w:rsidP="00F27F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F27F7B" w:rsidRPr="00F27F7B" w:rsidRDefault="00063B78" w:rsidP="00063B78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vanish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</w:rPr>
        <w:t>Dịch</w:t>
      </w:r>
      <w:proofErr w:type="spellEnd"/>
      <w:r w:rsidRPr="00063B78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063B78">
        <w:rPr>
          <w:rFonts w:ascii="Arial" w:eastAsia="Times New Roman" w:hAnsi="Arial" w:cs="Arial"/>
          <w:sz w:val="24"/>
          <w:szCs w:val="24"/>
        </w:rPr>
        <w:t>ChartGPT</w:t>
      </w:r>
      <w:proofErr w:type="spellEnd"/>
      <w:r w:rsidRPr="00063B78">
        <w:rPr>
          <w:rFonts w:ascii="Arial" w:eastAsia="Times New Roman" w:hAnsi="Arial" w:cs="Arial"/>
          <w:sz w:val="24"/>
          <w:szCs w:val="24"/>
        </w:rPr>
        <w:t>)</w:t>
      </w:r>
      <w:r w:rsidR="00F27F7B" w:rsidRPr="00F27F7B">
        <w:rPr>
          <w:rFonts w:ascii="Arial" w:eastAsia="Times New Roman" w:hAnsi="Arial" w:cs="Arial"/>
          <w:vanish/>
          <w:sz w:val="24"/>
          <w:szCs w:val="24"/>
        </w:rPr>
        <w:t>Top of Form</w:t>
      </w:r>
    </w:p>
    <w:p w:rsidR="00F27F7B" w:rsidRPr="00C813EF" w:rsidRDefault="00F27F7B" w:rsidP="00F27F7B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4"/>
          <w:szCs w:val="24"/>
        </w:rPr>
      </w:pPr>
    </w:p>
    <w:p w:rsidR="00B82CF7" w:rsidRDefault="00C813EF" w:rsidP="00063B78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063B78">
        <w:rPr>
          <w:rFonts w:ascii="Arial" w:eastAsia="Times New Roman" w:hAnsi="Arial" w:cs="Arial"/>
          <w:color w:val="222222"/>
          <w:sz w:val="24"/>
          <w:szCs w:val="24"/>
        </w:rPr>
        <w:t>Xem</w:t>
      </w:r>
      <w:proofErr w:type="spellEnd"/>
      <w:r w:rsidRPr="00063B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63B78" w:rsidRPr="00063B78">
        <w:rPr>
          <w:rFonts w:ascii="Arial" w:eastAsia="Times New Roman" w:hAnsi="Arial" w:cs="Arial"/>
          <w:color w:val="222222"/>
          <w:sz w:val="24"/>
          <w:szCs w:val="24"/>
        </w:rPr>
        <w:t xml:space="preserve">video </w:t>
      </w:r>
      <w:proofErr w:type="spellStart"/>
      <w:r w:rsidRPr="00063B78">
        <w:rPr>
          <w:rFonts w:ascii="Arial" w:eastAsia="Times New Roman" w:hAnsi="Arial" w:cs="Arial"/>
          <w:color w:val="222222"/>
          <w:sz w:val="24"/>
          <w:szCs w:val="24"/>
        </w:rPr>
        <w:t>tài</w:t>
      </w:r>
      <w:proofErr w:type="spellEnd"/>
      <w:r w:rsidRPr="00063B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63B78">
        <w:rPr>
          <w:rFonts w:ascii="Arial" w:eastAsia="Times New Roman" w:hAnsi="Arial" w:cs="Arial"/>
          <w:color w:val="222222"/>
          <w:sz w:val="24"/>
          <w:szCs w:val="24"/>
        </w:rPr>
        <w:t>liệu</w:t>
      </w:r>
      <w:proofErr w:type="spellEnd"/>
      <w:r w:rsidRPr="00063B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63B78">
        <w:rPr>
          <w:rFonts w:ascii="Arial" w:eastAsia="Times New Roman" w:hAnsi="Arial" w:cs="Arial"/>
          <w:color w:val="222222"/>
          <w:sz w:val="24"/>
          <w:szCs w:val="24"/>
        </w:rPr>
        <w:t>liên</w:t>
      </w:r>
      <w:proofErr w:type="spellEnd"/>
      <w:r w:rsidRPr="00063B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63B78">
        <w:rPr>
          <w:rFonts w:ascii="Arial" w:eastAsia="Times New Roman" w:hAnsi="Arial" w:cs="Arial"/>
          <w:color w:val="222222"/>
          <w:sz w:val="24"/>
          <w:szCs w:val="24"/>
        </w:rPr>
        <w:t>quan</w:t>
      </w:r>
      <w:proofErr w:type="spellEnd"/>
      <w:r w:rsidRPr="00063B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063B78" w:rsidRPr="00063B78">
        <w:rPr>
          <w:rFonts w:ascii="Arial" w:eastAsia="Times New Roman" w:hAnsi="Arial" w:cs="Arial"/>
          <w:color w:val="222222"/>
          <w:sz w:val="24"/>
          <w:szCs w:val="24"/>
        </w:rPr>
        <w:t>tại</w:t>
      </w:r>
      <w:proofErr w:type="spellEnd"/>
      <w:r w:rsidRPr="00063B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63B78">
        <w:rPr>
          <w:rFonts w:ascii="Arial" w:eastAsia="Times New Roman" w:hAnsi="Arial" w:cs="Arial"/>
          <w:color w:val="222222"/>
          <w:sz w:val="24"/>
          <w:szCs w:val="24"/>
        </w:rPr>
        <w:t>đây</w:t>
      </w:r>
      <w:proofErr w:type="spellEnd"/>
      <w:r w:rsidRPr="00063B78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="00063B78" w:rsidRPr="00063B7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hyperlink r:id="rId7" w:history="1">
        <w:r w:rsidRPr="00063B78">
          <w:rPr>
            <w:rStyle w:val="Hyperlink"/>
            <w:rFonts w:ascii="Arial" w:hAnsi="Arial" w:cs="Arial"/>
            <w:sz w:val="24"/>
            <w:szCs w:val="24"/>
          </w:rPr>
          <w:t>https://youtu.be/avL26qESmtY</w:t>
        </w:r>
      </w:hyperlink>
    </w:p>
    <w:p w:rsidR="00063B78" w:rsidRPr="00063B78" w:rsidRDefault="00063B78" w:rsidP="00063B78">
      <w:pPr>
        <w:spacing w:after="39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</w:t>
      </w:r>
    </w:p>
    <w:p w:rsidR="00C813EF" w:rsidRDefault="00C813EF"/>
    <w:sectPr w:rsidR="00C813EF" w:rsidSect="00063B7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EF"/>
    <w:rsid w:val="00063B78"/>
    <w:rsid w:val="00B82CF7"/>
    <w:rsid w:val="00C813EF"/>
    <w:rsid w:val="00F2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B4B5"/>
  <w15:chartTrackingRefBased/>
  <w15:docId w15:val="{C20AEF12-4664-42F4-A5F3-8DCF0BA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1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3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813EF"/>
    <w:rPr>
      <w:color w:val="0000FF"/>
      <w:u w:val="single"/>
    </w:rPr>
  </w:style>
  <w:style w:type="character" w:customStyle="1" w:styleId="td-post-date">
    <w:name w:val="td-post-date"/>
    <w:basedOn w:val="DefaultParagraphFont"/>
    <w:rsid w:val="00C813EF"/>
  </w:style>
  <w:style w:type="character" w:customStyle="1" w:styleId="td-nr-views-37198">
    <w:name w:val="td-nr-views-37198"/>
    <w:basedOn w:val="DefaultParagraphFont"/>
    <w:rsid w:val="00C813EF"/>
  </w:style>
  <w:style w:type="paragraph" w:styleId="NormalWeb">
    <w:name w:val="Normal (Web)"/>
    <w:basedOn w:val="Normal"/>
    <w:uiPriority w:val="99"/>
    <w:semiHidden/>
    <w:unhideWhenUsed/>
    <w:rsid w:val="00C8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3E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7F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7F7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62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384506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6596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70349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791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222919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9167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8219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0050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8859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4629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1494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3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024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242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4704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4195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avL26qESm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emhunter.com/poem/soldier-an-sailor-too/comments.asp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aritimecyprus.com/author/maritimecypru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2024-02-24T08:47:00Z</dcterms:created>
  <dcterms:modified xsi:type="dcterms:W3CDTF">2024-02-24T09:11:00Z</dcterms:modified>
</cp:coreProperties>
</file>