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11" w:rsidRPr="004D4254" w:rsidRDefault="004D4254" w:rsidP="004D4254">
      <w:pPr>
        <w:jc w:val="center"/>
        <w:rPr>
          <w:rFonts w:ascii="Rajdhani" w:hAnsi="Rajdhani"/>
          <w:b/>
          <w:bCs/>
          <w:color w:val="111111"/>
          <w:sz w:val="32"/>
          <w:szCs w:val="32"/>
          <w:shd w:val="clear" w:color="auto" w:fill="FFFFFF"/>
        </w:rPr>
      </w:pPr>
      <w:r w:rsidRPr="004D4254">
        <w:rPr>
          <w:rFonts w:ascii="Rajdhani" w:hAnsi="Rajdhani"/>
          <w:b/>
          <w:bCs/>
          <w:color w:val="111111"/>
          <w:sz w:val="32"/>
          <w:szCs w:val="32"/>
          <w:shd w:val="clear" w:color="auto" w:fill="FFFFFF"/>
        </w:rPr>
        <w:t xml:space="preserve">Báo cáo Rủi ro Toàn cầu năm 2024 của Diễn đàn Kinh tế Thế giới và những rủi ro này ảnh hưởng đến vận </w:t>
      </w:r>
      <w:r>
        <w:rPr>
          <w:rFonts w:ascii="Rajdhani" w:hAnsi="Rajdhani"/>
          <w:b/>
          <w:bCs/>
          <w:color w:val="111111"/>
          <w:sz w:val="32"/>
          <w:szCs w:val="32"/>
          <w:shd w:val="clear" w:color="auto" w:fill="FFFFFF"/>
        </w:rPr>
        <w:t>tải biển ra sao</w:t>
      </w:r>
    </w:p>
    <w:p w:rsidR="004D4254" w:rsidRPr="004D4254" w:rsidRDefault="004D4254" w:rsidP="004D4254">
      <w:pPr>
        <w:shd w:val="clear" w:color="auto" w:fill="FFFFFF"/>
        <w:spacing w:after="0" w:line="450" w:lineRule="atLeast"/>
        <w:textAlignment w:val="center"/>
        <w:rPr>
          <w:rFonts w:ascii="Arial" w:eastAsia="Times New Roman" w:hAnsi="Arial" w:cs="Arial"/>
          <w:color w:val="444444"/>
          <w:sz w:val="17"/>
          <w:szCs w:val="17"/>
        </w:rPr>
      </w:pPr>
      <w:r w:rsidRPr="004D4254">
        <w:rPr>
          <w:rFonts w:ascii="Arial" w:eastAsia="Times New Roman" w:hAnsi="Arial" w:cs="Arial"/>
          <w:color w:val="444444"/>
          <w:sz w:val="17"/>
          <w:szCs w:val="17"/>
        </w:rPr>
        <w:drawing>
          <wp:inline distT="0" distB="0" distL="0" distR="0" wp14:anchorId="55692878" wp14:editId="02924526">
            <wp:extent cx="5731510" cy="3305810"/>
            <wp:effectExtent l="0" t="0" r="254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3305810"/>
                    </a:xfrm>
                    <a:prstGeom prst="rect">
                      <a:avLst/>
                    </a:prstGeom>
                  </pic:spPr>
                </pic:pic>
              </a:graphicData>
            </a:graphic>
          </wp:inline>
        </w:drawing>
      </w:r>
    </w:p>
    <w:p w:rsidR="004D4254" w:rsidRPr="00F6290A" w:rsidRDefault="004D4254" w:rsidP="00F6290A">
      <w:pPr>
        <w:shd w:val="clear" w:color="auto" w:fill="FFFFFF"/>
        <w:spacing w:after="120" w:line="450" w:lineRule="atLeast"/>
        <w:jc w:val="both"/>
        <w:rPr>
          <w:rFonts w:ascii="Arial" w:eastAsia="Times New Roman" w:hAnsi="Arial" w:cs="Arial"/>
          <w:color w:val="000000"/>
          <w:sz w:val="24"/>
          <w:szCs w:val="24"/>
        </w:rPr>
      </w:pPr>
      <w:r w:rsidRPr="00F6290A">
        <w:rPr>
          <w:rFonts w:ascii="Arial" w:eastAsia="Times New Roman" w:hAnsi="Arial" w:cs="Arial"/>
          <w:color w:val="000000"/>
          <w:sz w:val="24"/>
          <w:szCs w:val="24"/>
        </w:rPr>
        <w:t xml:space="preserve">Ngành hàng hải và vận tải biển tạo </w:t>
      </w:r>
      <w:r w:rsidR="00F6290A">
        <w:rPr>
          <w:rFonts w:ascii="Arial" w:eastAsia="Times New Roman" w:hAnsi="Arial" w:cs="Arial"/>
          <w:color w:val="000000"/>
          <w:sz w:val="24"/>
          <w:szCs w:val="24"/>
        </w:rPr>
        <w:t>giúp</w:t>
      </w:r>
      <w:r w:rsidRPr="00F6290A">
        <w:rPr>
          <w:rFonts w:ascii="Arial" w:eastAsia="Times New Roman" w:hAnsi="Arial" w:cs="Arial"/>
          <w:color w:val="000000"/>
          <w:sz w:val="24"/>
          <w:szCs w:val="24"/>
        </w:rPr>
        <w:t xml:space="preserve"> di chuyển hàng hóa </w:t>
      </w:r>
      <w:r w:rsidR="00F6290A">
        <w:rPr>
          <w:rFonts w:ascii="Arial" w:eastAsia="Times New Roman" w:hAnsi="Arial" w:cs="Arial"/>
          <w:color w:val="000000"/>
          <w:sz w:val="24"/>
          <w:szCs w:val="24"/>
        </w:rPr>
        <w:t>giữa các</w:t>
      </w:r>
      <w:r w:rsidRPr="00F6290A">
        <w:rPr>
          <w:rFonts w:ascii="Arial" w:eastAsia="Times New Roman" w:hAnsi="Arial" w:cs="Arial"/>
          <w:color w:val="000000"/>
          <w:sz w:val="24"/>
          <w:szCs w:val="24"/>
        </w:rPr>
        <w:t xml:space="preserve"> lục địa. Ngoài những rủi ro vốn có của ngành, lĩnh vực quan trọng này còn phải đối mặt với những thách thức và rủi ro </w:t>
      </w:r>
      <w:r w:rsidR="00F6290A">
        <w:rPr>
          <w:rFonts w:ascii="Arial" w:eastAsia="Times New Roman" w:hAnsi="Arial" w:cs="Arial"/>
          <w:color w:val="000000"/>
          <w:sz w:val="24"/>
          <w:szCs w:val="24"/>
        </w:rPr>
        <w:t>lớn</w:t>
      </w:r>
      <w:r w:rsidRPr="00F6290A">
        <w:rPr>
          <w:rFonts w:ascii="Arial" w:eastAsia="Times New Roman" w:hAnsi="Arial" w:cs="Arial"/>
          <w:color w:val="000000"/>
          <w:sz w:val="24"/>
          <w:szCs w:val="24"/>
        </w:rPr>
        <w:t xml:space="preserve"> khác là bối cảnh </w:t>
      </w:r>
      <w:r w:rsidR="00F6290A">
        <w:rPr>
          <w:rFonts w:ascii="Arial" w:eastAsia="Times New Roman" w:hAnsi="Arial" w:cs="Arial"/>
          <w:color w:val="000000"/>
          <w:sz w:val="24"/>
          <w:szCs w:val="24"/>
        </w:rPr>
        <w:t xml:space="preserve">chung của </w:t>
      </w:r>
      <w:r w:rsidRPr="00F6290A">
        <w:rPr>
          <w:rFonts w:ascii="Arial" w:eastAsia="Times New Roman" w:hAnsi="Arial" w:cs="Arial"/>
          <w:color w:val="000000"/>
          <w:sz w:val="24"/>
          <w:szCs w:val="24"/>
        </w:rPr>
        <w:t>toàn cầu.</w:t>
      </w:r>
    </w:p>
    <w:p w:rsidR="004D4254" w:rsidRPr="00F6290A" w:rsidRDefault="004D4254" w:rsidP="00F6290A">
      <w:pPr>
        <w:shd w:val="clear" w:color="auto" w:fill="FFFFFF"/>
        <w:spacing w:after="120" w:line="450" w:lineRule="atLeast"/>
        <w:jc w:val="both"/>
        <w:rPr>
          <w:rFonts w:ascii="Arial" w:eastAsia="Times New Roman" w:hAnsi="Arial" w:cs="Arial"/>
          <w:color w:val="000000"/>
          <w:sz w:val="24"/>
          <w:szCs w:val="24"/>
        </w:rPr>
      </w:pPr>
      <w:r w:rsidRPr="00F6290A">
        <w:rPr>
          <w:rFonts w:ascii="Arial" w:eastAsia="Times New Roman" w:hAnsi="Arial" w:cs="Arial"/>
          <w:color w:val="000000"/>
          <w:sz w:val="24"/>
          <w:szCs w:val="24"/>
        </w:rPr>
        <w:t xml:space="preserve">Những rủi ro toàn cầu này đã được Diễn đàn Kinh tế Thế giới nhấn mạnh trong </w:t>
      </w:r>
      <w:r w:rsidR="00F6290A" w:rsidRPr="004D4254">
        <w:rPr>
          <w:rFonts w:ascii="Arial" w:eastAsia="Times New Roman" w:hAnsi="Arial" w:cs="Arial"/>
          <w:color w:val="000000"/>
          <w:sz w:val="24"/>
          <w:szCs w:val="24"/>
        </w:rPr>
        <w:t>“</w:t>
      </w:r>
      <w:hyperlink r:id="rId5" w:tgtFrame="_blank" w:history="1">
        <w:r w:rsidR="00F6290A" w:rsidRPr="00F6290A">
          <w:rPr>
            <w:rFonts w:ascii="Arial" w:eastAsia="Times New Roman" w:hAnsi="Arial" w:cs="Arial"/>
            <w:color w:val="0000FF"/>
            <w:sz w:val="24"/>
            <w:szCs w:val="24"/>
          </w:rPr>
          <w:t>Báo cáo rủi ro toàn cầu năm</w:t>
        </w:r>
        <w:r w:rsidR="00F6290A" w:rsidRPr="00F6290A">
          <w:rPr>
            <w:rFonts w:ascii="Arial" w:eastAsia="Times New Roman" w:hAnsi="Arial" w:cs="Arial"/>
            <w:color w:val="0000FF"/>
            <w:sz w:val="24"/>
            <w:szCs w:val="24"/>
          </w:rPr>
          <w:t xml:space="preserve"> 2024</w:t>
        </w:r>
      </w:hyperlink>
      <w:r w:rsidR="00F6290A" w:rsidRPr="004D4254">
        <w:rPr>
          <w:rFonts w:ascii="Arial" w:eastAsia="Times New Roman" w:hAnsi="Arial" w:cs="Arial"/>
          <w:color w:val="000000"/>
          <w:sz w:val="24"/>
          <w:szCs w:val="24"/>
        </w:rPr>
        <w:t>”</w:t>
      </w:r>
      <w:r w:rsidR="00F6290A">
        <w:rPr>
          <w:rFonts w:ascii="Arial" w:eastAsia="Times New Roman" w:hAnsi="Arial" w:cs="Arial"/>
          <w:color w:val="000000"/>
          <w:sz w:val="24"/>
          <w:szCs w:val="24"/>
        </w:rPr>
        <w:t>.</w:t>
      </w:r>
      <w:r w:rsidR="00F6290A" w:rsidRPr="004D4254">
        <w:rPr>
          <w:rFonts w:ascii="Rajdhani" w:eastAsia="Times New Roman" w:hAnsi="Rajdhani" w:cs="Times New Roman"/>
          <w:color w:val="000000"/>
          <w:sz w:val="32"/>
          <w:szCs w:val="32"/>
        </w:rPr>
        <w:t xml:space="preserve"> </w:t>
      </w:r>
      <w:r w:rsidRPr="00F6290A">
        <w:rPr>
          <w:rFonts w:ascii="Arial" w:eastAsia="Times New Roman" w:hAnsi="Arial" w:cs="Arial"/>
          <w:color w:val="000000"/>
          <w:sz w:val="24"/>
          <w:szCs w:val="24"/>
        </w:rPr>
        <w:t xml:space="preserve">Báo cáo này </w:t>
      </w:r>
      <w:r w:rsidR="00F6290A">
        <w:rPr>
          <w:rFonts w:ascii="Arial" w:eastAsia="Times New Roman" w:hAnsi="Arial" w:cs="Arial"/>
          <w:color w:val="000000"/>
          <w:sz w:val="24"/>
          <w:szCs w:val="24"/>
        </w:rPr>
        <w:t>chỉ ra những</w:t>
      </w:r>
      <w:r w:rsidRPr="00F6290A">
        <w:rPr>
          <w:rFonts w:ascii="Arial" w:eastAsia="Times New Roman" w:hAnsi="Arial" w:cs="Arial"/>
          <w:color w:val="000000"/>
          <w:sz w:val="24"/>
          <w:szCs w:val="24"/>
        </w:rPr>
        <w:t xml:space="preserve"> mối đe dọa khác nhau, từ những thay đổi về môi trường đến căng thẳng địa chính trị, một số trong đó có thể có tác động sâu rộng đến các hoạt động hàng hải.</w:t>
      </w:r>
    </w:p>
    <w:p w:rsidR="004D4254" w:rsidRPr="00F6290A" w:rsidRDefault="004D4254" w:rsidP="00F6290A">
      <w:pPr>
        <w:shd w:val="clear" w:color="auto" w:fill="FFFFFF"/>
        <w:spacing w:after="120" w:line="450" w:lineRule="atLeast"/>
        <w:jc w:val="both"/>
        <w:rPr>
          <w:rFonts w:ascii="Arial" w:eastAsia="Times New Roman" w:hAnsi="Arial" w:cs="Arial"/>
          <w:b/>
          <w:color w:val="000000"/>
          <w:sz w:val="24"/>
          <w:szCs w:val="24"/>
        </w:rPr>
      </w:pPr>
      <w:r w:rsidRPr="00F6290A">
        <w:rPr>
          <w:rFonts w:ascii="Arial" w:eastAsia="Times New Roman" w:hAnsi="Arial" w:cs="Arial"/>
          <w:b/>
          <w:color w:val="000000"/>
          <w:sz w:val="24"/>
          <w:szCs w:val="24"/>
        </w:rPr>
        <w:t xml:space="preserve">Rủi ro </w:t>
      </w:r>
      <w:r w:rsidR="00F6290A">
        <w:rPr>
          <w:rFonts w:ascii="Arial" w:eastAsia="Times New Roman" w:hAnsi="Arial" w:cs="Arial"/>
          <w:b/>
          <w:color w:val="000000"/>
          <w:sz w:val="24"/>
          <w:szCs w:val="24"/>
        </w:rPr>
        <w:t xml:space="preserve">về </w:t>
      </w:r>
      <w:r w:rsidRPr="00F6290A">
        <w:rPr>
          <w:rFonts w:ascii="Arial" w:eastAsia="Times New Roman" w:hAnsi="Arial" w:cs="Arial"/>
          <w:b/>
          <w:color w:val="000000"/>
          <w:sz w:val="24"/>
          <w:szCs w:val="24"/>
        </w:rPr>
        <w:t>môi trường</w:t>
      </w:r>
    </w:p>
    <w:p w:rsidR="004D4254" w:rsidRPr="00F6290A" w:rsidRDefault="004D4254" w:rsidP="00F6290A">
      <w:pPr>
        <w:shd w:val="clear" w:color="auto" w:fill="FFFFFF"/>
        <w:spacing w:after="120" w:line="450" w:lineRule="atLeast"/>
        <w:jc w:val="both"/>
        <w:rPr>
          <w:rFonts w:ascii="Arial" w:eastAsia="Times New Roman" w:hAnsi="Arial" w:cs="Arial"/>
          <w:color w:val="000000"/>
          <w:sz w:val="24"/>
          <w:szCs w:val="24"/>
        </w:rPr>
      </w:pPr>
      <w:r w:rsidRPr="00F6290A">
        <w:rPr>
          <w:rFonts w:ascii="Arial" w:eastAsia="Times New Roman" w:hAnsi="Arial" w:cs="Arial"/>
          <w:color w:val="000000"/>
          <w:sz w:val="24"/>
          <w:szCs w:val="24"/>
        </w:rPr>
        <w:t xml:space="preserve">Biến đổi khí hậu và các hiện tượng thời tiết cực đoan đang định hình lại </w:t>
      </w:r>
      <w:r w:rsidR="00F6290A">
        <w:rPr>
          <w:rFonts w:ascii="Arial" w:eastAsia="Times New Roman" w:hAnsi="Arial" w:cs="Arial"/>
          <w:color w:val="000000"/>
          <w:sz w:val="24"/>
          <w:szCs w:val="24"/>
        </w:rPr>
        <w:t>bối cảnh của ngành</w:t>
      </w:r>
      <w:r w:rsidRPr="00F6290A">
        <w:rPr>
          <w:rFonts w:ascii="Arial" w:eastAsia="Times New Roman" w:hAnsi="Arial" w:cs="Arial"/>
          <w:color w:val="000000"/>
          <w:sz w:val="24"/>
          <w:szCs w:val="24"/>
        </w:rPr>
        <w:t xml:space="preserve"> hàng hải. Một mặt, mực nước biển dâng cao và điều kiện thời tiết khắc nghiệt đe dọa </w:t>
      </w:r>
      <w:r w:rsidR="00F6290A">
        <w:rPr>
          <w:rFonts w:ascii="Arial" w:eastAsia="Times New Roman" w:hAnsi="Arial" w:cs="Arial"/>
          <w:color w:val="000000"/>
          <w:sz w:val="24"/>
          <w:szCs w:val="24"/>
        </w:rPr>
        <w:t xml:space="preserve">các </w:t>
      </w:r>
      <w:r w:rsidRPr="00F6290A">
        <w:rPr>
          <w:rFonts w:ascii="Arial" w:eastAsia="Times New Roman" w:hAnsi="Arial" w:cs="Arial"/>
          <w:color w:val="000000"/>
          <w:sz w:val="24"/>
          <w:szCs w:val="24"/>
        </w:rPr>
        <w:t xml:space="preserve">cơ sở hạ tầng cảng và các tuyến đường vận </w:t>
      </w:r>
      <w:r w:rsidR="00F6290A">
        <w:rPr>
          <w:rFonts w:ascii="Arial" w:eastAsia="Times New Roman" w:hAnsi="Arial" w:cs="Arial"/>
          <w:color w:val="000000"/>
          <w:sz w:val="24"/>
          <w:szCs w:val="24"/>
        </w:rPr>
        <w:t>tải biển</w:t>
      </w:r>
      <w:r w:rsidRPr="00F6290A">
        <w:rPr>
          <w:rFonts w:ascii="Arial" w:eastAsia="Times New Roman" w:hAnsi="Arial" w:cs="Arial"/>
          <w:color w:val="000000"/>
          <w:sz w:val="24"/>
          <w:szCs w:val="24"/>
        </w:rPr>
        <w:t xml:space="preserve">. Mặt khác, chúng ta </w:t>
      </w:r>
      <w:r w:rsidR="00F6290A">
        <w:rPr>
          <w:rFonts w:ascii="Arial" w:eastAsia="Times New Roman" w:hAnsi="Arial" w:cs="Arial"/>
          <w:color w:val="000000"/>
          <w:sz w:val="24"/>
          <w:szCs w:val="24"/>
        </w:rPr>
        <w:t>lại phải đối mặt với</w:t>
      </w:r>
      <w:r w:rsidRPr="00F6290A">
        <w:rPr>
          <w:rFonts w:ascii="Arial" w:eastAsia="Times New Roman" w:hAnsi="Arial" w:cs="Arial"/>
          <w:color w:val="000000"/>
          <w:sz w:val="24"/>
          <w:szCs w:val="24"/>
        </w:rPr>
        <w:t xml:space="preserve"> hạn hán gây ra tình trạng thiếu nước ở các kênh đào quan trọng như Kênh Panama.</w:t>
      </w:r>
    </w:p>
    <w:p w:rsidR="004D4254" w:rsidRPr="00F6290A" w:rsidRDefault="004D4254" w:rsidP="00F6290A">
      <w:pPr>
        <w:shd w:val="clear" w:color="auto" w:fill="FFFFFF"/>
        <w:spacing w:after="120" w:line="450" w:lineRule="atLeast"/>
        <w:jc w:val="both"/>
        <w:rPr>
          <w:rFonts w:ascii="Arial" w:eastAsia="Times New Roman" w:hAnsi="Arial" w:cs="Arial"/>
          <w:color w:val="000000"/>
          <w:sz w:val="24"/>
          <w:szCs w:val="24"/>
        </w:rPr>
      </w:pPr>
      <w:r w:rsidRPr="00F6290A">
        <w:rPr>
          <w:rFonts w:ascii="Arial" w:eastAsia="Times New Roman" w:hAnsi="Arial" w:cs="Arial"/>
          <w:color w:val="000000"/>
          <w:sz w:val="24"/>
          <w:szCs w:val="24"/>
        </w:rPr>
        <w:t>Ngoài ra, áp lực ngày càng tăng đối với ngành này trong việc áp dụng các biện pháp thực hành xanh hơn để giảm tác động đến môi trường, bao gồm việc chuyển đổi sang sử dụng nhiên liệu sạch hơn và cải thiện hiệu quả sử dụng năng lượng.</w:t>
      </w:r>
    </w:p>
    <w:p w:rsidR="004D4254" w:rsidRPr="004D4254" w:rsidRDefault="004D4254" w:rsidP="00F6290A">
      <w:pPr>
        <w:shd w:val="clear" w:color="auto" w:fill="FFFFFF"/>
        <w:spacing w:after="120" w:line="450" w:lineRule="atLeast"/>
        <w:jc w:val="both"/>
        <w:rPr>
          <w:rFonts w:ascii="Arial" w:eastAsia="Times New Roman" w:hAnsi="Arial" w:cs="Arial"/>
          <w:color w:val="000000"/>
          <w:sz w:val="24"/>
          <w:szCs w:val="24"/>
        </w:rPr>
      </w:pPr>
      <w:r w:rsidRPr="00F6290A">
        <w:rPr>
          <w:rFonts w:ascii="Arial" w:eastAsia="Times New Roman" w:hAnsi="Arial" w:cs="Arial"/>
          <w:color w:val="000000"/>
          <w:sz w:val="24"/>
          <w:szCs w:val="24"/>
        </w:rPr>
        <w:lastRenderedPageBreak/>
        <w:t>Ngành hàng hải phải chủ động giải quyết các thách thức về môi trường. Điều này bao gồm đầu tư vào các công nghệ tiên tiến như tàu chạy bằng nhiên liệu LNG và metanol, hệ thống động cơ điện và các công cụ dự báo thời tiết tiên tiến.</w:t>
      </w:r>
    </w:p>
    <w:p w:rsidR="004D4254" w:rsidRPr="00F6290A" w:rsidRDefault="004D4254" w:rsidP="00F6290A">
      <w:pPr>
        <w:shd w:val="clear" w:color="auto" w:fill="FFFFFF"/>
        <w:spacing w:after="120" w:line="450" w:lineRule="atLeast"/>
        <w:jc w:val="both"/>
        <w:rPr>
          <w:rFonts w:ascii="Arial" w:eastAsia="Times New Roman" w:hAnsi="Arial" w:cs="Arial"/>
          <w:b/>
          <w:color w:val="000000"/>
          <w:sz w:val="24"/>
          <w:szCs w:val="24"/>
        </w:rPr>
      </w:pPr>
      <w:r w:rsidRPr="00F6290A">
        <w:rPr>
          <w:rFonts w:ascii="Arial" w:eastAsia="Times New Roman" w:hAnsi="Arial" w:cs="Arial"/>
          <w:b/>
          <w:color w:val="000000"/>
          <w:sz w:val="24"/>
          <w:szCs w:val="24"/>
        </w:rPr>
        <w:t>Căng thẳng và xung đột địa chính trị</w:t>
      </w:r>
    </w:p>
    <w:p w:rsidR="004D4254" w:rsidRPr="00F6290A" w:rsidRDefault="004D4254" w:rsidP="00F6290A">
      <w:pPr>
        <w:shd w:val="clear" w:color="auto" w:fill="FFFFFF"/>
        <w:spacing w:after="120" w:line="450" w:lineRule="atLeast"/>
        <w:jc w:val="both"/>
        <w:rPr>
          <w:rFonts w:ascii="Arial" w:eastAsia="Times New Roman" w:hAnsi="Arial" w:cs="Arial"/>
          <w:color w:val="000000"/>
          <w:sz w:val="24"/>
          <w:szCs w:val="24"/>
        </w:rPr>
      </w:pPr>
      <w:r w:rsidRPr="00F6290A">
        <w:rPr>
          <w:rFonts w:ascii="Arial" w:eastAsia="Times New Roman" w:hAnsi="Arial" w:cs="Arial"/>
          <w:color w:val="000000"/>
          <w:sz w:val="24"/>
          <w:szCs w:val="24"/>
        </w:rPr>
        <w:t xml:space="preserve">Bất ổn và xung đột địa chính trị gây ra rủi ro đáng kể cho ngành vận tải biển vì ngành này dựa vào quan hệ quốc tế ổn định để hoạt động </w:t>
      </w:r>
      <w:r w:rsidR="0007209F">
        <w:rPr>
          <w:rFonts w:ascii="Arial" w:eastAsia="Times New Roman" w:hAnsi="Arial" w:cs="Arial"/>
          <w:color w:val="000000"/>
          <w:sz w:val="24"/>
          <w:szCs w:val="24"/>
        </w:rPr>
        <w:t xml:space="preserve">được </w:t>
      </w:r>
      <w:r w:rsidRPr="00F6290A">
        <w:rPr>
          <w:rFonts w:ascii="Arial" w:eastAsia="Times New Roman" w:hAnsi="Arial" w:cs="Arial"/>
          <w:color w:val="000000"/>
          <w:sz w:val="24"/>
          <w:szCs w:val="24"/>
        </w:rPr>
        <w:t xml:space="preserve">suôn sẻ. Chiến tranh, chiến tranh thương mại, lệnh trừng phạt và phong tỏa có thể làm gián đoạn các tuyến vận </w:t>
      </w:r>
      <w:r w:rsidR="0007209F">
        <w:rPr>
          <w:rFonts w:ascii="Arial" w:eastAsia="Times New Roman" w:hAnsi="Arial" w:cs="Arial"/>
          <w:color w:val="000000"/>
          <w:sz w:val="24"/>
          <w:szCs w:val="24"/>
        </w:rPr>
        <w:t>tải biển</w:t>
      </w:r>
      <w:r w:rsidRPr="00F6290A">
        <w:rPr>
          <w:rFonts w:ascii="Arial" w:eastAsia="Times New Roman" w:hAnsi="Arial" w:cs="Arial"/>
          <w:color w:val="000000"/>
          <w:sz w:val="24"/>
          <w:szCs w:val="24"/>
        </w:rPr>
        <w:t xml:space="preserve"> và chuỗi cung ứng toàn cầu, dẫn đến tăng chi phí và </w:t>
      </w:r>
      <w:r w:rsidR="0007209F">
        <w:rPr>
          <w:rFonts w:ascii="Arial" w:eastAsia="Times New Roman" w:hAnsi="Arial" w:cs="Arial"/>
          <w:color w:val="000000"/>
          <w:sz w:val="24"/>
          <w:szCs w:val="24"/>
        </w:rPr>
        <w:t xml:space="preserve">sự </w:t>
      </w:r>
      <w:r w:rsidRPr="00F6290A">
        <w:rPr>
          <w:rFonts w:ascii="Arial" w:eastAsia="Times New Roman" w:hAnsi="Arial" w:cs="Arial"/>
          <w:color w:val="000000"/>
          <w:sz w:val="24"/>
          <w:szCs w:val="24"/>
        </w:rPr>
        <w:t>chậm trễ.</w:t>
      </w:r>
    </w:p>
    <w:p w:rsidR="004D4254" w:rsidRPr="00F6290A" w:rsidRDefault="004D4254" w:rsidP="00F6290A">
      <w:pPr>
        <w:shd w:val="clear" w:color="auto" w:fill="FFFFFF"/>
        <w:spacing w:after="120" w:line="450" w:lineRule="atLeast"/>
        <w:jc w:val="both"/>
        <w:rPr>
          <w:rFonts w:ascii="Arial" w:eastAsia="Times New Roman" w:hAnsi="Arial" w:cs="Arial"/>
          <w:color w:val="000000"/>
          <w:sz w:val="24"/>
          <w:szCs w:val="24"/>
        </w:rPr>
      </w:pPr>
      <w:r w:rsidRPr="00F6290A">
        <w:rPr>
          <w:rFonts w:ascii="Arial" w:eastAsia="Times New Roman" w:hAnsi="Arial" w:cs="Arial"/>
          <w:color w:val="000000"/>
          <w:sz w:val="24"/>
          <w:szCs w:val="24"/>
        </w:rPr>
        <w:t xml:space="preserve">Các xung đột khu vực như xung đột diễn ra ở </w:t>
      </w:r>
      <w:hyperlink r:id="rId6" w:tgtFrame="_blank" w:history="1">
        <w:r w:rsidR="0007209F" w:rsidRPr="0007209F">
          <w:rPr>
            <w:rFonts w:ascii="Arial" w:eastAsia="Times New Roman" w:hAnsi="Arial" w:cs="Arial"/>
            <w:color w:val="0000FF"/>
            <w:sz w:val="24"/>
            <w:szCs w:val="24"/>
            <w:u w:val="single"/>
          </w:rPr>
          <w:t>Biển Đỏ</w:t>
        </w:r>
      </w:hyperlink>
      <w:r w:rsidRPr="00F6290A">
        <w:rPr>
          <w:rFonts w:ascii="Arial" w:eastAsia="Times New Roman" w:hAnsi="Arial" w:cs="Arial"/>
          <w:color w:val="000000"/>
          <w:sz w:val="24"/>
          <w:szCs w:val="24"/>
        </w:rPr>
        <w:t xml:space="preserve"> và Kênh đào Suez có thể tác động </w:t>
      </w:r>
      <w:r w:rsidR="0007209F">
        <w:rPr>
          <w:rFonts w:ascii="Arial" w:eastAsia="Times New Roman" w:hAnsi="Arial" w:cs="Arial"/>
          <w:color w:val="000000"/>
          <w:sz w:val="24"/>
          <w:szCs w:val="24"/>
        </w:rPr>
        <w:t xml:space="preserve">tới </w:t>
      </w:r>
      <w:r w:rsidRPr="00F6290A">
        <w:rPr>
          <w:rFonts w:ascii="Arial" w:eastAsia="Times New Roman" w:hAnsi="Arial" w:cs="Arial"/>
          <w:color w:val="000000"/>
          <w:sz w:val="24"/>
          <w:szCs w:val="24"/>
        </w:rPr>
        <w:t xml:space="preserve">và thay đổi mô hình và lộ trình vận </w:t>
      </w:r>
      <w:r w:rsidR="0007209F">
        <w:rPr>
          <w:rFonts w:ascii="Arial" w:eastAsia="Times New Roman" w:hAnsi="Arial" w:cs="Arial"/>
          <w:color w:val="000000"/>
          <w:sz w:val="24"/>
          <w:szCs w:val="24"/>
        </w:rPr>
        <w:t>tải biển trên</w:t>
      </w:r>
      <w:r w:rsidRPr="00F6290A">
        <w:rPr>
          <w:rFonts w:ascii="Arial" w:eastAsia="Times New Roman" w:hAnsi="Arial" w:cs="Arial"/>
          <w:color w:val="000000"/>
          <w:sz w:val="24"/>
          <w:szCs w:val="24"/>
        </w:rPr>
        <w:t xml:space="preserve"> toàn cầu. Ngành hàng hải cần xây dựng các kế hoạch dự phòng cho những gián đoạn </w:t>
      </w:r>
      <w:r w:rsidR="0007209F">
        <w:rPr>
          <w:rFonts w:ascii="Arial" w:eastAsia="Times New Roman" w:hAnsi="Arial" w:cs="Arial"/>
          <w:color w:val="000000"/>
          <w:sz w:val="24"/>
          <w:szCs w:val="24"/>
        </w:rPr>
        <w:t xml:space="preserve">trong </w:t>
      </w:r>
      <w:r w:rsidRPr="00F6290A">
        <w:rPr>
          <w:rFonts w:ascii="Arial" w:eastAsia="Times New Roman" w:hAnsi="Arial" w:cs="Arial"/>
          <w:color w:val="000000"/>
          <w:sz w:val="24"/>
          <w:szCs w:val="24"/>
        </w:rPr>
        <w:t xml:space="preserve">hiện tại và tiềm ẩn </w:t>
      </w:r>
      <w:r w:rsidR="0007209F">
        <w:rPr>
          <w:rFonts w:ascii="Arial" w:eastAsia="Times New Roman" w:hAnsi="Arial" w:cs="Arial"/>
          <w:color w:val="000000"/>
          <w:sz w:val="24"/>
          <w:szCs w:val="24"/>
        </w:rPr>
        <w:t>đó</w:t>
      </w:r>
      <w:r w:rsidRPr="00F6290A">
        <w:rPr>
          <w:rFonts w:ascii="Arial" w:eastAsia="Times New Roman" w:hAnsi="Arial" w:cs="Arial"/>
          <w:color w:val="000000"/>
          <w:sz w:val="24"/>
          <w:szCs w:val="24"/>
        </w:rPr>
        <w:t>.</w:t>
      </w:r>
    </w:p>
    <w:p w:rsidR="004D4254" w:rsidRPr="0007209F" w:rsidRDefault="004D4254" w:rsidP="00F6290A">
      <w:pPr>
        <w:shd w:val="clear" w:color="auto" w:fill="FFFFFF"/>
        <w:spacing w:after="120" w:line="450" w:lineRule="atLeast"/>
        <w:jc w:val="both"/>
        <w:rPr>
          <w:rFonts w:ascii="Arial" w:eastAsia="Times New Roman" w:hAnsi="Arial" w:cs="Arial"/>
          <w:b/>
          <w:color w:val="000000"/>
          <w:sz w:val="24"/>
          <w:szCs w:val="24"/>
        </w:rPr>
      </w:pPr>
      <w:r w:rsidRPr="0007209F">
        <w:rPr>
          <w:rFonts w:ascii="Arial" w:eastAsia="Times New Roman" w:hAnsi="Arial" w:cs="Arial"/>
          <w:b/>
          <w:color w:val="000000"/>
          <w:sz w:val="24"/>
          <w:szCs w:val="24"/>
        </w:rPr>
        <w:t>Những thách thức kinh tế</w:t>
      </w:r>
    </w:p>
    <w:p w:rsidR="004D4254" w:rsidRPr="0007209F" w:rsidRDefault="004D4254" w:rsidP="0007209F">
      <w:pPr>
        <w:shd w:val="clear" w:color="auto" w:fill="FFFFFF"/>
        <w:spacing w:after="120" w:line="450" w:lineRule="atLeast"/>
        <w:jc w:val="both"/>
        <w:rPr>
          <w:rFonts w:ascii="Arial" w:eastAsia="Times New Roman" w:hAnsi="Arial" w:cs="Arial"/>
          <w:color w:val="000000"/>
          <w:sz w:val="24"/>
          <w:szCs w:val="24"/>
        </w:rPr>
      </w:pPr>
      <w:r w:rsidRPr="0007209F">
        <w:rPr>
          <w:rFonts w:ascii="Arial" w:eastAsia="Times New Roman" w:hAnsi="Arial" w:cs="Arial"/>
          <w:color w:val="000000"/>
          <w:sz w:val="24"/>
          <w:szCs w:val="24"/>
        </w:rPr>
        <w:t xml:space="preserve">Bối cảnh kinh tế toàn cầu ảnh hưởng trực tiếp đến nhu cầu về dịch vụ vận </w:t>
      </w:r>
      <w:r w:rsidR="0007209F">
        <w:rPr>
          <w:rFonts w:ascii="Arial" w:eastAsia="Times New Roman" w:hAnsi="Arial" w:cs="Arial"/>
          <w:color w:val="000000"/>
          <w:sz w:val="24"/>
          <w:szCs w:val="24"/>
        </w:rPr>
        <w:t>tải biển</w:t>
      </w:r>
      <w:r w:rsidRPr="0007209F">
        <w:rPr>
          <w:rFonts w:ascii="Arial" w:eastAsia="Times New Roman" w:hAnsi="Arial" w:cs="Arial"/>
          <w:color w:val="000000"/>
          <w:sz w:val="24"/>
          <w:szCs w:val="24"/>
        </w:rPr>
        <w:t>. Suy thoái kinh tế, lạm phát và sự thay đổi trong mô hình thương mại có thể dẫn đến giảm khối lượng hàng hóa được vận chuyển, ảnh hưởng đến giá cước vận tải và lợi nhuận.</w:t>
      </w:r>
    </w:p>
    <w:p w:rsidR="004D4254" w:rsidRPr="0007209F" w:rsidRDefault="004D4254" w:rsidP="0007209F">
      <w:pPr>
        <w:shd w:val="clear" w:color="auto" w:fill="FFFFFF"/>
        <w:spacing w:after="120" w:line="450" w:lineRule="atLeast"/>
        <w:jc w:val="both"/>
        <w:rPr>
          <w:rFonts w:ascii="Arial" w:eastAsia="Times New Roman" w:hAnsi="Arial" w:cs="Arial"/>
          <w:color w:val="000000"/>
          <w:sz w:val="24"/>
          <w:szCs w:val="24"/>
        </w:rPr>
      </w:pPr>
      <w:r w:rsidRPr="0007209F">
        <w:rPr>
          <w:rFonts w:ascii="Arial" w:eastAsia="Times New Roman" w:hAnsi="Arial" w:cs="Arial"/>
          <w:color w:val="000000"/>
          <w:sz w:val="24"/>
          <w:szCs w:val="24"/>
        </w:rPr>
        <w:t xml:space="preserve">Ngành hàng hải phải </w:t>
      </w:r>
      <w:r w:rsidR="0007209F">
        <w:rPr>
          <w:rFonts w:ascii="Arial" w:eastAsia="Times New Roman" w:hAnsi="Arial" w:cs="Arial"/>
          <w:color w:val="000000"/>
          <w:sz w:val="24"/>
          <w:szCs w:val="24"/>
        </w:rPr>
        <w:t>ứng phó với</w:t>
      </w:r>
      <w:r w:rsidRPr="0007209F">
        <w:rPr>
          <w:rFonts w:ascii="Arial" w:eastAsia="Times New Roman" w:hAnsi="Arial" w:cs="Arial"/>
          <w:color w:val="000000"/>
          <w:sz w:val="24"/>
          <w:szCs w:val="24"/>
        </w:rPr>
        <w:t xml:space="preserve"> những bất ổn kinh tế này đồng thời cân bằng nhu cầu vận hành hiệu quả về mặt chi phí với khoản đầu tư cần thiết để hiện đại hóa và tuân thủ các quy định về môi trường.</w:t>
      </w:r>
    </w:p>
    <w:p w:rsidR="004D4254" w:rsidRPr="0007209F" w:rsidRDefault="004D4254" w:rsidP="0007209F">
      <w:pPr>
        <w:shd w:val="clear" w:color="auto" w:fill="FFFFFF"/>
        <w:spacing w:after="120" w:line="450" w:lineRule="atLeast"/>
        <w:jc w:val="both"/>
        <w:rPr>
          <w:rFonts w:ascii="Arial" w:eastAsia="Times New Roman" w:hAnsi="Arial" w:cs="Arial"/>
          <w:b/>
          <w:color w:val="000000"/>
          <w:sz w:val="24"/>
          <w:szCs w:val="24"/>
        </w:rPr>
      </w:pPr>
      <w:r w:rsidRPr="0007209F">
        <w:rPr>
          <w:rFonts w:ascii="Arial" w:eastAsia="Times New Roman" w:hAnsi="Arial" w:cs="Arial"/>
          <w:b/>
          <w:color w:val="000000"/>
          <w:sz w:val="24"/>
          <w:szCs w:val="24"/>
        </w:rPr>
        <w:t xml:space="preserve">Rủi ro </w:t>
      </w:r>
      <w:r w:rsidR="0007209F">
        <w:rPr>
          <w:rFonts w:ascii="Arial" w:eastAsia="Times New Roman" w:hAnsi="Arial" w:cs="Arial"/>
          <w:b/>
          <w:color w:val="000000"/>
          <w:sz w:val="24"/>
          <w:szCs w:val="24"/>
        </w:rPr>
        <w:t xml:space="preserve">về </w:t>
      </w:r>
      <w:r w:rsidRPr="0007209F">
        <w:rPr>
          <w:rFonts w:ascii="Arial" w:eastAsia="Times New Roman" w:hAnsi="Arial" w:cs="Arial"/>
          <w:b/>
          <w:color w:val="000000"/>
          <w:sz w:val="24"/>
          <w:szCs w:val="24"/>
        </w:rPr>
        <w:t>công nghệ</w:t>
      </w:r>
    </w:p>
    <w:p w:rsidR="004D4254" w:rsidRPr="0007209F" w:rsidRDefault="004D4254" w:rsidP="0007209F">
      <w:pPr>
        <w:shd w:val="clear" w:color="auto" w:fill="FFFFFF"/>
        <w:spacing w:after="120" w:line="450" w:lineRule="atLeast"/>
        <w:jc w:val="both"/>
        <w:rPr>
          <w:rFonts w:ascii="Arial" w:eastAsia="Times New Roman" w:hAnsi="Arial" w:cs="Arial"/>
          <w:color w:val="000000"/>
          <w:sz w:val="24"/>
          <w:szCs w:val="24"/>
        </w:rPr>
      </w:pPr>
      <w:r w:rsidRPr="0007209F">
        <w:rPr>
          <w:rFonts w:ascii="Arial" w:eastAsia="Times New Roman" w:hAnsi="Arial" w:cs="Arial"/>
          <w:color w:val="000000"/>
          <w:sz w:val="24"/>
          <w:szCs w:val="24"/>
        </w:rPr>
        <w:t xml:space="preserve">Tốc độ tiến bộ nhanh chóng </w:t>
      </w:r>
      <w:r w:rsidR="0007209F">
        <w:rPr>
          <w:rFonts w:ascii="Arial" w:eastAsia="Times New Roman" w:hAnsi="Arial" w:cs="Arial"/>
          <w:color w:val="000000"/>
          <w:sz w:val="24"/>
          <w:szCs w:val="24"/>
        </w:rPr>
        <w:t xml:space="preserve">của </w:t>
      </w:r>
      <w:r w:rsidR="0007209F" w:rsidRPr="0007209F">
        <w:rPr>
          <w:rFonts w:ascii="Arial" w:eastAsia="Times New Roman" w:hAnsi="Arial" w:cs="Arial"/>
          <w:color w:val="000000"/>
          <w:sz w:val="24"/>
          <w:szCs w:val="24"/>
        </w:rPr>
        <w:t xml:space="preserve">công nghệ </w:t>
      </w:r>
      <w:r w:rsidRPr="0007209F">
        <w:rPr>
          <w:rFonts w:ascii="Arial" w:eastAsia="Times New Roman" w:hAnsi="Arial" w:cs="Arial"/>
          <w:color w:val="000000"/>
          <w:sz w:val="24"/>
          <w:szCs w:val="24"/>
        </w:rPr>
        <w:t>mang lại cả cơ hội và thách thức cho ngành hàng hải. Mặc dù số hóa và tự động hóa mang lại hiệu quả cao nhưng chúng cũng khiến ngành này gặp rủi ro về an ninh mạng.</w:t>
      </w:r>
    </w:p>
    <w:p w:rsidR="004D4254" w:rsidRPr="004D4254" w:rsidRDefault="004D4254" w:rsidP="0007209F">
      <w:pPr>
        <w:shd w:val="clear" w:color="auto" w:fill="FFFFFF"/>
        <w:spacing w:after="120" w:line="450" w:lineRule="atLeast"/>
        <w:jc w:val="both"/>
        <w:rPr>
          <w:rFonts w:ascii="Arial" w:eastAsia="Times New Roman" w:hAnsi="Arial" w:cs="Arial"/>
          <w:color w:val="000000"/>
          <w:sz w:val="24"/>
          <w:szCs w:val="24"/>
        </w:rPr>
      </w:pPr>
      <w:r w:rsidRPr="0007209F">
        <w:rPr>
          <w:rFonts w:ascii="Arial" w:eastAsia="Times New Roman" w:hAnsi="Arial" w:cs="Arial"/>
          <w:color w:val="000000"/>
          <w:sz w:val="24"/>
          <w:szCs w:val="24"/>
        </w:rPr>
        <w:t xml:space="preserve">Các cuộc tấn công mạng được xác định là rủi ro lớn thứ 5 </w:t>
      </w:r>
      <w:r w:rsidR="0007209F">
        <w:rPr>
          <w:rFonts w:ascii="Arial" w:eastAsia="Times New Roman" w:hAnsi="Arial" w:cs="Arial"/>
          <w:color w:val="000000"/>
          <w:sz w:val="24"/>
          <w:szCs w:val="24"/>
        </w:rPr>
        <w:t xml:space="preserve">và </w:t>
      </w:r>
      <w:r w:rsidRPr="0007209F">
        <w:rPr>
          <w:rFonts w:ascii="Arial" w:eastAsia="Times New Roman" w:hAnsi="Arial" w:cs="Arial"/>
          <w:color w:val="000000"/>
          <w:sz w:val="24"/>
          <w:szCs w:val="24"/>
        </w:rPr>
        <w:t>có nhiều khả năng gây ra một cuộc khủng hoảng vật chất trên quy mô toàn cầu</w:t>
      </w:r>
      <w:r w:rsidRPr="004D4254">
        <w:rPr>
          <w:rFonts w:ascii="Rajdhani" w:eastAsia="Times New Roman" w:hAnsi="Rajdhani" w:cs="Times New Roman"/>
          <w:color w:val="000000"/>
          <w:sz w:val="32"/>
          <w:szCs w:val="32"/>
        </w:rPr>
        <w:t xml:space="preserve"> </w:t>
      </w:r>
      <w:r w:rsidRPr="0007209F">
        <w:rPr>
          <w:rFonts w:ascii="Arial" w:eastAsia="Times New Roman" w:hAnsi="Arial" w:cs="Arial"/>
          <w:color w:val="000000"/>
          <w:sz w:val="24"/>
          <w:szCs w:val="24"/>
        </w:rPr>
        <w:t>vào năm 2024</w:t>
      </w:r>
      <w:r w:rsidR="0007209F">
        <w:rPr>
          <w:rFonts w:ascii="Arial" w:eastAsia="Times New Roman" w:hAnsi="Arial" w:cs="Arial"/>
          <w:color w:val="000000"/>
          <w:sz w:val="24"/>
          <w:szCs w:val="24"/>
        </w:rPr>
        <w:t xml:space="preserve">. Rủi ro </w:t>
      </w:r>
      <w:r w:rsidR="00960059">
        <w:rPr>
          <w:rFonts w:ascii="Arial" w:eastAsia="Times New Roman" w:hAnsi="Arial" w:cs="Arial"/>
          <w:color w:val="000000"/>
          <w:sz w:val="24"/>
          <w:szCs w:val="24"/>
        </w:rPr>
        <w:t>này đứ</w:t>
      </w:r>
      <w:r w:rsidR="0007209F">
        <w:rPr>
          <w:rFonts w:ascii="Arial" w:eastAsia="Times New Roman" w:hAnsi="Arial" w:cs="Arial"/>
          <w:color w:val="000000"/>
          <w:sz w:val="24"/>
          <w:szCs w:val="24"/>
        </w:rPr>
        <w:t>ng sau các rủi ro khác như</w:t>
      </w:r>
      <w:r w:rsidR="00960059">
        <w:rPr>
          <w:rFonts w:ascii="Arial" w:eastAsia="Times New Roman" w:hAnsi="Arial" w:cs="Arial"/>
          <w:color w:val="000000"/>
          <w:sz w:val="24"/>
          <w:szCs w:val="24"/>
        </w:rPr>
        <w:t xml:space="preserve"> </w:t>
      </w:r>
      <w:r w:rsidRPr="0007209F">
        <w:rPr>
          <w:rFonts w:ascii="Arial" w:eastAsia="Times New Roman" w:hAnsi="Arial" w:cs="Arial"/>
          <w:color w:val="000000"/>
          <w:sz w:val="24"/>
          <w:szCs w:val="24"/>
        </w:rPr>
        <w:t xml:space="preserve">Thời tiết khắc nghiệt, thông tin sai lệch và thông tin </w:t>
      </w:r>
      <w:r w:rsidR="0007209F">
        <w:rPr>
          <w:rFonts w:ascii="Arial" w:eastAsia="Times New Roman" w:hAnsi="Arial" w:cs="Arial"/>
          <w:color w:val="000000"/>
          <w:sz w:val="24"/>
          <w:szCs w:val="24"/>
        </w:rPr>
        <w:t>giả</w:t>
      </w:r>
      <w:r w:rsidRPr="0007209F">
        <w:rPr>
          <w:rFonts w:ascii="Arial" w:eastAsia="Times New Roman" w:hAnsi="Arial" w:cs="Arial"/>
          <w:color w:val="000000"/>
          <w:sz w:val="24"/>
          <w:szCs w:val="24"/>
        </w:rPr>
        <w:t xml:space="preserve"> do AI tạo ra, sự phân cực xã hội và/hoặc</w:t>
      </w:r>
      <w:r w:rsidR="00960059">
        <w:rPr>
          <w:rFonts w:ascii="Arial" w:eastAsia="Times New Roman" w:hAnsi="Arial" w:cs="Arial"/>
          <w:color w:val="000000"/>
          <w:sz w:val="24"/>
          <w:szCs w:val="24"/>
        </w:rPr>
        <w:t xml:space="preserve"> chính trị và cuộc khủng hoảng về c</w:t>
      </w:r>
      <w:r w:rsidRPr="0007209F">
        <w:rPr>
          <w:rFonts w:ascii="Arial" w:eastAsia="Times New Roman" w:hAnsi="Arial" w:cs="Arial"/>
          <w:color w:val="000000"/>
          <w:sz w:val="24"/>
          <w:szCs w:val="24"/>
        </w:rPr>
        <w:t>hi phí sinh hoạt.</w:t>
      </w:r>
    </w:p>
    <w:p w:rsidR="004D4254" w:rsidRDefault="004D4254" w:rsidP="00B31BAE">
      <w:pPr>
        <w:pStyle w:val="NormalWeb"/>
        <w:shd w:val="clear" w:color="auto" w:fill="FFFFFF"/>
        <w:spacing w:before="0" w:beforeAutospacing="0" w:after="120" w:afterAutospacing="0" w:line="450" w:lineRule="atLeast"/>
        <w:rPr>
          <w:rFonts w:ascii="Rajdhani" w:hAnsi="Rajdhani"/>
          <w:color w:val="000000"/>
          <w:sz w:val="32"/>
          <w:szCs w:val="32"/>
        </w:rPr>
      </w:pPr>
      <w:r w:rsidRPr="004D4254">
        <w:rPr>
          <w:rFonts w:ascii="Rajdhani" w:hAnsi="Rajdhani"/>
          <w:color w:val="000000"/>
          <w:sz w:val="32"/>
          <w:szCs w:val="32"/>
        </w:rPr>
        <w:lastRenderedPageBreak/>
        <w:drawing>
          <wp:inline distT="0" distB="0" distL="0" distR="0" wp14:anchorId="33A2A50F" wp14:editId="190DA947">
            <wp:extent cx="5731510" cy="15849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584960"/>
                    </a:xfrm>
                    <a:prstGeom prst="rect">
                      <a:avLst/>
                    </a:prstGeom>
                  </pic:spPr>
                </pic:pic>
              </a:graphicData>
            </a:graphic>
          </wp:inline>
        </w:drawing>
      </w:r>
    </w:p>
    <w:p w:rsidR="004D4254" w:rsidRPr="00960059" w:rsidRDefault="004D4254" w:rsidP="00960059">
      <w:pPr>
        <w:pStyle w:val="NormalWeb"/>
        <w:shd w:val="clear" w:color="auto" w:fill="FFFFFF"/>
        <w:spacing w:before="120" w:beforeAutospacing="0" w:after="120" w:afterAutospacing="0" w:line="450" w:lineRule="atLeast"/>
        <w:jc w:val="both"/>
        <w:rPr>
          <w:rFonts w:ascii="Arial" w:hAnsi="Arial" w:cs="Arial"/>
          <w:color w:val="000000"/>
        </w:rPr>
      </w:pPr>
      <w:r w:rsidRPr="00960059">
        <w:rPr>
          <w:rFonts w:ascii="Arial" w:hAnsi="Arial" w:cs="Arial"/>
          <w:color w:val="000000"/>
        </w:rPr>
        <w:t xml:space="preserve">Mối đe dọa </w:t>
      </w:r>
      <w:r w:rsidR="00960059">
        <w:rPr>
          <w:rFonts w:ascii="Arial" w:hAnsi="Arial" w:cs="Arial"/>
          <w:color w:val="000000"/>
        </w:rPr>
        <w:t xml:space="preserve">bị </w:t>
      </w:r>
      <w:r w:rsidRPr="00960059">
        <w:rPr>
          <w:rFonts w:ascii="Arial" w:hAnsi="Arial" w:cs="Arial"/>
          <w:color w:val="000000"/>
        </w:rPr>
        <w:t xml:space="preserve">tấn công mạng nhằm vào cơ sở hạ tầng hàng hải quan trọng, chẳng hạn như </w:t>
      </w:r>
      <w:r w:rsidR="00960059">
        <w:rPr>
          <w:rFonts w:ascii="Arial" w:hAnsi="Arial" w:cs="Arial"/>
          <w:color w:val="000000"/>
        </w:rPr>
        <w:t xml:space="preserve">các </w:t>
      </w:r>
      <w:r w:rsidRPr="00960059">
        <w:rPr>
          <w:rFonts w:ascii="Arial" w:hAnsi="Arial" w:cs="Arial"/>
          <w:color w:val="000000"/>
        </w:rPr>
        <w:t xml:space="preserve">hệ thống </w:t>
      </w:r>
      <w:r w:rsidR="00960059">
        <w:rPr>
          <w:rFonts w:ascii="Arial" w:hAnsi="Arial" w:cs="Arial"/>
          <w:color w:val="000000"/>
        </w:rPr>
        <w:t>hàng hải</w:t>
      </w:r>
      <w:r w:rsidRPr="00960059">
        <w:rPr>
          <w:rFonts w:ascii="Arial" w:hAnsi="Arial" w:cs="Arial"/>
          <w:color w:val="000000"/>
        </w:rPr>
        <w:t xml:space="preserve"> và hoạt động </w:t>
      </w:r>
      <w:r w:rsidR="00960059">
        <w:rPr>
          <w:rFonts w:ascii="Arial" w:hAnsi="Arial" w:cs="Arial"/>
          <w:color w:val="000000"/>
        </w:rPr>
        <w:t xml:space="preserve">của </w:t>
      </w:r>
      <w:r w:rsidRPr="00960059">
        <w:rPr>
          <w:rFonts w:ascii="Arial" w:hAnsi="Arial" w:cs="Arial"/>
          <w:color w:val="000000"/>
        </w:rPr>
        <w:t xml:space="preserve">cảng, là mối lo ngại ngày càng tăng đòi hỏi </w:t>
      </w:r>
      <w:r w:rsidR="00960059">
        <w:rPr>
          <w:rFonts w:ascii="Arial" w:hAnsi="Arial" w:cs="Arial"/>
          <w:color w:val="000000"/>
        </w:rPr>
        <w:t xml:space="preserve">phải có </w:t>
      </w:r>
      <w:r w:rsidRPr="00960059">
        <w:rPr>
          <w:rFonts w:ascii="Arial" w:hAnsi="Arial" w:cs="Arial"/>
          <w:color w:val="000000"/>
        </w:rPr>
        <w:t>các biện pháp an ninh mạnh mẽ và thường xuyên</w:t>
      </w:r>
      <w:r w:rsidR="00960059" w:rsidRPr="00960059">
        <w:rPr>
          <w:rFonts w:ascii="Arial" w:hAnsi="Arial" w:cs="Arial"/>
          <w:color w:val="000000"/>
        </w:rPr>
        <w:t xml:space="preserve"> </w:t>
      </w:r>
      <w:r w:rsidR="00960059" w:rsidRPr="00960059">
        <w:rPr>
          <w:rFonts w:ascii="Arial" w:hAnsi="Arial" w:cs="Arial"/>
          <w:color w:val="000000"/>
        </w:rPr>
        <w:t>cảnh giác</w:t>
      </w:r>
      <w:r w:rsidRPr="00960059">
        <w:rPr>
          <w:rFonts w:ascii="Arial" w:hAnsi="Arial" w:cs="Arial"/>
          <w:color w:val="000000"/>
        </w:rPr>
        <w:t>.</w:t>
      </w:r>
    </w:p>
    <w:p w:rsidR="004D4254" w:rsidRPr="00960059" w:rsidRDefault="004D4254" w:rsidP="00960059">
      <w:pPr>
        <w:pStyle w:val="NormalWeb"/>
        <w:shd w:val="clear" w:color="auto" w:fill="FFFFFF"/>
        <w:spacing w:before="120" w:beforeAutospacing="0" w:after="120" w:afterAutospacing="0" w:line="450" w:lineRule="atLeast"/>
        <w:jc w:val="both"/>
        <w:rPr>
          <w:rFonts w:ascii="Arial" w:hAnsi="Arial" w:cs="Arial"/>
          <w:color w:val="000000"/>
        </w:rPr>
      </w:pPr>
      <w:r w:rsidRPr="00960059">
        <w:rPr>
          <w:rFonts w:ascii="Arial" w:hAnsi="Arial" w:cs="Arial"/>
          <w:color w:val="000000"/>
        </w:rPr>
        <w:t xml:space="preserve">Ngành hàng hải phải ưu tiên </w:t>
      </w:r>
      <w:r w:rsidR="00960059">
        <w:rPr>
          <w:rFonts w:ascii="Arial" w:hAnsi="Arial" w:cs="Arial"/>
          <w:color w:val="000000"/>
        </w:rPr>
        <w:t xml:space="preserve">đối với </w:t>
      </w:r>
      <w:r w:rsidRPr="00960059">
        <w:rPr>
          <w:rFonts w:ascii="Arial" w:hAnsi="Arial" w:cs="Arial"/>
          <w:color w:val="000000"/>
        </w:rPr>
        <w:t xml:space="preserve">an ninh mạng bằng cách triển khai các giao thức bảo mật mạnh mẽ và đào tạo thường xuyên cho </w:t>
      </w:r>
      <w:r w:rsidR="00960059">
        <w:rPr>
          <w:rFonts w:ascii="Arial" w:hAnsi="Arial" w:cs="Arial"/>
          <w:color w:val="000000"/>
        </w:rPr>
        <w:t>thuyền viên</w:t>
      </w:r>
      <w:r w:rsidRPr="00960059">
        <w:rPr>
          <w:rFonts w:ascii="Arial" w:hAnsi="Arial" w:cs="Arial"/>
          <w:color w:val="000000"/>
        </w:rPr>
        <w:t xml:space="preserve"> và nhân viên. Hợp tác với các công ty công nghệ để phát triển hệ thống thông tin liên lạc hàng hải an toàn và các giải pháp bảo vệ dữ liệu là rất quan trọng.</w:t>
      </w:r>
    </w:p>
    <w:p w:rsidR="004D4254" w:rsidRPr="00960059" w:rsidRDefault="004D4254" w:rsidP="00960059">
      <w:pPr>
        <w:pStyle w:val="NormalWeb"/>
        <w:shd w:val="clear" w:color="auto" w:fill="FFFFFF"/>
        <w:spacing w:before="120" w:beforeAutospacing="0" w:after="120" w:afterAutospacing="0" w:line="450" w:lineRule="atLeast"/>
        <w:jc w:val="both"/>
        <w:rPr>
          <w:rFonts w:ascii="Arial" w:hAnsi="Arial" w:cs="Arial"/>
          <w:b/>
          <w:color w:val="000000"/>
        </w:rPr>
      </w:pPr>
      <w:r w:rsidRPr="00960059">
        <w:rPr>
          <w:rFonts w:ascii="Arial" w:hAnsi="Arial" w:cs="Arial"/>
          <w:b/>
          <w:color w:val="000000"/>
        </w:rPr>
        <w:t xml:space="preserve">Những thách thức </w:t>
      </w:r>
      <w:r w:rsidR="00960059">
        <w:rPr>
          <w:rFonts w:ascii="Arial" w:hAnsi="Arial" w:cs="Arial"/>
          <w:b/>
          <w:color w:val="000000"/>
        </w:rPr>
        <w:t xml:space="preserve">về </w:t>
      </w:r>
      <w:r w:rsidRPr="00960059">
        <w:rPr>
          <w:rFonts w:ascii="Arial" w:hAnsi="Arial" w:cs="Arial"/>
          <w:b/>
          <w:color w:val="000000"/>
        </w:rPr>
        <w:t>xã hội</w:t>
      </w:r>
    </w:p>
    <w:p w:rsidR="004D4254" w:rsidRPr="00960059" w:rsidRDefault="004D4254" w:rsidP="00960059">
      <w:pPr>
        <w:pStyle w:val="NormalWeb"/>
        <w:shd w:val="clear" w:color="auto" w:fill="FFFFFF"/>
        <w:spacing w:before="120" w:beforeAutospacing="0" w:after="120" w:afterAutospacing="0" w:line="450" w:lineRule="atLeast"/>
        <w:jc w:val="both"/>
        <w:rPr>
          <w:rFonts w:ascii="Arial" w:hAnsi="Arial" w:cs="Arial"/>
          <w:color w:val="000000"/>
        </w:rPr>
      </w:pPr>
      <w:r w:rsidRPr="00960059">
        <w:rPr>
          <w:rFonts w:ascii="Arial" w:hAnsi="Arial" w:cs="Arial"/>
          <w:color w:val="000000"/>
        </w:rPr>
        <w:t>Các vấn đề xã hội, bao gồm sự phân cực</w:t>
      </w:r>
      <w:r w:rsidR="00960059">
        <w:rPr>
          <w:rFonts w:ascii="Arial" w:hAnsi="Arial" w:cs="Arial"/>
          <w:color w:val="000000"/>
        </w:rPr>
        <w:t xml:space="preserve"> về</w:t>
      </w:r>
      <w:r w:rsidRPr="00960059">
        <w:rPr>
          <w:rFonts w:ascii="Arial" w:hAnsi="Arial" w:cs="Arial"/>
          <w:color w:val="000000"/>
        </w:rPr>
        <w:t xml:space="preserve"> chính trị và </w:t>
      </w:r>
      <w:r w:rsidR="00960059">
        <w:rPr>
          <w:rFonts w:ascii="Arial" w:hAnsi="Arial" w:cs="Arial"/>
          <w:color w:val="000000"/>
        </w:rPr>
        <w:t>quan điểm</w:t>
      </w:r>
      <w:r w:rsidRPr="00960059">
        <w:rPr>
          <w:rFonts w:ascii="Arial" w:hAnsi="Arial" w:cs="Arial"/>
          <w:color w:val="000000"/>
        </w:rPr>
        <w:t xml:space="preserve"> xã hội, có thể ảnh hưởng gián tiếp đến ngành hàng hải. Nhận thức của công chúng và các quyết định chính sách về tính bền vững của môi trường có thể thúc đẩy những thay đổi về </w:t>
      </w:r>
      <w:r w:rsidR="00960059">
        <w:rPr>
          <w:rFonts w:ascii="Arial" w:hAnsi="Arial" w:cs="Arial"/>
          <w:color w:val="000000"/>
        </w:rPr>
        <w:t>luật pháp</w:t>
      </w:r>
      <w:r w:rsidRPr="00960059">
        <w:rPr>
          <w:rFonts w:ascii="Arial" w:hAnsi="Arial" w:cs="Arial"/>
          <w:color w:val="000000"/>
        </w:rPr>
        <w:t xml:space="preserve">, tác động đến </w:t>
      </w:r>
      <w:r w:rsidR="00960059">
        <w:rPr>
          <w:rFonts w:ascii="Arial" w:hAnsi="Arial" w:cs="Arial"/>
          <w:color w:val="000000"/>
        </w:rPr>
        <w:t xml:space="preserve">các </w:t>
      </w:r>
      <w:r w:rsidRPr="00960059">
        <w:rPr>
          <w:rFonts w:ascii="Arial" w:hAnsi="Arial" w:cs="Arial"/>
          <w:color w:val="000000"/>
        </w:rPr>
        <w:t>thực tiễn hoạt động.</w:t>
      </w:r>
    </w:p>
    <w:p w:rsidR="004D4254" w:rsidRPr="00960059" w:rsidRDefault="00960059" w:rsidP="00960059">
      <w:pPr>
        <w:pStyle w:val="NormalWeb"/>
        <w:shd w:val="clear" w:color="auto" w:fill="FFFFFF"/>
        <w:spacing w:before="120" w:beforeAutospacing="0" w:after="120" w:afterAutospacing="0" w:line="450" w:lineRule="atLeast"/>
        <w:jc w:val="both"/>
        <w:rPr>
          <w:rFonts w:ascii="Arial" w:hAnsi="Arial" w:cs="Arial"/>
          <w:color w:val="000000"/>
        </w:rPr>
      </w:pPr>
      <w:r>
        <w:rPr>
          <w:rFonts w:ascii="Arial" w:hAnsi="Arial" w:cs="Arial"/>
          <w:color w:val="000000"/>
        </w:rPr>
        <w:t>Các x</w:t>
      </w:r>
      <w:r w:rsidR="004D4254" w:rsidRPr="00960059">
        <w:rPr>
          <w:rFonts w:ascii="Arial" w:hAnsi="Arial" w:cs="Arial"/>
          <w:color w:val="000000"/>
        </w:rPr>
        <w:t xml:space="preserve">u hướng xã hội hướng tới toàn cầu hóa hoặc chủ nghĩa bảo hộ có thể ảnh hưởng đến khối lượng và mô hình thương mại, ảnh hưởng hơn nữa đến </w:t>
      </w:r>
      <w:r>
        <w:rPr>
          <w:rFonts w:ascii="Arial" w:hAnsi="Arial" w:cs="Arial"/>
          <w:color w:val="000000"/>
        </w:rPr>
        <w:t>logistic</w:t>
      </w:r>
      <w:r w:rsidR="004D4254" w:rsidRPr="00960059">
        <w:rPr>
          <w:rFonts w:ascii="Arial" w:hAnsi="Arial" w:cs="Arial"/>
          <w:color w:val="000000"/>
        </w:rPr>
        <w:t xml:space="preserve"> hàng hải.</w:t>
      </w:r>
    </w:p>
    <w:p w:rsidR="004D4254" w:rsidRPr="00960059" w:rsidRDefault="004D4254" w:rsidP="00B31BAE">
      <w:pPr>
        <w:pStyle w:val="NormalWeb"/>
        <w:shd w:val="clear" w:color="auto" w:fill="FFFFFF"/>
        <w:spacing w:before="120" w:beforeAutospacing="0" w:after="120" w:afterAutospacing="0" w:line="450" w:lineRule="atLeast"/>
        <w:jc w:val="both"/>
        <w:rPr>
          <w:rFonts w:ascii="Arial" w:hAnsi="Arial" w:cs="Arial"/>
          <w:b/>
          <w:color w:val="000000"/>
        </w:rPr>
      </w:pPr>
      <w:r w:rsidRPr="00960059">
        <w:rPr>
          <w:rFonts w:ascii="Arial" w:hAnsi="Arial" w:cs="Arial"/>
          <w:b/>
          <w:color w:val="000000"/>
        </w:rPr>
        <w:t>Tăng cường khả năng phục hồi của chuỗi cung ứng</w:t>
      </w:r>
    </w:p>
    <w:p w:rsidR="004D4254" w:rsidRPr="00960059" w:rsidRDefault="004D4254" w:rsidP="00960059">
      <w:pPr>
        <w:pStyle w:val="NormalWeb"/>
        <w:shd w:val="clear" w:color="auto" w:fill="FFFFFF"/>
        <w:spacing w:before="0" w:beforeAutospacing="0" w:after="120" w:afterAutospacing="0" w:line="450" w:lineRule="atLeast"/>
        <w:jc w:val="both"/>
        <w:rPr>
          <w:rFonts w:ascii="Arial" w:hAnsi="Arial" w:cs="Arial"/>
          <w:color w:val="000000"/>
        </w:rPr>
      </w:pPr>
      <w:r w:rsidRPr="00960059">
        <w:rPr>
          <w:rFonts w:ascii="Arial" w:hAnsi="Arial" w:cs="Arial"/>
          <w:color w:val="000000"/>
        </w:rPr>
        <w:t xml:space="preserve">Ngành </w:t>
      </w:r>
      <w:r w:rsidR="00960059">
        <w:rPr>
          <w:rFonts w:ascii="Arial" w:hAnsi="Arial" w:cs="Arial"/>
          <w:color w:val="000000"/>
        </w:rPr>
        <w:t>hang hải</w:t>
      </w:r>
      <w:r w:rsidRPr="00960059">
        <w:rPr>
          <w:rFonts w:ascii="Arial" w:hAnsi="Arial" w:cs="Arial"/>
          <w:color w:val="000000"/>
        </w:rPr>
        <w:t xml:space="preserve"> nên tập trung vào việc xây dựng một chuỗi cung ứng linh hoạt hơn. Điều này </w:t>
      </w:r>
      <w:r w:rsidR="00960059">
        <w:rPr>
          <w:rFonts w:ascii="Arial" w:hAnsi="Arial" w:cs="Arial"/>
          <w:color w:val="000000"/>
        </w:rPr>
        <w:t>kéo theo</w:t>
      </w:r>
      <w:r w:rsidRPr="00960059">
        <w:rPr>
          <w:rFonts w:ascii="Arial" w:hAnsi="Arial" w:cs="Arial"/>
          <w:color w:val="000000"/>
        </w:rPr>
        <w:t xml:space="preserve"> sự hợp tác với các nhà cung cấp dịch vụ </w:t>
      </w:r>
      <w:r w:rsidR="00960059">
        <w:rPr>
          <w:rFonts w:ascii="Arial" w:hAnsi="Arial" w:cs="Arial"/>
          <w:color w:val="000000"/>
        </w:rPr>
        <w:t>logistic</w:t>
      </w:r>
      <w:r w:rsidRPr="00960059">
        <w:rPr>
          <w:rFonts w:ascii="Arial" w:hAnsi="Arial" w:cs="Arial"/>
          <w:color w:val="000000"/>
        </w:rPr>
        <w:t xml:space="preserve">, </w:t>
      </w:r>
      <w:r w:rsidR="00960059">
        <w:rPr>
          <w:rFonts w:ascii="Arial" w:hAnsi="Arial" w:cs="Arial"/>
          <w:color w:val="000000"/>
        </w:rPr>
        <w:t xml:space="preserve">với </w:t>
      </w:r>
      <w:r w:rsidRPr="00960059">
        <w:rPr>
          <w:rFonts w:ascii="Arial" w:hAnsi="Arial" w:cs="Arial"/>
          <w:color w:val="000000"/>
        </w:rPr>
        <w:t xml:space="preserve">chính quyền cảng và chính phủ để phát triển các kế hoạch dự phòng mạnh mẽ đối </w:t>
      </w:r>
      <w:r w:rsidR="00960059">
        <w:rPr>
          <w:rFonts w:ascii="Arial" w:hAnsi="Arial" w:cs="Arial"/>
          <w:color w:val="000000"/>
        </w:rPr>
        <w:t xml:space="preserve">phó </w:t>
      </w:r>
      <w:r w:rsidRPr="00960059">
        <w:rPr>
          <w:rFonts w:ascii="Arial" w:hAnsi="Arial" w:cs="Arial"/>
          <w:color w:val="000000"/>
        </w:rPr>
        <w:t xml:space="preserve">với sự gián đoạn của chuỗi cung ứng. Đầu tư vào cơ sở hạ tầng cảng như bến cảng tự động </w:t>
      </w:r>
      <w:r w:rsidR="00960059">
        <w:rPr>
          <w:rFonts w:ascii="Arial" w:hAnsi="Arial" w:cs="Arial"/>
          <w:color w:val="000000"/>
        </w:rPr>
        <w:t xml:space="preserve">hóa </w:t>
      </w:r>
      <w:r w:rsidRPr="00960059">
        <w:rPr>
          <w:rFonts w:ascii="Arial" w:hAnsi="Arial" w:cs="Arial"/>
          <w:color w:val="000000"/>
        </w:rPr>
        <w:t xml:space="preserve">và cải tiến </w:t>
      </w:r>
      <w:r w:rsidR="00960059">
        <w:rPr>
          <w:rFonts w:ascii="Arial" w:hAnsi="Arial" w:cs="Arial"/>
          <w:color w:val="000000"/>
        </w:rPr>
        <w:t>các tiện nghi</w:t>
      </w:r>
      <w:r w:rsidRPr="00960059">
        <w:rPr>
          <w:rFonts w:ascii="Arial" w:hAnsi="Arial" w:cs="Arial"/>
          <w:color w:val="000000"/>
        </w:rPr>
        <w:t xml:space="preserve"> kho bãi, cũng có thể nâng cao hiệu quả và độ tin cậy của dịch vụ </w:t>
      </w:r>
      <w:r w:rsidR="00960059">
        <w:rPr>
          <w:rFonts w:ascii="Arial" w:hAnsi="Arial" w:cs="Arial"/>
          <w:color w:val="000000"/>
        </w:rPr>
        <w:t>logistic</w:t>
      </w:r>
      <w:r w:rsidRPr="00960059">
        <w:rPr>
          <w:rFonts w:ascii="Arial" w:hAnsi="Arial" w:cs="Arial"/>
          <w:color w:val="000000"/>
        </w:rPr>
        <w:t xml:space="preserve"> hàng hải.</w:t>
      </w:r>
    </w:p>
    <w:p w:rsidR="00B31BAE" w:rsidRDefault="00B31BAE" w:rsidP="00960059">
      <w:pPr>
        <w:pStyle w:val="NormalWeb"/>
        <w:shd w:val="clear" w:color="auto" w:fill="FFFFFF"/>
        <w:spacing w:before="120" w:beforeAutospacing="0" w:after="120" w:afterAutospacing="0" w:line="450" w:lineRule="atLeast"/>
        <w:jc w:val="both"/>
        <w:rPr>
          <w:rFonts w:ascii="Arial" w:hAnsi="Arial" w:cs="Arial"/>
          <w:b/>
          <w:color w:val="000000"/>
        </w:rPr>
      </w:pPr>
    </w:p>
    <w:p w:rsidR="00B31BAE" w:rsidRDefault="00B31BAE" w:rsidP="00960059">
      <w:pPr>
        <w:pStyle w:val="NormalWeb"/>
        <w:shd w:val="clear" w:color="auto" w:fill="FFFFFF"/>
        <w:spacing w:before="120" w:beforeAutospacing="0" w:after="120" w:afterAutospacing="0" w:line="450" w:lineRule="atLeast"/>
        <w:jc w:val="both"/>
        <w:rPr>
          <w:rFonts w:ascii="Arial" w:hAnsi="Arial" w:cs="Arial"/>
          <w:b/>
          <w:color w:val="000000"/>
        </w:rPr>
      </w:pPr>
    </w:p>
    <w:p w:rsidR="004D4254" w:rsidRPr="00960059" w:rsidRDefault="00960059" w:rsidP="00960059">
      <w:pPr>
        <w:pStyle w:val="NormalWeb"/>
        <w:shd w:val="clear" w:color="auto" w:fill="FFFFFF"/>
        <w:spacing w:before="120" w:beforeAutospacing="0" w:after="120" w:afterAutospacing="0" w:line="450" w:lineRule="atLeast"/>
        <w:jc w:val="both"/>
        <w:rPr>
          <w:rFonts w:ascii="Arial" w:hAnsi="Arial" w:cs="Arial"/>
          <w:b/>
          <w:color w:val="000000"/>
        </w:rPr>
      </w:pPr>
      <w:r w:rsidRPr="00960059">
        <w:rPr>
          <w:rFonts w:ascii="Arial" w:hAnsi="Arial" w:cs="Arial"/>
          <w:b/>
          <w:color w:val="000000"/>
        </w:rPr>
        <w:lastRenderedPageBreak/>
        <w:t>K</w:t>
      </w:r>
      <w:r w:rsidR="004D4254" w:rsidRPr="00960059">
        <w:rPr>
          <w:rFonts w:ascii="Arial" w:hAnsi="Arial" w:cs="Arial"/>
          <w:b/>
          <w:color w:val="000000"/>
        </w:rPr>
        <w:t>ết luận</w:t>
      </w:r>
    </w:p>
    <w:p w:rsidR="004D4254" w:rsidRPr="00960059" w:rsidRDefault="004D4254" w:rsidP="00960059">
      <w:pPr>
        <w:pStyle w:val="NormalWeb"/>
        <w:shd w:val="clear" w:color="auto" w:fill="FFFFFF"/>
        <w:spacing w:before="120" w:beforeAutospacing="0" w:after="120" w:afterAutospacing="0" w:line="450" w:lineRule="atLeast"/>
        <w:jc w:val="both"/>
        <w:rPr>
          <w:rFonts w:ascii="Arial" w:hAnsi="Arial" w:cs="Arial"/>
          <w:color w:val="000000"/>
        </w:rPr>
      </w:pPr>
      <w:r w:rsidRPr="00960059">
        <w:rPr>
          <w:rFonts w:ascii="Arial" w:hAnsi="Arial" w:cs="Arial"/>
          <w:color w:val="000000"/>
        </w:rPr>
        <w:t xml:space="preserve">Nhìn về </w:t>
      </w:r>
      <w:r w:rsidR="00960059">
        <w:rPr>
          <w:rFonts w:ascii="Arial" w:hAnsi="Arial" w:cs="Arial"/>
          <w:color w:val="000000"/>
        </w:rPr>
        <w:t>tương lai</w:t>
      </w:r>
      <w:r w:rsidRPr="00960059">
        <w:rPr>
          <w:rFonts w:ascii="Arial" w:hAnsi="Arial" w:cs="Arial"/>
          <w:color w:val="000000"/>
        </w:rPr>
        <w:t xml:space="preserve">, ngành hàng hải và vận tải biển phải </w:t>
      </w:r>
      <w:r w:rsidR="00B31BAE">
        <w:rPr>
          <w:rFonts w:ascii="Arial" w:hAnsi="Arial" w:cs="Arial"/>
          <w:color w:val="000000"/>
        </w:rPr>
        <w:t>đón</w:t>
      </w:r>
      <w:r w:rsidRPr="00960059">
        <w:rPr>
          <w:rFonts w:ascii="Arial" w:hAnsi="Arial" w:cs="Arial"/>
          <w:color w:val="000000"/>
        </w:rPr>
        <w:t xml:space="preserve"> đầu các xu hướn</w:t>
      </w:r>
      <w:r w:rsidR="00B31BAE">
        <w:rPr>
          <w:rFonts w:ascii="Arial" w:hAnsi="Arial" w:cs="Arial"/>
          <w:color w:val="000000"/>
        </w:rPr>
        <w:t xml:space="preserve">g và rủi ro mới nổi, </w:t>
      </w:r>
      <w:r w:rsidRPr="00960059">
        <w:rPr>
          <w:rFonts w:ascii="Arial" w:hAnsi="Arial" w:cs="Arial"/>
          <w:color w:val="000000"/>
        </w:rPr>
        <w:t xml:space="preserve">bao gồm việc theo kịp những thay đổi về </w:t>
      </w:r>
      <w:r w:rsidR="00B31BAE">
        <w:rPr>
          <w:rFonts w:ascii="Arial" w:hAnsi="Arial" w:cs="Arial"/>
          <w:color w:val="000000"/>
        </w:rPr>
        <w:t>pháp luật</w:t>
      </w:r>
      <w:r w:rsidRPr="00960059">
        <w:rPr>
          <w:rFonts w:ascii="Arial" w:hAnsi="Arial" w:cs="Arial"/>
          <w:color w:val="000000"/>
        </w:rPr>
        <w:t>, tiến bộ công nghệ và những thay đổi trong động lực thương mại toàn cầu.</w:t>
      </w:r>
    </w:p>
    <w:p w:rsidR="004D4254" w:rsidRPr="00960059" w:rsidRDefault="004D4254" w:rsidP="00960059">
      <w:pPr>
        <w:pStyle w:val="NormalWeb"/>
        <w:shd w:val="clear" w:color="auto" w:fill="FFFFFF"/>
        <w:spacing w:before="120" w:beforeAutospacing="0" w:after="120" w:afterAutospacing="0" w:line="450" w:lineRule="atLeast"/>
        <w:jc w:val="both"/>
        <w:rPr>
          <w:rFonts w:ascii="Arial" w:hAnsi="Arial" w:cs="Arial"/>
          <w:color w:val="000000"/>
        </w:rPr>
      </w:pPr>
      <w:r w:rsidRPr="00960059">
        <w:rPr>
          <w:rFonts w:ascii="Arial" w:hAnsi="Arial" w:cs="Arial"/>
          <w:color w:val="000000"/>
        </w:rPr>
        <w:t xml:space="preserve">Đầu tư vào nghiên cứu và phát triển, tham gia các diễn đàn quốc tế và nuôi dưỡng văn hóa liên tục </w:t>
      </w:r>
      <w:r w:rsidR="00B31BAE" w:rsidRPr="00960059">
        <w:rPr>
          <w:rFonts w:ascii="Arial" w:hAnsi="Arial" w:cs="Arial"/>
          <w:color w:val="000000"/>
        </w:rPr>
        <w:t xml:space="preserve">cải </w:t>
      </w:r>
      <w:r w:rsidR="00B31BAE">
        <w:rPr>
          <w:rFonts w:ascii="Arial" w:hAnsi="Arial" w:cs="Arial"/>
          <w:color w:val="000000"/>
        </w:rPr>
        <w:t>thiện</w:t>
      </w:r>
      <w:r w:rsidR="00B31BAE" w:rsidRPr="00960059">
        <w:rPr>
          <w:rFonts w:ascii="Arial" w:hAnsi="Arial" w:cs="Arial"/>
          <w:color w:val="000000"/>
        </w:rPr>
        <w:t xml:space="preserve"> </w:t>
      </w:r>
      <w:r w:rsidRPr="00960059">
        <w:rPr>
          <w:rFonts w:ascii="Arial" w:hAnsi="Arial" w:cs="Arial"/>
          <w:color w:val="000000"/>
        </w:rPr>
        <w:t>sẽ là chìa khóa để đảm bảo sự thành công và bền vững lâu dài của ngành.</w:t>
      </w:r>
    </w:p>
    <w:p w:rsidR="004D4254" w:rsidRPr="00960059" w:rsidRDefault="004D4254" w:rsidP="00960059">
      <w:pPr>
        <w:pStyle w:val="NormalWeb"/>
        <w:shd w:val="clear" w:color="auto" w:fill="FFFFFF"/>
        <w:spacing w:before="0" w:beforeAutospacing="0" w:after="120" w:afterAutospacing="0" w:line="450" w:lineRule="atLeast"/>
        <w:jc w:val="both"/>
        <w:rPr>
          <w:rFonts w:ascii="Arial" w:hAnsi="Arial" w:cs="Arial"/>
          <w:color w:val="000000"/>
        </w:rPr>
      </w:pPr>
      <w:r w:rsidRPr="00960059">
        <w:rPr>
          <w:rFonts w:ascii="Arial" w:hAnsi="Arial" w:cs="Arial"/>
          <w:color w:val="000000"/>
        </w:rPr>
        <w:t>“Báo cáo Rủi ro Toàn cầu 2024” nhấn mạnh sự phức tạp và tính liên kết của các rủi ro mà ngành hàng hải và vận tải biển phải đối mặt. Để vượt qua những vùng nước hỗn loạn này, ngành phải tăng cường khả năng phục hồi và thích ứng, đầu tư vào các hoạt động bền vững, đổi mới công nghệ và chiến lược quản lý rủi ro toàn diện. Tương lai của thương mại toàn cầu phụ thuộc vào khả năng của ngành công nghiệp quan trọng này trong việc chủ động ứng phó với những thách thức đang gia tăng.</w:t>
      </w:r>
    </w:p>
    <w:p w:rsidR="004D4254" w:rsidRPr="004D4254" w:rsidRDefault="00B31BAE" w:rsidP="00B31BAE">
      <w:pPr>
        <w:shd w:val="clear" w:color="auto" w:fill="FFFFFF"/>
        <w:spacing w:after="0" w:line="450" w:lineRule="atLeast"/>
        <w:jc w:val="center"/>
        <w:rPr>
          <w:rFonts w:ascii="Rajdhani" w:eastAsia="Times New Roman" w:hAnsi="Rajdhani" w:cs="Times New Roman"/>
          <w:color w:val="000000"/>
          <w:sz w:val="32"/>
          <w:szCs w:val="32"/>
        </w:rPr>
      </w:pPr>
      <w:r>
        <w:rPr>
          <w:rFonts w:ascii="Rajdhani" w:eastAsia="Times New Roman" w:hAnsi="Rajdhani" w:cs="Times New Roman"/>
          <w:color w:val="000000"/>
          <w:sz w:val="32"/>
          <w:szCs w:val="32"/>
        </w:rPr>
        <w:t>-------------------------</w:t>
      </w:r>
      <w:bookmarkStart w:id="0" w:name="_GoBack"/>
      <w:bookmarkEnd w:id="0"/>
      <w:r>
        <w:rPr>
          <w:rFonts w:ascii="Rajdhani" w:eastAsia="Times New Roman" w:hAnsi="Rajdhani" w:cs="Times New Roman"/>
          <w:color w:val="000000"/>
          <w:sz w:val="32"/>
          <w:szCs w:val="32"/>
        </w:rPr>
        <w:t>----------</w:t>
      </w:r>
    </w:p>
    <w:p w:rsidR="004D4254" w:rsidRDefault="004D4254"/>
    <w:sectPr w:rsidR="004D4254" w:rsidSect="004D4254">
      <w:pgSz w:w="11906" w:h="16838"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jdhan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54"/>
    <w:rsid w:val="0007209F"/>
    <w:rsid w:val="00470D11"/>
    <w:rsid w:val="004D4254"/>
    <w:rsid w:val="00960059"/>
    <w:rsid w:val="00B31BAE"/>
    <w:rsid w:val="00F6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8AA1"/>
  <w15:chartTrackingRefBased/>
  <w15:docId w15:val="{202CF663-5119-4DCA-8457-4E5571DB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D42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425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D4254"/>
    <w:rPr>
      <w:color w:val="0000FF"/>
      <w:u w:val="single"/>
    </w:rPr>
  </w:style>
  <w:style w:type="character" w:customStyle="1" w:styleId="tdb-author-by">
    <w:name w:val="tdb-author-by"/>
    <w:basedOn w:val="DefaultParagraphFont"/>
    <w:rsid w:val="004D4254"/>
  </w:style>
  <w:style w:type="paragraph" w:styleId="NormalWeb">
    <w:name w:val="Normal (Web)"/>
    <w:basedOn w:val="Normal"/>
    <w:uiPriority w:val="99"/>
    <w:semiHidden/>
    <w:unhideWhenUsed/>
    <w:rsid w:val="004D42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4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904526">
      <w:bodyDiv w:val="1"/>
      <w:marLeft w:val="0"/>
      <w:marRight w:val="0"/>
      <w:marTop w:val="0"/>
      <w:marBottom w:val="0"/>
      <w:divBdr>
        <w:top w:val="none" w:sz="0" w:space="0" w:color="auto"/>
        <w:left w:val="none" w:sz="0" w:space="0" w:color="auto"/>
        <w:bottom w:val="none" w:sz="0" w:space="0" w:color="auto"/>
        <w:right w:val="none" w:sz="0" w:space="0" w:color="auto"/>
      </w:divBdr>
    </w:div>
    <w:div w:id="1677920572">
      <w:bodyDiv w:val="1"/>
      <w:marLeft w:val="0"/>
      <w:marRight w:val="0"/>
      <w:marTop w:val="0"/>
      <w:marBottom w:val="0"/>
      <w:divBdr>
        <w:top w:val="none" w:sz="0" w:space="0" w:color="auto"/>
        <w:left w:val="none" w:sz="0" w:space="0" w:color="auto"/>
        <w:bottom w:val="none" w:sz="0" w:space="0" w:color="auto"/>
        <w:right w:val="none" w:sz="0" w:space="0" w:color="auto"/>
      </w:divBdr>
      <w:divsChild>
        <w:div w:id="1974820993">
          <w:marLeft w:val="0"/>
          <w:marRight w:val="0"/>
          <w:marTop w:val="0"/>
          <w:marBottom w:val="240"/>
          <w:divBdr>
            <w:top w:val="none" w:sz="0" w:space="0" w:color="auto"/>
            <w:left w:val="none" w:sz="0" w:space="0" w:color="auto"/>
            <w:bottom w:val="none" w:sz="0" w:space="0" w:color="auto"/>
            <w:right w:val="none" w:sz="0" w:space="0" w:color="auto"/>
          </w:divBdr>
          <w:divsChild>
            <w:div w:id="2039044142">
              <w:marLeft w:val="0"/>
              <w:marRight w:val="0"/>
              <w:marTop w:val="0"/>
              <w:marBottom w:val="0"/>
              <w:divBdr>
                <w:top w:val="none" w:sz="0" w:space="0" w:color="auto"/>
                <w:left w:val="none" w:sz="0" w:space="0" w:color="auto"/>
                <w:bottom w:val="none" w:sz="0" w:space="0" w:color="auto"/>
                <w:right w:val="none" w:sz="0" w:space="0" w:color="auto"/>
              </w:divBdr>
              <w:divsChild>
                <w:div w:id="139527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0308">
          <w:marLeft w:val="0"/>
          <w:marRight w:val="0"/>
          <w:marTop w:val="0"/>
          <w:marBottom w:val="240"/>
          <w:divBdr>
            <w:top w:val="none" w:sz="0" w:space="0" w:color="auto"/>
            <w:left w:val="none" w:sz="0" w:space="0" w:color="auto"/>
            <w:bottom w:val="none" w:sz="0" w:space="0" w:color="auto"/>
            <w:right w:val="none" w:sz="0" w:space="0" w:color="auto"/>
          </w:divBdr>
          <w:divsChild>
            <w:div w:id="1395549365">
              <w:marLeft w:val="0"/>
              <w:marRight w:val="0"/>
              <w:marTop w:val="0"/>
              <w:marBottom w:val="0"/>
              <w:divBdr>
                <w:top w:val="none" w:sz="0" w:space="0" w:color="auto"/>
                <w:left w:val="none" w:sz="0" w:space="0" w:color="auto"/>
                <w:bottom w:val="none" w:sz="0" w:space="0" w:color="auto"/>
                <w:right w:val="none" w:sz="0" w:space="0" w:color="auto"/>
              </w:divBdr>
            </w:div>
          </w:divsChild>
        </w:div>
        <w:div w:id="1698770544">
          <w:marLeft w:val="0"/>
          <w:marRight w:val="0"/>
          <w:marTop w:val="0"/>
          <w:marBottom w:val="240"/>
          <w:divBdr>
            <w:top w:val="none" w:sz="0" w:space="0" w:color="auto"/>
            <w:left w:val="none" w:sz="0" w:space="0" w:color="auto"/>
            <w:bottom w:val="none" w:sz="0" w:space="0" w:color="auto"/>
            <w:right w:val="none" w:sz="0" w:space="0" w:color="auto"/>
          </w:divBdr>
          <w:divsChild>
            <w:div w:id="1301350240">
              <w:marLeft w:val="0"/>
              <w:marRight w:val="0"/>
              <w:marTop w:val="0"/>
              <w:marBottom w:val="0"/>
              <w:divBdr>
                <w:top w:val="none" w:sz="0" w:space="0" w:color="auto"/>
                <w:left w:val="none" w:sz="0" w:space="0" w:color="auto"/>
                <w:bottom w:val="none" w:sz="0" w:space="0" w:color="auto"/>
                <w:right w:val="none" w:sz="0" w:space="0" w:color="auto"/>
              </w:divBdr>
            </w:div>
          </w:divsChild>
        </w:div>
        <w:div w:id="1710912377">
          <w:marLeft w:val="0"/>
          <w:marRight w:val="0"/>
          <w:marTop w:val="0"/>
          <w:marBottom w:val="390"/>
          <w:divBdr>
            <w:top w:val="none" w:sz="0" w:space="0" w:color="auto"/>
            <w:left w:val="none" w:sz="0" w:space="0" w:color="auto"/>
            <w:bottom w:val="none" w:sz="0" w:space="0" w:color="auto"/>
            <w:right w:val="none" w:sz="0" w:space="0" w:color="auto"/>
          </w:divBdr>
          <w:divsChild>
            <w:div w:id="430247753">
              <w:marLeft w:val="0"/>
              <w:marRight w:val="0"/>
              <w:marTop w:val="0"/>
              <w:marBottom w:val="0"/>
              <w:divBdr>
                <w:top w:val="none" w:sz="0" w:space="0" w:color="auto"/>
                <w:left w:val="none" w:sz="0" w:space="0" w:color="auto"/>
                <w:bottom w:val="none" w:sz="0" w:space="0" w:color="auto"/>
                <w:right w:val="none" w:sz="0" w:space="0" w:color="auto"/>
              </w:divBdr>
            </w:div>
          </w:divsChild>
        </w:div>
        <w:div w:id="1480271003">
          <w:marLeft w:val="0"/>
          <w:marRight w:val="0"/>
          <w:marTop w:val="315"/>
          <w:marBottom w:val="0"/>
          <w:divBdr>
            <w:top w:val="none" w:sz="0" w:space="0" w:color="auto"/>
            <w:left w:val="none" w:sz="0" w:space="0" w:color="auto"/>
            <w:bottom w:val="none" w:sz="0" w:space="0" w:color="auto"/>
            <w:right w:val="none" w:sz="0" w:space="0" w:color="auto"/>
          </w:divBdr>
          <w:divsChild>
            <w:div w:id="804278687">
              <w:marLeft w:val="0"/>
              <w:marRight w:val="0"/>
              <w:marTop w:val="0"/>
              <w:marBottom w:val="0"/>
              <w:divBdr>
                <w:top w:val="none" w:sz="0" w:space="0" w:color="auto"/>
                <w:left w:val="none" w:sz="0" w:space="0" w:color="auto"/>
                <w:bottom w:val="none" w:sz="0" w:space="0" w:color="auto"/>
                <w:right w:val="none" w:sz="0" w:space="0" w:color="auto"/>
              </w:divBdr>
              <w:divsChild>
                <w:div w:id="417795077">
                  <w:marLeft w:val="0"/>
                  <w:marRight w:val="0"/>
                  <w:marTop w:val="0"/>
                  <w:marBottom w:val="0"/>
                  <w:divBdr>
                    <w:top w:val="none" w:sz="0" w:space="0" w:color="auto"/>
                    <w:left w:val="none" w:sz="0" w:space="0" w:color="auto"/>
                    <w:bottom w:val="none" w:sz="0" w:space="0" w:color="auto"/>
                    <w:right w:val="none" w:sz="0" w:space="0" w:color="auto"/>
                  </w:divBdr>
                  <w:divsChild>
                    <w:div w:id="9478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ippingandfreightresource.com/tag/red-sea" TargetMode="External"/><Relationship Id="rId5" Type="http://schemas.openxmlformats.org/officeDocument/2006/relationships/hyperlink" Target="https://www3.weforum.org/docs/WEF_The_Global_Risks_Report_2024.pd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2024-01-30T01:23:00Z</dcterms:created>
  <dcterms:modified xsi:type="dcterms:W3CDTF">2024-01-30T02:08:00Z</dcterms:modified>
</cp:coreProperties>
</file>