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8D795" w14:textId="62FCEAC2" w:rsidR="005D67E5" w:rsidRDefault="005D67E5" w:rsidP="005D67E5">
      <w:pPr>
        <w:shd w:val="clear" w:color="auto" w:fill="FFFFFF"/>
        <w:spacing w:after="96" w:line="240" w:lineRule="auto"/>
        <w:jc w:val="center"/>
        <w:textAlignment w:val="baseline"/>
        <w:outlineLvl w:val="0"/>
        <w:rPr>
          <w:rFonts w:ascii="Nunito Sans" w:eastAsia="Times New Roman" w:hAnsi="Nunito Sans" w:cs="Times New Roman"/>
          <w:b/>
          <w:bCs/>
          <w:color w:val="111111"/>
          <w:spacing w:val="-10"/>
          <w:kern w:val="36"/>
          <w:sz w:val="28"/>
          <w:szCs w:val="28"/>
          <w:lang w:val="en-GB" w:eastAsia="en-GB"/>
          <w14:ligatures w14:val="none"/>
        </w:rPr>
      </w:pPr>
      <w:r w:rsidRPr="005D67E5">
        <w:rPr>
          <w:rFonts w:ascii="Nunito Sans" w:eastAsia="Times New Roman" w:hAnsi="Nunito Sans" w:cs="Times New Roman"/>
          <w:b/>
          <w:bCs/>
          <w:color w:val="111111"/>
          <w:spacing w:val="-10"/>
          <w:kern w:val="36"/>
          <w:sz w:val="28"/>
          <w:szCs w:val="28"/>
          <w:lang w:val="en-GB" w:eastAsia="en-GB"/>
          <w14:ligatures w14:val="none"/>
        </w:rPr>
        <w:t>Quy trình khẩn cấp: Trường hợp tàu nước</w:t>
      </w:r>
      <w:r>
        <w:rPr>
          <w:rFonts w:ascii="Nunito Sans" w:eastAsia="Times New Roman" w:hAnsi="Nunito Sans" w:cs="Times New Roman"/>
          <w:b/>
          <w:bCs/>
          <w:color w:val="111111"/>
          <w:spacing w:val="-10"/>
          <w:kern w:val="36"/>
          <w:sz w:val="28"/>
          <w:szCs w:val="28"/>
          <w:lang w:val="en-GB" w:eastAsia="en-GB"/>
          <w14:ligatures w14:val="none"/>
        </w:rPr>
        <w:t xml:space="preserve"> tràn vào tàu</w:t>
      </w:r>
    </w:p>
    <w:p w14:paraId="517C2A78" w14:textId="0DE62688" w:rsidR="005D67E5" w:rsidRDefault="005D67E5" w:rsidP="005D67E5">
      <w:pPr>
        <w:shd w:val="clear" w:color="auto" w:fill="FFFFFF"/>
        <w:spacing w:after="96" w:line="240" w:lineRule="auto"/>
        <w:jc w:val="right"/>
        <w:textAlignment w:val="baseline"/>
        <w:outlineLvl w:val="0"/>
        <w:rPr>
          <w:rFonts w:ascii="Nunito Sans" w:eastAsia="Times New Roman" w:hAnsi="Nunito Sans" w:cs="Times New Roman"/>
          <w:color w:val="0070C0"/>
          <w:spacing w:val="-10"/>
          <w:kern w:val="36"/>
          <w:sz w:val="24"/>
          <w:szCs w:val="24"/>
          <w:lang w:val="en-GB" w:eastAsia="en-GB"/>
          <w14:ligatures w14:val="none"/>
        </w:rPr>
      </w:pPr>
      <w:r w:rsidRPr="005D67E5">
        <w:rPr>
          <w:rFonts w:ascii="Nunito Sans" w:eastAsia="Times New Roman" w:hAnsi="Nunito Sans" w:cs="Times New Roman"/>
          <w:color w:val="0070C0"/>
          <w:spacing w:val="-10"/>
          <w:kern w:val="36"/>
          <w:sz w:val="24"/>
          <w:szCs w:val="24"/>
          <w:lang w:val="en-GB" w:eastAsia="en-GB"/>
          <w14:ligatures w14:val="none"/>
        </w:rPr>
        <w:t>Theo Safety4sea</w:t>
      </w:r>
    </w:p>
    <w:p w14:paraId="557A381E" w14:textId="77777777" w:rsidR="005D67E5" w:rsidRPr="005D67E5" w:rsidRDefault="005D67E5" w:rsidP="005D67E5">
      <w:pPr>
        <w:jc w:val="both"/>
        <w:rPr>
          <w:sz w:val="24"/>
          <w:szCs w:val="24"/>
        </w:rPr>
      </w:pPr>
      <w:r w:rsidRPr="005D67E5">
        <w:rPr>
          <w:sz w:val="24"/>
          <w:szCs w:val="24"/>
        </w:rPr>
        <w:t>Trong quá trình hành trình của tàu trên biển, có rất nhiều mồi nguy hiểm có thể ảnh hưởng đến an toàn của tàu và con người. Một trong những mối nguy hiểm này, có thể nhanh chóng dẫn đến - trong trường hợp xấu nhất - gây chìm tàu và chết người, là nước tràn vào tàu.</w:t>
      </w:r>
    </w:p>
    <w:p w14:paraId="031AF734" w14:textId="4F3B9A35" w:rsidR="009C7613" w:rsidRDefault="005D67E5">
      <w:r>
        <w:rPr>
          <w:noProof/>
        </w:rPr>
        <w:drawing>
          <wp:inline distT="0" distB="0" distL="0" distR="0" wp14:anchorId="069B558B" wp14:editId="1427393C">
            <wp:extent cx="5943600" cy="2878455"/>
            <wp:effectExtent l="0" t="0" r="0" b="0"/>
            <wp:docPr id="700032944" name="Hình ảnh 1" descr="man over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 overboar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878455"/>
                    </a:xfrm>
                    <a:prstGeom prst="rect">
                      <a:avLst/>
                    </a:prstGeom>
                    <a:noFill/>
                    <a:ln>
                      <a:noFill/>
                    </a:ln>
                  </pic:spPr>
                </pic:pic>
              </a:graphicData>
            </a:graphic>
          </wp:inline>
        </w:drawing>
      </w:r>
    </w:p>
    <w:p w14:paraId="67FC06DA" w14:textId="63B8838E" w:rsidR="005D67E5" w:rsidRPr="001E331D" w:rsidRDefault="005D67E5" w:rsidP="00C33F9C">
      <w:pPr>
        <w:pStyle w:val="ThngthngWeb"/>
        <w:shd w:val="clear" w:color="auto" w:fill="FFFFFF"/>
        <w:spacing w:after="300"/>
        <w:jc w:val="both"/>
        <w:textAlignment w:val="baseline"/>
        <w:rPr>
          <w:rFonts w:ascii="Work Sans" w:hAnsi="Work Sans"/>
        </w:rPr>
      </w:pPr>
      <w:r w:rsidRPr="001E331D">
        <w:rPr>
          <w:rFonts w:ascii="Work Sans" w:hAnsi="Work Sans"/>
        </w:rPr>
        <w:t>Nước tràn vào</w:t>
      </w:r>
      <w:r w:rsidRPr="001E331D">
        <w:rPr>
          <w:rFonts w:ascii="Work Sans" w:hAnsi="Work Sans"/>
        </w:rPr>
        <w:t xml:space="preserve"> </w:t>
      </w:r>
      <w:r w:rsidRPr="001E331D">
        <w:rPr>
          <w:rFonts w:ascii="Work Sans" w:hAnsi="Work Sans"/>
        </w:rPr>
        <w:t xml:space="preserve">tàu </w:t>
      </w:r>
      <w:r w:rsidRPr="001E331D">
        <w:rPr>
          <w:rFonts w:ascii="Work Sans" w:hAnsi="Work Sans"/>
        </w:rPr>
        <w:t xml:space="preserve">là kết quả của sự xâm nhập của nước </w:t>
      </w:r>
      <w:r w:rsidRPr="001E331D">
        <w:rPr>
          <w:rFonts w:ascii="Work Sans" w:hAnsi="Work Sans"/>
        </w:rPr>
        <w:t>vào</w:t>
      </w:r>
      <w:r w:rsidRPr="001E331D">
        <w:rPr>
          <w:rFonts w:ascii="Work Sans" w:hAnsi="Work Sans"/>
        </w:rPr>
        <w:t xml:space="preserve"> </w:t>
      </w:r>
      <w:r w:rsidR="005E2DD3">
        <w:rPr>
          <w:rFonts w:ascii="Work Sans" w:hAnsi="Work Sans"/>
        </w:rPr>
        <w:t xml:space="preserve">trong </w:t>
      </w:r>
      <w:r w:rsidRPr="001E331D">
        <w:rPr>
          <w:rFonts w:ascii="Work Sans" w:hAnsi="Work Sans"/>
        </w:rPr>
        <w:t>tàu và có thể ảnh hưởng đến tính kín nước toàn vẹn</w:t>
      </w:r>
      <w:r w:rsidRPr="001E331D">
        <w:rPr>
          <w:rFonts w:ascii="Work Sans" w:hAnsi="Work Sans"/>
        </w:rPr>
        <w:t xml:space="preserve"> </w:t>
      </w:r>
      <w:r w:rsidRPr="001E331D">
        <w:rPr>
          <w:rFonts w:ascii="Work Sans" w:hAnsi="Work Sans"/>
        </w:rPr>
        <w:t xml:space="preserve">và cuối cùng là ổn định của tàu. Tác động của </w:t>
      </w:r>
      <w:r w:rsidRPr="001E331D">
        <w:rPr>
          <w:rFonts w:ascii="Work Sans" w:hAnsi="Work Sans"/>
        </w:rPr>
        <w:t>việc này</w:t>
      </w:r>
      <w:r w:rsidRPr="001E331D">
        <w:rPr>
          <w:rFonts w:ascii="Work Sans" w:hAnsi="Work Sans"/>
        </w:rPr>
        <w:t xml:space="preserve"> có thể rất thảm khốc khi nước xâm nhập vào các không gian được </w:t>
      </w:r>
      <w:r w:rsidR="00C33F9C" w:rsidRPr="001E331D">
        <w:rPr>
          <w:rFonts w:ascii="Work Sans" w:hAnsi="Work Sans"/>
        </w:rPr>
        <w:t>ấn</w:t>
      </w:r>
      <w:r w:rsidRPr="001E331D">
        <w:rPr>
          <w:rFonts w:ascii="Work Sans" w:hAnsi="Work Sans"/>
        </w:rPr>
        <w:t xml:space="preserve"> định là khu vực </w:t>
      </w:r>
      <w:r w:rsidR="00C33F9C" w:rsidRPr="001E331D">
        <w:rPr>
          <w:rFonts w:ascii="Work Sans" w:hAnsi="Work Sans"/>
        </w:rPr>
        <w:t xml:space="preserve">phải </w:t>
      </w:r>
      <w:r w:rsidRPr="001E331D">
        <w:rPr>
          <w:rFonts w:ascii="Work Sans" w:hAnsi="Work Sans"/>
        </w:rPr>
        <w:t xml:space="preserve">khô ráo, chẳng hạn như hầm hàng và </w:t>
      </w:r>
      <w:r w:rsidR="00C33F9C" w:rsidRPr="001E331D">
        <w:rPr>
          <w:rFonts w:ascii="Work Sans" w:hAnsi="Work Sans"/>
        </w:rPr>
        <w:t>buồng</w:t>
      </w:r>
      <w:r w:rsidRPr="001E331D">
        <w:rPr>
          <w:rFonts w:ascii="Work Sans" w:hAnsi="Work Sans"/>
        </w:rPr>
        <w:t xml:space="preserve"> máy. </w:t>
      </w:r>
      <w:r w:rsidR="00C33F9C" w:rsidRPr="001E331D">
        <w:rPr>
          <w:rFonts w:ascii="Work Sans" w:hAnsi="Work Sans"/>
        </w:rPr>
        <w:t>Nước tràn vào</w:t>
      </w:r>
      <w:r w:rsidRPr="001E331D">
        <w:rPr>
          <w:rFonts w:ascii="Work Sans" w:hAnsi="Work Sans"/>
        </w:rPr>
        <w:t xml:space="preserve"> tàu có thể do:</w:t>
      </w:r>
    </w:p>
    <w:p w14:paraId="4A9FB73B" w14:textId="532775E1" w:rsidR="005D67E5" w:rsidRPr="001E331D" w:rsidRDefault="005D67E5" w:rsidP="005D67E5">
      <w:pPr>
        <w:pStyle w:val="ThngthngWeb"/>
        <w:numPr>
          <w:ilvl w:val="0"/>
          <w:numId w:val="3"/>
        </w:numPr>
        <w:shd w:val="clear" w:color="auto" w:fill="FFFFFF"/>
        <w:spacing w:after="300"/>
        <w:textAlignment w:val="baseline"/>
        <w:rPr>
          <w:rFonts w:ascii="Work Sans" w:hAnsi="Work Sans"/>
        </w:rPr>
      </w:pPr>
      <w:r w:rsidRPr="001E331D">
        <w:rPr>
          <w:rFonts w:ascii="Work Sans" w:hAnsi="Work Sans"/>
        </w:rPr>
        <w:t xml:space="preserve">Hư hỏng thân tàu do va chạm với tàu khác, va </w:t>
      </w:r>
      <w:r w:rsidR="00C33F9C" w:rsidRPr="001E331D">
        <w:rPr>
          <w:rFonts w:ascii="Work Sans" w:hAnsi="Work Sans"/>
        </w:rPr>
        <w:t>phải đá ngầm</w:t>
      </w:r>
      <w:r w:rsidRPr="001E331D">
        <w:rPr>
          <w:rFonts w:ascii="Work Sans" w:hAnsi="Work Sans"/>
        </w:rPr>
        <w:t xml:space="preserve"> hoặc </w:t>
      </w:r>
      <w:r w:rsidR="00C33F9C" w:rsidRPr="001E331D">
        <w:rPr>
          <w:rFonts w:ascii="Work Sans" w:hAnsi="Work Sans"/>
        </w:rPr>
        <w:t>mắc cạn</w:t>
      </w:r>
    </w:p>
    <w:p w14:paraId="6C452AB2" w14:textId="3855CD2D" w:rsidR="005D67E5" w:rsidRPr="001E331D" w:rsidRDefault="00C33F9C" w:rsidP="005D67E5">
      <w:pPr>
        <w:pStyle w:val="ThngthngWeb"/>
        <w:numPr>
          <w:ilvl w:val="0"/>
          <w:numId w:val="3"/>
        </w:numPr>
        <w:shd w:val="clear" w:color="auto" w:fill="FFFFFF"/>
        <w:spacing w:after="300"/>
        <w:textAlignment w:val="baseline"/>
        <w:rPr>
          <w:rFonts w:ascii="Work Sans" w:hAnsi="Work Sans"/>
        </w:rPr>
      </w:pPr>
      <w:r w:rsidRPr="001E331D">
        <w:rPr>
          <w:rFonts w:ascii="Work Sans" w:hAnsi="Work Sans"/>
        </w:rPr>
        <w:t>T</w:t>
      </w:r>
      <w:r w:rsidR="005D67E5" w:rsidRPr="001E331D">
        <w:rPr>
          <w:rFonts w:ascii="Work Sans" w:hAnsi="Work Sans"/>
        </w:rPr>
        <w:t xml:space="preserve">hời tiết khắc nghiệt như bão và </w:t>
      </w:r>
      <w:r w:rsidRPr="001E331D">
        <w:rPr>
          <w:rFonts w:ascii="Work Sans" w:hAnsi="Work Sans"/>
        </w:rPr>
        <w:t>giông lớn</w:t>
      </w:r>
    </w:p>
    <w:p w14:paraId="3483EDD2" w14:textId="5F3CFE55" w:rsidR="005D67E5" w:rsidRPr="001E331D" w:rsidRDefault="005D67E5" w:rsidP="005D67E5">
      <w:pPr>
        <w:pStyle w:val="ThngthngWeb"/>
        <w:numPr>
          <w:ilvl w:val="0"/>
          <w:numId w:val="3"/>
        </w:numPr>
        <w:shd w:val="clear" w:color="auto" w:fill="FFFFFF"/>
        <w:spacing w:after="300"/>
        <w:textAlignment w:val="baseline"/>
        <w:rPr>
          <w:rFonts w:ascii="Work Sans" w:hAnsi="Work Sans"/>
        </w:rPr>
      </w:pPr>
      <w:r w:rsidRPr="001E331D">
        <w:rPr>
          <w:rFonts w:ascii="Work Sans" w:hAnsi="Work Sans"/>
        </w:rPr>
        <w:t>Rò rỉ ở két dằn</w:t>
      </w:r>
    </w:p>
    <w:p w14:paraId="44474E35" w14:textId="09C20A9F" w:rsidR="005D67E5" w:rsidRPr="001E331D" w:rsidRDefault="005D67E5" w:rsidP="005D67E5">
      <w:pPr>
        <w:pStyle w:val="ThngthngWeb"/>
        <w:numPr>
          <w:ilvl w:val="0"/>
          <w:numId w:val="3"/>
        </w:numPr>
        <w:shd w:val="clear" w:color="auto" w:fill="FFFFFF"/>
        <w:spacing w:after="300"/>
        <w:textAlignment w:val="baseline"/>
        <w:rPr>
          <w:rFonts w:ascii="Work Sans" w:hAnsi="Work Sans"/>
        </w:rPr>
      </w:pPr>
      <w:r w:rsidRPr="001E331D">
        <w:rPr>
          <w:rFonts w:ascii="Work Sans" w:hAnsi="Work Sans"/>
        </w:rPr>
        <w:t xml:space="preserve">Rò rỉ </w:t>
      </w:r>
      <w:r w:rsidR="00C33F9C" w:rsidRPr="001E331D">
        <w:rPr>
          <w:rFonts w:ascii="Work Sans" w:hAnsi="Work Sans"/>
        </w:rPr>
        <w:t>ở buồng</w:t>
      </w:r>
      <w:r w:rsidRPr="001E331D">
        <w:rPr>
          <w:rFonts w:ascii="Work Sans" w:hAnsi="Work Sans"/>
        </w:rPr>
        <w:t xml:space="preserve"> máy từ các thiết bị liên quan đến nước biển</w:t>
      </w:r>
    </w:p>
    <w:p w14:paraId="3390839B" w14:textId="46BBBCD4" w:rsidR="005D67E5" w:rsidRPr="001E331D" w:rsidRDefault="005D67E5" w:rsidP="005D67E5">
      <w:pPr>
        <w:pStyle w:val="ThngthngWeb"/>
        <w:numPr>
          <w:ilvl w:val="0"/>
          <w:numId w:val="3"/>
        </w:numPr>
        <w:shd w:val="clear" w:color="auto" w:fill="FFFFFF"/>
        <w:spacing w:before="0" w:beforeAutospacing="0" w:after="300" w:afterAutospacing="0"/>
        <w:textAlignment w:val="baseline"/>
        <w:rPr>
          <w:rFonts w:ascii="Work Sans" w:hAnsi="Work Sans"/>
        </w:rPr>
      </w:pPr>
      <w:r w:rsidRPr="001E331D">
        <w:rPr>
          <w:rFonts w:ascii="Work Sans" w:hAnsi="Work Sans"/>
        </w:rPr>
        <w:t>Lỗi của con người</w:t>
      </w:r>
    </w:p>
    <w:p w14:paraId="3088A84D" w14:textId="77777777" w:rsidR="005D67E5" w:rsidRPr="001E331D" w:rsidRDefault="005D67E5" w:rsidP="005D67E5">
      <w:pPr>
        <w:pStyle w:val="ThngthngWeb"/>
        <w:shd w:val="clear" w:color="auto" w:fill="FFFFFF"/>
        <w:spacing w:after="300"/>
        <w:textAlignment w:val="baseline"/>
        <w:rPr>
          <w:rFonts w:ascii="Work Sans" w:hAnsi="Work Sans"/>
          <w:b/>
          <w:bCs/>
          <w:u w:val="single"/>
        </w:rPr>
      </w:pPr>
      <w:r w:rsidRPr="001E331D">
        <w:rPr>
          <w:rFonts w:ascii="Work Sans" w:hAnsi="Work Sans"/>
          <w:b/>
          <w:bCs/>
          <w:u w:val="single"/>
        </w:rPr>
        <w:t>Tai nạn ngoài đời thực</w:t>
      </w:r>
    </w:p>
    <w:p w14:paraId="05AD4D9F" w14:textId="2F232DFD" w:rsidR="005D67E5" w:rsidRPr="001E331D" w:rsidRDefault="00C33F9C" w:rsidP="00C33F9C">
      <w:pPr>
        <w:pStyle w:val="ThngthngWeb"/>
        <w:shd w:val="clear" w:color="auto" w:fill="FFFFFF"/>
        <w:spacing w:after="300"/>
        <w:jc w:val="both"/>
        <w:textAlignment w:val="baseline"/>
        <w:rPr>
          <w:rFonts w:ascii="Work Sans" w:hAnsi="Work Sans"/>
        </w:rPr>
      </w:pPr>
      <w:r w:rsidRPr="001E331D">
        <w:rPr>
          <w:rFonts w:ascii="Work Sans" w:hAnsi="Work Sans"/>
        </w:rPr>
        <w:t>T</w:t>
      </w:r>
      <w:r w:rsidR="005D67E5" w:rsidRPr="001E331D">
        <w:rPr>
          <w:rFonts w:ascii="Work Sans" w:hAnsi="Work Sans"/>
        </w:rPr>
        <w:t xml:space="preserve">háng 2 năm 2013, một vụ rò rỉ nghiêm trọng đã xảy ra trên một tàu container khi </w:t>
      </w:r>
      <w:r w:rsidRPr="001E331D">
        <w:rPr>
          <w:rFonts w:ascii="Work Sans" w:hAnsi="Work Sans"/>
        </w:rPr>
        <w:t xml:space="preserve">nó </w:t>
      </w:r>
      <w:r w:rsidR="005D67E5" w:rsidRPr="001E331D">
        <w:rPr>
          <w:rFonts w:ascii="Work Sans" w:hAnsi="Work Sans"/>
        </w:rPr>
        <w:t xml:space="preserve">tàu đang chở hàng tổng hợp trong khoảng 14.000 container và </w:t>
      </w:r>
      <w:r w:rsidRPr="001E331D">
        <w:rPr>
          <w:rFonts w:ascii="Work Sans" w:hAnsi="Work Sans"/>
        </w:rPr>
        <w:t>đang</w:t>
      </w:r>
      <w:r w:rsidR="005D67E5" w:rsidRPr="001E331D">
        <w:rPr>
          <w:rFonts w:ascii="Work Sans" w:hAnsi="Work Sans"/>
        </w:rPr>
        <w:t xml:space="preserve"> đi về hướng nam </w:t>
      </w:r>
      <w:r w:rsidRPr="001E331D">
        <w:rPr>
          <w:rFonts w:ascii="Work Sans" w:hAnsi="Work Sans"/>
        </w:rPr>
        <w:t xml:space="preserve">để </w:t>
      </w:r>
      <w:r w:rsidR="005D67E5" w:rsidRPr="001E331D">
        <w:rPr>
          <w:rFonts w:ascii="Work Sans" w:hAnsi="Work Sans"/>
        </w:rPr>
        <w:t xml:space="preserve">qua kênh đào Suez. </w:t>
      </w:r>
      <w:r w:rsidRPr="001E331D">
        <w:rPr>
          <w:rFonts w:ascii="Work Sans" w:hAnsi="Work Sans"/>
        </w:rPr>
        <w:t>Việc</w:t>
      </w:r>
      <w:r w:rsidR="005D67E5" w:rsidRPr="001E331D">
        <w:rPr>
          <w:rFonts w:ascii="Work Sans" w:hAnsi="Work Sans"/>
        </w:rPr>
        <w:t xml:space="preserve"> rò rỉ xảy ra do sự cố cơ học của </w:t>
      </w:r>
      <w:r w:rsidRPr="001E331D">
        <w:rPr>
          <w:rFonts w:ascii="Work Sans" w:hAnsi="Work Sans"/>
        </w:rPr>
        <w:t xml:space="preserve">chân vịt </w:t>
      </w:r>
      <w:r w:rsidR="005D67E5" w:rsidRPr="001E331D">
        <w:rPr>
          <w:rFonts w:ascii="Work Sans" w:hAnsi="Work Sans"/>
        </w:rPr>
        <w:t xml:space="preserve">đẩy </w:t>
      </w:r>
      <w:r w:rsidRPr="001E331D">
        <w:rPr>
          <w:rFonts w:ascii="Work Sans" w:hAnsi="Work Sans"/>
        </w:rPr>
        <w:t xml:space="preserve">ngang </w:t>
      </w:r>
      <w:r w:rsidR="005D67E5" w:rsidRPr="001E331D">
        <w:rPr>
          <w:rFonts w:ascii="Work Sans" w:hAnsi="Work Sans"/>
        </w:rPr>
        <w:t xml:space="preserve">ở </w:t>
      </w:r>
      <w:r w:rsidRPr="001E331D">
        <w:rPr>
          <w:rFonts w:ascii="Work Sans" w:hAnsi="Work Sans"/>
        </w:rPr>
        <w:t>sau lái</w:t>
      </w:r>
      <w:r w:rsidR="005D67E5" w:rsidRPr="001E331D">
        <w:rPr>
          <w:rFonts w:ascii="Work Sans" w:hAnsi="Work Sans"/>
        </w:rPr>
        <w:t xml:space="preserve"> tàu</w:t>
      </w:r>
      <w:r w:rsidRPr="001E331D">
        <w:rPr>
          <w:rFonts w:ascii="Work Sans" w:hAnsi="Work Sans"/>
        </w:rPr>
        <w:t>,</w:t>
      </w:r>
      <w:r w:rsidR="005D67E5" w:rsidRPr="001E331D">
        <w:rPr>
          <w:rFonts w:ascii="Work Sans" w:hAnsi="Work Sans"/>
        </w:rPr>
        <w:t xml:space="preserve"> nằm ở phần phía sau của hầm trục </w:t>
      </w:r>
      <w:r w:rsidRPr="001E331D">
        <w:rPr>
          <w:rFonts w:ascii="Work Sans" w:hAnsi="Work Sans"/>
        </w:rPr>
        <w:t xml:space="preserve">chân vịt của </w:t>
      </w:r>
      <w:r w:rsidR="005D67E5" w:rsidRPr="001E331D">
        <w:rPr>
          <w:rFonts w:ascii="Work Sans" w:hAnsi="Work Sans"/>
        </w:rPr>
        <w:t xml:space="preserve">tàu, khiến hầm trục </w:t>
      </w:r>
      <w:r w:rsidRPr="001E331D">
        <w:rPr>
          <w:rFonts w:ascii="Work Sans" w:hAnsi="Work Sans"/>
        </w:rPr>
        <w:t xml:space="preserve">chân vịt này </w:t>
      </w:r>
      <w:r w:rsidR="005D67E5" w:rsidRPr="001E331D">
        <w:rPr>
          <w:rFonts w:ascii="Work Sans" w:hAnsi="Work Sans"/>
        </w:rPr>
        <w:t>bị ngập</w:t>
      </w:r>
      <w:r w:rsidRPr="001E331D">
        <w:rPr>
          <w:rFonts w:ascii="Work Sans" w:hAnsi="Work Sans"/>
        </w:rPr>
        <w:t xml:space="preserve"> nước</w:t>
      </w:r>
      <w:r w:rsidR="005D67E5" w:rsidRPr="001E331D">
        <w:rPr>
          <w:rFonts w:ascii="Work Sans" w:hAnsi="Work Sans"/>
        </w:rPr>
        <w:t xml:space="preserve">. Vách ngăn giữa hầm trục </w:t>
      </w:r>
      <w:r w:rsidRPr="001E331D">
        <w:rPr>
          <w:rFonts w:ascii="Work Sans" w:hAnsi="Work Sans"/>
        </w:rPr>
        <w:t xml:space="preserve">chân vịt </w:t>
      </w:r>
      <w:r w:rsidR="005D67E5" w:rsidRPr="001E331D">
        <w:rPr>
          <w:rFonts w:ascii="Work Sans" w:hAnsi="Work Sans"/>
        </w:rPr>
        <w:t xml:space="preserve">và </w:t>
      </w:r>
      <w:r w:rsidRPr="001E331D">
        <w:rPr>
          <w:rFonts w:ascii="Work Sans" w:hAnsi="Work Sans"/>
        </w:rPr>
        <w:lastRenderedPageBreak/>
        <w:t>buồng</w:t>
      </w:r>
      <w:r w:rsidR="005D67E5" w:rsidRPr="001E331D">
        <w:rPr>
          <w:rFonts w:ascii="Work Sans" w:hAnsi="Work Sans"/>
        </w:rPr>
        <w:t xml:space="preserve"> máy chính </w:t>
      </w:r>
      <w:r w:rsidRPr="001E331D">
        <w:rPr>
          <w:rFonts w:ascii="Work Sans" w:hAnsi="Work Sans"/>
        </w:rPr>
        <w:t xml:space="preserve">bị </w:t>
      </w:r>
      <w:r w:rsidR="00144215" w:rsidRPr="001E331D">
        <w:rPr>
          <w:rFonts w:ascii="Work Sans" w:hAnsi="Work Sans"/>
        </w:rPr>
        <w:t xml:space="preserve">rò nước mạnh </w:t>
      </w:r>
      <w:r w:rsidRPr="001E331D">
        <w:rPr>
          <w:rFonts w:ascii="Work Sans" w:hAnsi="Work Sans"/>
        </w:rPr>
        <w:t xml:space="preserve">do </w:t>
      </w:r>
      <w:r w:rsidR="005D67E5" w:rsidRPr="001E331D">
        <w:rPr>
          <w:rFonts w:ascii="Work Sans" w:hAnsi="Work Sans"/>
        </w:rPr>
        <w:t xml:space="preserve">áp lực thủy tĩnh </w:t>
      </w:r>
      <w:r w:rsidR="00144215" w:rsidRPr="001E331D">
        <w:rPr>
          <w:rFonts w:ascii="Work Sans" w:hAnsi="Work Sans"/>
        </w:rPr>
        <w:t xml:space="preserve">lớn </w:t>
      </w:r>
      <w:r w:rsidR="005D67E5" w:rsidRPr="001E331D">
        <w:rPr>
          <w:rFonts w:ascii="Work Sans" w:hAnsi="Work Sans"/>
        </w:rPr>
        <w:t xml:space="preserve">và cuối cùng </w:t>
      </w:r>
      <w:r w:rsidRPr="001E331D">
        <w:rPr>
          <w:rFonts w:ascii="Work Sans" w:hAnsi="Work Sans"/>
        </w:rPr>
        <w:t>buồng</w:t>
      </w:r>
      <w:r w:rsidR="005D67E5" w:rsidRPr="001E331D">
        <w:rPr>
          <w:rFonts w:ascii="Work Sans" w:hAnsi="Work Sans"/>
        </w:rPr>
        <w:t xml:space="preserve"> máy chính cũng bị ngập.</w:t>
      </w:r>
    </w:p>
    <w:p w14:paraId="6487705A" w14:textId="4EF77BF3" w:rsidR="005D67E5" w:rsidRPr="001E331D" w:rsidRDefault="005D67E5" w:rsidP="00C33F9C">
      <w:pPr>
        <w:pStyle w:val="ThngthngWeb"/>
        <w:shd w:val="clear" w:color="auto" w:fill="FFFFFF"/>
        <w:spacing w:after="300"/>
        <w:jc w:val="both"/>
        <w:textAlignment w:val="baseline"/>
        <w:rPr>
          <w:rFonts w:ascii="Work Sans" w:hAnsi="Work Sans"/>
        </w:rPr>
      </w:pPr>
      <w:r w:rsidRPr="001E331D">
        <w:rPr>
          <w:rFonts w:ascii="Work Sans" w:hAnsi="Work Sans"/>
        </w:rPr>
        <w:t xml:space="preserve">Tình hình trở nên phức tạp vì tàu vừa bắt đầu </w:t>
      </w:r>
      <w:r w:rsidR="00C33F9C" w:rsidRPr="001E331D">
        <w:rPr>
          <w:rFonts w:ascii="Work Sans" w:hAnsi="Work Sans"/>
        </w:rPr>
        <w:t>nhập</w:t>
      </w:r>
      <w:r w:rsidRPr="001E331D">
        <w:rPr>
          <w:rFonts w:ascii="Work Sans" w:hAnsi="Work Sans"/>
        </w:rPr>
        <w:t xml:space="preserve"> </w:t>
      </w:r>
      <w:r w:rsidR="00C33F9C" w:rsidRPr="001E331D">
        <w:rPr>
          <w:rFonts w:ascii="Work Sans" w:hAnsi="Work Sans"/>
        </w:rPr>
        <w:t xml:space="preserve">vào một </w:t>
      </w:r>
      <w:r w:rsidRPr="001E331D">
        <w:rPr>
          <w:rFonts w:ascii="Work Sans" w:hAnsi="Work Sans"/>
        </w:rPr>
        <w:t xml:space="preserve">đoàn </w:t>
      </w:r>
      <w:r w:rsidR="00C33F9C" w:rsidRPr="001E331D">
        <w:rPr>
          <w:rFonts w:ascii="Work Sans" w:hAnsi="Work Sans"/>
        </w:rPr>
        <w:t>các tàu để</w:t>
      </w:r>
      <w:r w:rsidRPr="001E331D">
        <w:rPr>
          <w:rFonts w:ascii="Work Sans" w:hAnsi="Work Sans"/>
        </w:rPr>
        <w:t xml:space="preserve"> đi qua kênh đào Suez. Việc mất động cơ đẩy, điện, khả năng lái và khả năng điều động của tàu có thể được thấy trước và cuối cùng </w:t>
      </w:r>
      <w:r w:rsidR="00C33F9C" w:rsidRPr="001E331D">
        <w:rPr>
          <w:rFonts w:ascii="Work Sans" w:hAnsi="Work Sans"/>
        </w:rPr>
        <w:t>đã</w:t>
      </w:r>
      <w:r w:rsidRPr="001E331D">
        <w:rPr>
          <w:rFonts w:ascii="Work Sans" w:hAnsi="Work Sans"/>
        </w:rPr>
        <w:t xml:space="preserve"> xảy ra. Chuỗi sự kiện kỹ thuật chính là sự cố của </w:t>
      </w:r>
      <w:r w:rsidR="00C33F9C" w:rsidRPr="001E331D">
        <w:rPr>
          <w:rFonts w:ascii="Work Sans" w:hAnsi="Work Sans"/>
        </w:rPr>
        <w:t>chân vịt đẩy ngang sau lái</w:t>
      </w:r>
      <w:r w:rsidRPr="001E331D">
        <w:rPr>
          <w:rFonts w:ascii="Work Sans" w:hAnsi="Work Sans"/>
        </w:rPr>
        <w:t xml:space="preserve"> gây rò rỉ lớn vào hầm trục</w:t>
      </w:r>
      <w:r w:rsidR="00144215" w:rsidRPr="001E331D">
        <w:rPr>
          <w:rFonts w:ascii="Work Sans" w:hAnsi="Work Sans"/>
        </w:rPr>
        <w:t xml:space="preserve"> chân vịt</w:t>
      </w:r>
      <w:r w:rsidRPr="001E331D">
        <w:rPr>
          <w:rFonts w:ascii="Work Sans" w:hAnsi="Work Sans"/>
        </w:rPr>
        <w:t xml:space="preserve">, </w:t>
      </w:r>
      <w:r w:rsidR="00144215" w:rsidRPr="001E331D">
        <w:rPr>
          <w:rFonts w:ascii="Work Sans" w:hAnsi="Work Sans"/>
        </w:rPr>
        <w:t>nước tràn mạnh qua vách</w:t>
      </w:r>
      <w:r w:rsidRPr="001E331D">
        <w:rPr>
          <w:rFonts w:ascii="Work Sans" w:hAnsi="Work Sans"/>
        </w:rPr>
        <w:t xml:space="preserve"> kín nước ngăn giữa hầm trục và </w:t>
      </w:r>
      <w:r w:rsidR="00144215" w:rsidRPr="001E331D">
        <w:rPr>
          <w:rFonts w:ascii="Work Sans" w:hAnsi="Work Sans"/>
        </w:rPr>
        <w:t>buồng máy</w:t>
      </w:r>
      <w:r w:rsidRPr="001E331D">
        <w:rPr>
          <w:rFonts w:ascii="Work Sans" w:hAnsi="Work Sans"/>
        </w:rPr>
        <w:t xml:space="preserve"> </w:t>
      </w:r>
      <w:r w:rsidR="00144215" w:rsidRPr="001E331D">
        <w:rPr>
          <w:rFonts w:ascii="Work Sans" w:hAnsi="Work Sans"/>
        </w:rPr>
        <w:t>có</w:t>
      </w:r>
      <w:r w:rsidRPr="001E331D">
        <w:rPr>
          <w:rFonts w:ascii="Work Sans" w:hAnsi="Work Sans"/>
        </w:rPr>
        <w:t xml:space="preserve"> nguyên nhân chủ yếu là do </w:t>
      </w:r>
      <w:r w:rsidR="00144215" w:rsidRPr="001E331D">
        <w:rPr>
          <w:rFonts w:ascii="Work Sans" w:hAnsi="Work Sans"/>
        </w:rPr>
        <w:t xml:space="preserve">vật liệu bịt lỗ dẫn </w:t>
      </w:r>
      <w:r w:rsidRPr="001E331D">
        <w:rPr>
          <w:rFonts w:ascii="Work Sans" w:hAnsi="Work Sans"/>
        </w:rPr>
        <w:t xml:space="preserve">cáp </w:t>
      </w:r>
      <w:r w:rsidR="00144215" w:rsidRPr="001E331D">
        <w:rPr>
          <w:rFonts w:ascii="Work Sans" w:hAnsi="Work Sans"/>
        </w:rPr>
        <w:t xml:space="preserve">điện </w:t>
      </w:r>
      <w:r w:rsidRPr="001E331D">
        <w:rPr>
          <w:rFonts w:ascii="Work Sans" w:hAnsi="Work Sans"/>
        </w:rPr>
        <w:t xml:space="preserve">không hiệu quả và một số đặc tính không mong muốn của hệ thống </w:t>
      </w:r>
      <w:r w:rsidR="00144215" w:rsidRPr="001E331D">
        <w:rPr>
          <w:rFonts w:ascii="Work Sans" w:hAnsi="Work Sans"/>
        </w:rPr>
        <w:t xml:space="preserve">hút la canh </w:t>
      </w:r>
      <w:r w:rsidRPr="001E331D">
        <w:rPr>
          <w:rFonts w:ascii="Work Sans" w:hAnsi="Work Sans"/>
        </w:rPr>
        <w:t xml:space="preserve">và khả năng hút </w:t>
      </w:r>
      <w:r w:rsidR="00144215" w:rsidRPr="001E331D">
        <w:rPr>
          <w:rFonts w:ascii="Work Sans" w:hAnsi="Work Sans"/>
        </w:rPr>
        <w:t>la canh</w:t>
      </w:r>
      <w:r w:rsidRPr="001E331D">
        <w:rPr>
          <w:rFonts w:ascii="Work Sans" w:hAnsi="Work Sans"/>
        </w:rPr>
        <w:t xml:space="preserve"> khẩn cấp từ </w:t>
      </w:r>
      <w:r w:rsidR="00144215" w:rsidRPr="001E331D">
        <w:rPr>
          <w:rFonts w:ascii="Work Sans" w:hAnsi="Work Sans"/>
        </w:rPr>
        <w:t>buồng</w:t>
      </w:r>
      <w:r w:rsidRPr="001E331D">
        <w:rPr>
          <w:rFonts w:ascii="Work Sans" w:hAnsi="Work Sans"/>
        </w:rPr>
        <w:t xml:space="preserve"> máy. Xuyên suốt quá trình diễn ra các sự kiện, toàn bộ sĩ quan và thuyền viên liên tục bị quấy rầy, căng thẳng cao độ bởi vô số âm thanh báo động, khiến việc tập trung</w:t>
      </w:r>
      <w:r w:rsidR="00144215" w:rsidRPr="001E331D">
        <w:rPr>
          <w:rFonts w:ascii="Work Sans" w:hAnsi="Work Sans"/>
        </w:rPr>
        <w:t xml:space="preserve"> vào</w:t>
      </w:r>
      <w:r w:rsidRPr="001E331D">
        <w:rPr>
          <w:rFonts w:ascii="Work Sans" w:hAnsi="Work Sans"/>
        </w:rPr>
        <w:t xml:space="preserve"> nhiều thử thách xuất hiện trở nên vô cùng khó khăn.</w:t>
      </w:r>
    </w:p>
    <w:p w14:paraId="7C16F9CD" w14:textId="4C4A88D0" w:rsidR="005D67E5" w:rsidRPr="001E331D" w:rsidRDefault="005D67E5" w:rsidP="00144215">
      <w:pPr>
        <w:pStyle w:val="ThngthngWeb"/>
        <w:shd w:val="clear" w:color="auto" w:fill="FFFFFF"/>
        <w:spacing w:before="0" w:beforeAutospacing="0" w:after="300" w:afterAutospacing="0"/>
        <w:jc w:val="both"/>
        <w:textAlignment w:val="baseline"/>
        <w:rPr>
          <w:rFonts w:ascii="Work Sans" w:hAnsi="Work Sans"/>
        </w:rPr>
      </w:pPr>
      <w:r w:rsidRPr="001E331D">
        <w:rPr>
          <w:rFonts w:ascii="Work Sans" w:hAnsi="Work Sans"/>
        </w:rPr>
        <w:t>Bất chấp một loạt trục trặc kỹ thuật và điểm yếu của hệ thống, tổ chức trên tàu vẫn kiên cường, và bất chấp các rào cản cấu trúc bị phá vỡ, các sĩ quan và thủy thủ đoàn của tàu vẫn cố gắng kiềm chế tình huống khẩn cấp và đưa tàu cập bến Cảng container kênh Suez mà không có bất kỳ thương tích hoặc ô nhiễm môi trường</w:t>
      </w:r>
      <w:r w:rsidR="001E331D" w:rsidRPr="001E331D">
        <w:rPr>
          <w:rFonts w:ascii="Work Sans" w:hAnsi="Work Sans"/>
        </w:rPr>
        <w:t xml:space="preserve"> nào</w:t>
      </w:r>
      <w:r w:rsidRPr="001E331D">
        <w:rPr>
          <w:rFonts w:ascii="Work Sans" w:hAnsi="Work Sans"/>
        </w:rPr>
        <w:t>.</w:t>
      </w:r>
    </w:p>
    <w:p w14:paraId="66191798" w14:textId="77777777" w:rsidR="005D67E5" w:rsidRPr="001E331D" w:rsidRDefault="005D67E5" w:rsidP="001E331D">
      <w:pPr>
        <w:shd w:val="clear" w:color="auto" w:fill="FFFFFF"/>
        <w:spacing w:after="120" w:line="240" w:lineRule="auto"/>
        <w:textAlignment w:val="baseline"/>
        <w:rPr>
          <w:rFonts w:ascii="Work Sans" w:hAnsi="Work Sans"/>
          <w:b/>
          <w:bCs/>
          <w:u w:val="single"/>
        </w:rPr>
      </w:pPr>
      <w:r w:rsidRPr="001E331D">
        <w:rPr>
          <w:rFonts w:ascii="Work Sans" w:hAnsi="Work Sans"/>
          <w:b/>
          <w:bCs/>
          <w:u w:val="single"/>
        </w:rPr>
        <w:t>Các biện pháp cần thực hiện khi tàu bị ngập nước</w:t>
      </w:r>
    </w:p>
    <w:p w14:paraId="6BAAFE01" w14:textId="2848769A" w:rsidR="005D67E5" w:rsidRPr="001E331D" w:rsidRDefault="005D67E5" w:rsidP="005D67E5">
      <w:pPr>
        <w:numPr>
          <w:ilvl w:val="0"/>
          <w:numId w:val="2"/>
        </w:numPr>
        <w:shd w:val="clear" w:color="auto" w:fill="FFFFFF"/>
        <w:spacing w:after="120" w:line="240" w:lineRule="auto"/>
        <w:textAlignment w:val="baseline"/>
        <w:rPr>
          <w:rFonts w:ascii="Work Sans" w:hAnsi="Work Sans"/>
        </w:rPr>
      </w:pPr>
      <w:r w:rsidRPr="001E331D">
        <w:rPr>
          <w:rFonts w:ascii="Work Sans" w:hAnsi="Work Sans"/>
        </w:rPr>
        <w:t xml:space="preserve">Cần thông báo cho </w:t>
      </w:r>
      <w:r w:rsidR="001E331D" w:rsidRPr="001E331D">
        <w:rPr>
          <w:rFonts w:ascii="Work Sans" w:hAnsi="Work Sans"/>
        </w:rPr>
        <w:t>thuyền trưởng</w:t>
      </w:r>
    </w:p>
    <w:p w14:paraId="19DF59C3" w14:textId="58FE6025" w:rsidR="005D67E5" w:rsidRPr="001E331D" w:rsidRDefault="005D67E5" w:rsidP="005D67E5">
      <w:pPr>
        <w:numPr>
          <w:ilvl w:val="0"/>
          <w:numId w:val="2"/>
        </w:numPr>
        <w:shd w:val="clear" w:color="auto" w:fill="FFFFFF"/>
        <w:spacing w:after="120" w:line="240" w:lineRule="auto"/>
        <w:textAlignment w:val="baseline"/>
        <w:rPr>
          <w:rFonts w:ascii="Work Sans" w:hAnsi="Work Sans"/>
        </w:rPr>
      </w:pPr>
      <w:r w:rsidRPr="001E331D">
        <w:rPr>
          <w:rFonts w:ascii="Work Sans" w:hAnsi="Work Sans"/>
        </w:rPr>
        <w:t>Phải phát tín hiệu khẩn cấp</w:t>
      </w:r>
    </w:p>
    <w:p w14:paraId="288348CF" w14:textId="7C73FDC0" w:rsidR="005D67E5" w:rsidRPr="001E331D" w:rsidRDefault="005D67E5" w:rsidP="005D67E5">
      <w:pPr>
        <w:numPr>
          <w:ilvl w:val="0"/>
          <w:numId w:val="2"/>
        </w:numPr>
        <w:shd w:val="clear" w:color="auto" w:fill="FFFFFF"/>
        <w:spacing w:after="120" w:line="240" w:lineRule="auto"/>
        <w:textAlignment w:val="baseline"/>
        <w:rPr>
          <w:rFonts w:ascii="Work Sans" w:hAnsi="Work Sans"/>
        </w:rPr>
      </w:pPr>
      <w:r w:rsidRPr="001E331D">
        <w:rPr>
          <w:rFonts w:ascii="Work Sans" w:hAnsi="Work Sans"/>
        </w:rPr>
        <w:t>Tất cả các cửa kín nước phải được đóng lại</w:t>
      </w:r>
    </w:p>
    <w:p w14:paraId="4F8D052A" w14:textId="0FC6B4EE" w:rsidR="005D67E5" w:rsidRPr="001E331D" w:rsidRDefault="005D67E5" w:rsidP="005D67E5">
      <w:pPr>
        <w:numPr>
          <w:ilvl w:val="0"/>
          <w:numId w:val="2"/>
        </w:numPr>
        <w:shd w:val="clear" w:color="auto" w:fill="FFFFFF"/>
        <w:spacing w:after="120" w:line="240" w:lineRule="auto"/>
        <w:textAlignment w:val="baseline"/>
        <w:rPr>
          <w:rFonts w:ascii="Work Sans" w:hAnsi="Work Sans"/>
        </w:rPr>
      </w:pPr>
      <w:r w:rsidRPr="001E331D">
        <w:rPr>
          <w:rFonts w:ascii="Work Sans" w:hAnsi="Work Sans"/>
        </w:rPr>
        <w:t xml:space="preserve"> (Các) </w:t>
      </w:r>
      <w:r w:rsidR="001E331D" w:rsidRPr="001E331D">
        <w:rPr>
          <w:rFonts w:ascii="Work Sans" w:hAnsi="Work Sans"/>
        </w:rPr>
        <w:t>máy</w:t>
      </w:r>
      <w:r w:rsidRPr="001E331D">
        <w:rPr>
          <w:rFonts w:ascii="Work Sans" w:hAnsi="Work Sans"/>
        </w:rPr>
        <w:t xml:space="preserve"> chính phải được giảm tốc độ/dừng lại</w:t>
      </w:r>
    </w:p>
    <w:p w14:paraId="700BFF89" w14:textId="4625304A" w:rsidR="005D67E5" w:rsidRPr="001E331D" w:rsidRDefault="001E331D" w:rsidP="005D67E5">
      <w:pPr>
        <w:numPr>
          <w:ilvl w:val="0"/>
          <w:numId w:val="2"/>
        </w:numPr>
        <w:shd w:val="clear" w:color="auto" w:fill="FFFFFF"/>
        <w:spacing w:after="120" w:line="240" w:lineRule="auto"/>
        <w:textAlignment w:val="baseline"/>
        <w:rPr>
          <w:rFonts w:ascii="Work Sans" w:hAnsi="Work Sans"/>
        </w:rPr>
      </w:pPr>
      <w:r w:rsidRPr="001E331D">
        <w:rPr>
          <w:rFonts w:ascii="Work Sans" w:hAnsi="Work Sans"/>
        </w:rPr>
        <w:t>Thủy thủ</w:t>
      </w:r>
      <w:r w:rsidR="005D67E5" w:rsidRPr="001E331D">
        <w:rPr>
          <w:rFonts w:ascii="Work Sans" w:hAnsi="Work Sans"/>
        </w:rPr>
        <w:t xml:space="preserve"> đoàn nên tập trung </w:t>
      </w:r>
      <w:r w:rsidRPr="001E331D">
        <w:rPr>
          <w:rFonts w:ascii="Work Sans" w:hAnsi="Work Sans"/>
        </w:rPr>
        <w:t>về</w:t>
      </w:r>
      <w:r w:rsidR="005D67E5" w:rsidRPr="001E331D">
        <w:rPr>
          <w:rFonts w:ascii="Work Sans" w:hAnsi="Work Sans"/>
        </w:rPr>
        <w:t xml:space="preserve"> các trạm kiểm soát</w:t>
      </w:r>
      <w:r w:rsidRPr="001E331D">
        <w:rPr>
          <w:rFonts w:ascii="Work Sans" w:hAnsi="Work Sans"/>
        </w:rPr>
        <w:t xml:space="preserve"> tổn thất</w:t>
      </w:r>
    </w:p>
    <w:p w14:paraId="17571E76" w14:textId="32506233" w:rsidR="005D67E5" w:rsidRPr="001E331D" w:rsidRDefault="005D67E5" w:rsidP="005D67E5">
      <w:pPr>
        <w:numPr>
          <w:ilvl w:val="0"/>
          <w:numId w:val="2"/>
        </w:numPr>
        <w:shd w:val="clear" w:color="auto" w:fill="FFFFFF"/>
        <w:spacing w:after="120" w:line="240" w:lineRule="auto"/>
        <w:textAlignment w:val="baseline"/>
        <w:rPr>
          <w:rFonts w:ascii="Work Sans" w:hAnsi="Work Sans"/>
        </w:rPr>
      </w:pPr>
      <w:r w:rsidRPr="001E331D">
        <w:rPr>
          <w:rFonts w:ascii="Work Sans" w:hAnsi="Work Sans"/>
        </w:rPr>
        <w:t>Các phương tiện cứu sinh phải được chuẩn bị sẵn sàng để sử dụng nếu cần</w:t>
      </w:r>
    </w:p>
    <w:p w14:paraId="043859BB" w14:textId="19C0F2F2" w:rsidR="005D67E5" w:rsidRPr="001E331D" w:rsidRDefault="005D67E5" w:rsidP="005D67E5">
      <w:pPr>
        <w:numPr>
          <w:ilvl w:val="0"/>
          <w:numId w:val="2"/>
        </w:numPr>
        <w:shd w:val="clear" w:color="auto" w:fill="FFFFFF"/>
        <w:spacing w:after="120" w:line="240" w:lineRule="auto"/>
        <w:textAlignment w:val="baseline"/>
        <w:rPr>
          <w:rFonts w:ascii="Work Sans" w:hAnsi="Work Sans"/>
        </w:rPr>
      </w:pPr>
      <w:r w:rsidRPr="001E331D">
        <w:rPr>
          <w:rFonts w:ascii="Work Sans" w:hAnsi="Work Sans"/>
        </w:rPr>
        <w:t>Các bên và cơ quan có liên quan cần được thông báo</w:t>
      </w:r>
    </w:p>
    <w:p w14:paraId="7BD6FDCD" w14:textId="48D39286" w:rsidR="005D67E5" w:rsidRDefault="005D67E5" w:rsidP="001E331D">
      <w:pPr>
        <w:shd w:val="clear" w:color="auto" w:fill="FFFFFF"/>
        <w:spacing w:after="120" w:line="240" w:lineRule="auto"/>
        <w:textAlignment w:val="baseline"/>
      </w:pPr>
      <w:r w:rsidRPr="001E331D">
        <w:rPr>
          <w:rFonts w:ascii="Work Sans" w:hAnsi="Work Sans"/>
        </w:rPr>
        <w:t xml:space="preserve">SQE Marine đã </w:t>
      </w:r>
      <w:r w:rsidR="001E331D" w:rsidRPr="001E331D">
        <w:rPr>
          <w:rFonts w:ascii="Work Sans" w:hAnsi="Work Sans"/>
        </w:rPr>
        <w:t>xây dựng</w:t>
      </w:r>
      <w:r w:rsidRPr="001E331D">
        <w:rPr>
          <w:rFonts w:ascii="Work Sans" w:hAnsi="Work Sans"/>
        </w:rPr>
        <w:t xml:space="preserve"> một danh sách kiểm tra chi tiết nhằm cung cấp các bước cần thiết trong trường hợp tàu bị </w:t>
      </w:r>
      <w:r w:rsidR="001E331D" w:rsidRPr="001E331D">
        <w:rPr>
          <w:rFonts w:ascii="Work Sans" w:hAnsi="Work Sans"/>
        </w:rPr>
        <w:t xml:space="preserve">nước tràn vào tại: </w:t>
      </w:r>
      <w:hyperlink r:id="rId6" w:history="1">
        <w:r w:rsidRPr="00C44F02">
          <w:rPr>
            <w:rStyle w:val="Siuktni"/>
          </w:rPr>
          <w:t>https://safety4sea.com/wp-content/uploads/2018/06/SQE-MARINE-Flooding-2018_06.pdf</w:t>
        </w:r>
      </w:hyperlink>
    </w:p>
    <w:p w14:paraId="24488937" w14:textId="77777777" w:rsidR="005D67E5" w:rsidRDefault="005D67E5"/>
    <w:sectPr w:rsidR="005D67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unito Sans">
    <w:charset w:val="00"/>
    <w:family w:val="auto"/>
    <w:pitch w:val="variable"/>
    <w:sig w:usb0="A00002FF" w:usb1="5000204B" w:usb2="00000000" w:usb3="00000000" w:csb0="00000197" w:csb1="00000000"/>
  </w:font>
  <w:font w:name="Work Sans">
    <w:charset w:val="00"/>
    <w:family w:val="auto"/>
    <w:pitch w:val="variable"/>
    <w:sig w:usb0="A00000FF" w:usb1="5000E07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F581C"/>
    <w:multiLevelType w:val="multilevel"/>
    <w:tmpl w:val="D6C25E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567449"/>
    <w:multiLevelType w:val="multilevel"/>
    <w:tmpl w:val="E904DA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0F6703"/>
    <w:multiLevelType w:val="multilevel"/>
    <w:tmpl w:val="E904DA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8773682">
    <w:abstractNumId w:val="1"/>
  </w:num>
  <w:num w:numId="2" w16cid:durableId="1369183744">
    <w:abstractNumId w:val="0"/>
  </w:num>
  <w:num w:numId="3" w16cid:durableId="1934820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E5"/>
    <w:rsid w:val="00144215"/>
    <w:rsid w:val="001E331D"/>
    <w:rsid w:val="005D67E5"/>
    <w:rsid w:val="005E2DD3"/>
    <w:rsid w:val="009C7613"/>
    <w:rsid w:val="00C33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A06BD"/>
  <w15:chartTrackingRefBased/>
  <w15:docId w15:val="{F89827F3-19D5-47C3-BD80-6D6E66131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5D67E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paragraph" w:styleId="u3">
    <w:name w:val="heading 3"/>
    <w:basedOn w:val="Binhthng"/>
    <w:next w:val="Binhthng"/>
    <w:link w:val="u3Char"/>
    <w:uiPriority w:val="9"/>
    <w:semiHidden/>
    <w:unhideWhenUsed/>
    <w:qFormat/>
    <w:rsid w:val="005D67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u4">
    <w:name w:val="heading 4"/>
    <w:basedOn w:val="Binhthng"/>
    <w:next w:val="Binhthng"/>
    <w:link w:val="u4Char"/>
    <w:uiPriority w:val="9"/>
    <w:semiHidden/>
    <w:unhideWhenUsed/>
    <w:qFormat/>
    <w:rsid w:val="005D67E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5D67E5"/>
    <w:rPr>
      <w:rFonts w:ascii="Times New Roman" w:eastAsia="Times New Roman" w:hAnsi="Times New Roman" w:cs="Times New Roman"/>
      <w:b/>
      <w:bCs/>
      <w:kern w:val="36"/>
      <w:sz w:val="48"/>
      <w:szCs w:val="48"/>
      <w:lang w:val="en-GB" w:eastAsia="en-GB"/>
      <w14:ligatures w14:val="none"/>
    </w:rPr>
  </w:style>
  <w:style w:type="character" w:customStyle="1" w:styleId="u3Char">
    <w:name w:val="Đầu đề 3 Char"/>
    <w:basedOn w:val="Phngmcinhcuaoanvn"/>
    <w:link w:val="u3"/>
    <w:uiPriority w:val="9"/>
    <w:semiHidden/>
    <w:rsid w:val="005D67E5"/>
    <w:rPr>
      <w:rFonts w:asciiTheme="majorHAnsi" w:eastAsiaTheme="majorEastAsia" w:hAnsiTheme="majorHAnsi" w:cstheme="majorBidi"/>
      <w:color w:val="1F3763" w:themeColor="accent1" w:themeShade="7F"/>
      <w:sz w:val="24"/>
      <w:szCs w:val="24"/>
    </w:rPr>
  </w:style>
  <w:style w:type="character" w:customStyle="1" w:styleId="u4Char">
    <w:name w:val="Đầu đề 4 Char"/>
    <w:basedOn w:val="Phngmcinhcuaoanvn"/>
    <w:link w:val="u4"/>
    <w:uiPriority w:val="9"/>
    <w:semiHidden/>
    <w:rsid w:val="005D67E5"/>
    <w:rPr>
      <w:rFonts w:asciiTheme="majorHAnsi" w:eastAsiaTheme="majorEastAsia" w:hAnsiTheme="majorHAnsi" w:cstheme="majorBidi"/>
      <w:i/>
      <w:iCs/>
      <w:color w:val="2F5496" w:themeColor="accent1" w:themeShade="BF"/>
    </w:rPr>
  </w:style>
  <w:style w:type="paragraph" w:styleId="ThngthngWeb">
    <w:name w:val="Normal (Web)"/>
    <w:basedOn w:val="Binhthng"/>
    <w:uiPriority w:val="99"/>
    <w:semiHidden/>
    <w:unhideWhenUsed/>
    <w:rsid w:val="005D67E5"/>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Manh">
    <w:name w:val="Strong"/>
    <w:basedOn w:val="Phngmcinhcuaoanvn"/>
    <w:uiPriority w:val="22"/>
    <w:qFormat/>
    <w:rsid w:val="005D67E5"/>
    <w:rPr>
      <w:b/>
      <w:bCs/>
    </w:rPr>
  </w:style>
  <w:style w:type="character" w:styleId="Siuktni">
    <w:name w:val="Hyperlink"/>
    <w:basedOn w:val="Phngmcinhcuaoanvn"/>
    <w:uiPriority w:val="99"/>
    <w:unhideWhenUsed/>
    <w:rsid w:val="005D67E5"/>
    <w:rPr>
      <w:color w:val="0000FF"/>
      <w:u w:val="single"/>
    </w:rPr>
  </w:style>
  <w:style w:type="character" w:styleId="cpChagiiquyt">
    <w:name w:val="Unresolved Mention"/>
    <w:basedOn w:val="Phngmcinhcuaoanvn"/>
    <w:uiPriority w:val="99"/>
    <w:semiHidden/>
    <w:unhideWhenUsed/>
    <w:rsid w:val="005D6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664495">
      <w:bodyDiv w:val="1"/>
      <w:marLeft w:val="0"/>
      <w:marRight w:val="0"/>
      <w:marTop w:val="0"/>
      <w:marBottom w:val="0"/>
      <w:divBdr>
        <w:top w:val="none" w:sz="0" w:space="0" w:color="auto"/>
        <w:left w:val="none" w:sz="0" w:space="0" w:color="auto"/>
        <w:bottom w:val="none" w:sz="0" w:space="0" w:color="auto"/>
        <w:right w:val="none" w:sz="0" w:space="0" w:color="auto"/>
      </w:divBdr>
    </w:div>
    <w:div w:id="757605703">
      <w:bodyDiv w:val="1"/>
      <w:marLeft w:val="0"/>
      <w:marRight w:val="0"/>
      <w:marTop w:val="0"/>
      <w:marBottom w:val="0"/>
      <w:divBdr>
        <w:top w:val="none" w:sz="0" w:space="0" w:color="auto"/>
        <w:left w:val="none" w:sz="0" w:space="0" w:color="auto"/>
        <w:bottom w:val="none" w:sz="0" w:space="0" w:color="auto"/>
        <w:right w:val="none" w:sz="0" w:space="0" w:color="auto"/>
      </w:divBdr>
      <w:divsChild>
        <w:div w:id="91633082">
          <w:marLeft w:val="0"/>
          <w:marRight w:val="0"/>
          <w:marTop w:val="0"/>
          <w:marBottom w:val="0"/>
          <w:divBdr>
            <w:top w:val="none" w:sz="0" w:space="0" w:color="auto"/>
            <w:left w:val="none" w:sz="0" w:space="0" w:color="auto"/>
            <w:bottom w:val="none" w:sz="0" w:space="0" w:color="auto"/>
            <w:right w:val="none" w:sz="0" w:space="0" w:color="auto"/>
          </w:divBdr>
          <w:divsChild>
            <w:div w:id="1223834561">
              <w:marLeft w:val="0"/>
              <w:marRight w:val="0"/>
              <w:marTop w:val="0"/>
              <w:marBottom w:val="0"/>
              <w:divBdr>
                <w:top w:val="none" w:sz="0" w:space="0" w:color="auto"/>
                <w:left w:val="none" w:sz="0" w:space="0" w:color="auto"/>
                <w:bottom w:val="none" w:sz="0" w:space="0" w:color="auto"/>
                <w:right w:val="none" w:sz="0" w:space="0" w:color="auto"/>
              </w:divBdr>
              <w:divsChild>
                <w:div w:id="1713530492">
                  <w:marLeft w:val="0"/>
                  <w:marRight w:val="0"/>
                  <w:marTop w:val="0"/>
                  <w:marBottom w:val="300"/>
                  <w:divBdr>
                    <w:top w:val="none" w:sz="0" w:space="0" w:color="auto"/>
                    <w:left w:val="none" w:sz="0" w:space="0" w:color="auto"/>
                    <w:bottom w:val="none" w:sz="0" w:space="0" w:color="auto"/>
                    <w:right w:val="none" w:sz="0" w:space="0" w:color="auto"/>
                  </w:divBdr>
                  <w:divsChild>
                    <w:div w:id="2055540393">
                      <w:marLeft w:val="0"/>
                      <w:marRight w:val="0"/>
                      <w:marTop w:val="0"/>
                      <w:marBottom w:val="225"/>
                      <w:divBdr>
                        <w:top w:val="none" w:sz="0" w:space="0" w:color="auto"/>
                        <w:left w:val="none" w:sz="0" w:space="0" w:color="auto"/>
                        <w:bottom w:val="none" w:sz="0" w:space="0" w:color="auto"/>
                        <w:right w:val="none" w:sz="0" w:space="0" w:color="auto"/>
                      </w:divBdr>
                    </w:div>
                    <w:div w:id="827599274">
                      <w:marLeft w:val="0"/>
                      <w:marRight w:val="0"/>
                      <w:marTop w:val="0"/>
                      <w:marBottom w:val="0"/>
                      <w:divBdr>
                        <w:top w:val="none" w:sz="0" w:space="0" w:color="auto"/>
                        <w:left w:val="none" w:sz="0" w:space="0" w:color="auto"/>
                        <w:bottom w:val="none" w:sz="0" w:space="0" w:color="auto"/>
                        <w:right w:val="none" w:sz="0" w:space="0" w:color="auto"/>
                      </w:divBdr>
                      <w:divsChild>
                        <w:div w:id="431630066">
                          <w:marLeft w:val="0"/>
                          <w:marRight w:val="0"/>
                          <w:marTop w:val="0"/>
                          <w:marBottom w:val="0"/>
                          <w:divBdr>
                            <w:top w:val="none" w:sz="0" w:space="0" w:color="auto"/>
                            <w:left w:val="none" w:sz="0" w:space="0" w:color="auto"/>
                            <w:bottom w:val="none" w:sz="0" w:space="0" w:color="auto"/>
                            <w:right w:val="none" w:sz="0" w:space="0" w:color="auto"/>
                          </w:divBdr>
                          <w:divsChild>
                            <w:div w:id="1267881507">
                              <w:marLeft w:val="0"/>
                              <w:marRight w:val="0"/>
                              <w:marTop w:val="0"/>
                              <w:marBottom w:val="0"/>
                              <w:divBdr>
                                <w:top w:val="none" w:sz="0" w:space="0" w:color="auto"/>
                                <w:left w:val="none" w:sz="0" w:space="0" w:color="auto"/>
                                <w:bottom w:val="none" w:sz="0" w:space="0" w:color="auto"/>
                                <w:right w:val="none" w:sz="0" w:space="0" w:color="auto"/>
                              </w:divBdr>
                              <w:divsChild>
                                <w:div w:id="1947422419">
                                  <w:marLeft w:val="0"/>
                                  <w:marRight w:val="0"/>
                                  <w:marTop w:val="0"/>
                                  <w:marBottom w:val="0"/>
                                  <w:divBdr>
                                    <w:top w:val="none" w:sz="0" w:space="0" w:color="auto"/>
                                    <w:left w:val="none" w:sz="0" w:space="0" w:color="auto"/>
                                    <w:bottom w:val="none" w:sz="0" w:space="0" w:color="auto"/>
                                    <w:right w:val="none" w:sz="0" w:space="0" w:color="auto"/>
                                  </w:divBdr>
                                </w:div>
                                <w:div w:id="12867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18/06/SQE-MARINE-Flooding-2018_06.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475</Words>
  <Characters>2709</Characters>
  <Application>Microsoft Office Word</Application>
  <DocSecurity>0</DocSecurity>
  <Lines>22</Lines>
  <Paragraphs>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2023-11-13T08:21:00Z</dcterms:created>
  <dcterms:modified xsi:type="dcterms:W3CDTF">2023-11-13T09:26:00Z</dcterms:modified>
</cp:coreProperties>
</file>