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2C94" w14:textId="1EC73EA8" w:rsidR="0028136F" w:rsidRDefault="0028136F" w:rsidP="0028136F">
      <w:pPr>
        <w:shd w:val="clear" w:color="auto" w:fill="FFFFFF"/>
        <w:spacing w:after="105" w:line="240" w:lineRule="auto"/>
        <w:jc w:val="center"/>
        <w:outlineLvl w:val="0"/>
        <w:rPr>
          <w:rFonts w:ascii="Roboto" w:eastAsia="Times New Roman" w:hAnsi="Roboto" w:cs="Times New Roman"/>
          <w:b/>
          <w:bCs/>
          <w:color w:val="111111"/>
          <w:kern w:val="36"/>
          <w:sz w:val="32"/>
          <w:szCs w:val="32"/>
          <w:lang w:val="en-GB" w:eastAsia="en-GB"/>
          <w14:ligatures w14:val="none"/>
        </w:rPr>
      </w:pPr>
      <w:r w:rsidRPr="0028136F">
        <w:rPr>
          <w:rFonts w:ascii="Roboto" w:eastAsia="Times New Roman" w:hAnsi="Roboto" w:cs="Times New Roman"/>
          <w:b/>
          <w:bCs/>
          <w:color w:val="111111"/>
          <w:kern w:val="36"/>
          <w:sz w:val="32"/>
          <w:szCs w:val="32"/>
          <w:lang w:val="en-GB" w:eastAsia="en-GB"/>
          <w14:ligatures w14:val="none"/>
        </w:rPr>
        <w:t xml:space="preserve">Vai trò của các quy định về hiệu quả năng lượng </w:t>
      </w:r>
      <w:r w:rsidR="00BD19F1">
        <w:rPr>
          <w:rFonts w:ascii="Roboto" w:eastAsia="Times New Roman" w:hAnsi="Roboto" w:cs="Times New Roman"/>
          <w:b/>
          <w:bCs/>
          <w:color w:val="111111"/>
          <w:kern w:val="36"/>
          <w:sz w:val="32"/>
          <w:szCs w:val="32"/>
          <w:lang w:val="en-GB" w:eastAsia="en-GB"/>
          <w14:ligatures w14:val="none"/>
        </w:rPr>
        <w:t xml:space="preserve">trên tàu biển </w:t>
      </w:r>
      <w:r w:rsidRPr="0028136F">
        <w:rPr>
          <w:rFonts w:ascii="Roboto" w:eastAsia="Times New Roman" w:hAnsi="Roboto" w:cs="Times New Roman"/>
          <w:b/>
          <w:bCs/>
          <w:color w:val="111111"/>
          <w:kern w:val="36"/>
          <w:sz w:val="32"/>
          <w:szCs w:val="32"/>
          <w:lang w:val="en-GB" w:eastAsia="en-GB"/>
          <w14:ligatures w14:val="none"/>
        </w:rPr>
        <w:t>(EEDI, EEXI, CII)</w:t>
      </w:r>
    </w:p>
    <w:p w14:paraId="6899D9E2" w14:textId="6BBA6460" w:rsidR="006C71EE" w:rsidRPr="006C71EE" w:rsidRDefault="006C71EE" w:rsidP="006C71EE">
      <w:pPr>
        <w:shd w:val="clear" w:color="auto" w:fill="FFFFFF"/>
        <w:spacing w:after="105" w:line="240" w:lineRule="auto"/>
        <w:jc w:val="right"/>
        <w:outlineLvl w:val="0"/>
        <w:rPr>
          <w:rFonts w:ascii="Roboto" w:eastAsia="Times New Roman" w:hAnsi="Roboto" w:cs="Times New Roman"/>
          <w:i/>
          <w:iCs/>
          <w:color w:val="111111"/>
          <w:kern w:val="36"/>
          <w:sz w:val="24"/>
          <w:szCs w:val="24"/>
          <w:lang w:val="en-GB" w:eastAsia="en-GB"/>
          <w14:ligatures w14:val="none"/>
        </w:rPr>
      </w:pPr>
      <w:r w:rsidRPr="006C71EE">
        <w:rPr>
          <w:rFonts w:ascii="Roboto" w:eastAsia="Times New Roman" w:hAnsi="Roboto" w:cs="Times New Roman"/>
          <w:i/>
          <w:iCs/>
          <w:color w:val="111111"/>
          <w:kern w:val="36"/>
          <w:sz w:val="24"/>
          <w:szCs w:val="24"/>
          <w:lang w:val="en-GB" w:eastAsia="en-GB"/>
          <w14:ligatures w14:val="none"/>
        </w:rPr>
        <w:t xml:space="preserve">Theo </w:t>
      </w:r>
      <w:r w:rsidRPr="006C71EE">
        <w:rPr>
          <w:rFonts w:ascii="Roboto" w:eastAsia="Times New Roman" w:hAnsi="Roboto" w:cs="Times New Roman"/>
          <w:i/>
          <w:iCs/>
          <w:color w:val="111111"/>
          <w:kern w:val="36"/>
          <w:sz w:val="24"/>
          <w:szCs w:val="24"/>
          <w:lang w:val="en-GB" w:eastAsia="en-GB"/>
          <w14:ligatures w14:val="none"/>
        </w:rPr>
        <w:t>maritimecyprus</w:t>
      </w:r>
    </w:p>
    <w:p w14:paraId="5691758F" w14:textId="77777777" w:rsidR="001D6C50" w:rsidRPr="001D6C50" w:rsidRDefault="001D6C50" w:rsidP="001D6C50">
      <w:pPr>
        <w:shd w:val="clear" w:color="auto" w:fill="FFFFFF"/>
        <w:spacing w:after="0" w:line="240" w:lineRule="auto"/>
        <w:jc w:val="right"/>
        <w:rPr>
          <w:rFonts w:ascii="Times New Roman" w:eastAsia="Times New Roman" w:hAnsi="Times New Roman" w:cs="Times New Roman"/>
          <w:i/>
          <w:iCs/>
          <w:color w:val="002060"/>
          <w:kern w:val="0"/>
          <w:sz w:val="26"/>
          <w:szCs w:val="26"/>
          <w:lang w:val="en-GB" w:eastAsia="en-GB"/>
          <w14:ligatures w14:val="none"/>
        </w:rPr>
      </w:pPr>
      <w:r w:rsidRPr="001D6C50">
        <w:rPr>
          <w:rFonts w:ascii="Times New Roman" w:eastAsia="Times New Roman" w:hAnsi="Times New Roman" w:cs="Times New Roman"/>
          <w:i/>
          <w:iCs/>
          <w:color w:val="002060"/>
          <w:kern w:val="0"/>
          <w:sz w:val="26"/>
          <w:szCs w:val="26"/>
          <w:lang w:val="en-GB" w:eastAsia="en-GB"/>
          <w14:ligatures w14:val="none"/>
        </w:rPr>
        <w:t>Tổ chức Hàng hải Quốc tế (IMO) đã thực hiện ba biện pháp quản lý nhằm thúc đẩy việc giảm lượng khí thải CO</w:t>
      </w:r>
      <w:r w:rsidRPr="001D6C50">
        <w:rPr>
          <w:rFonts w:ascii="Times New Roman" w:eastAsia="Times New Roman" w:hAnsi="Times New Roman" w:cs="Times New Roman"/>
          <w:i/>
          <w:iCs/>
          <w:color w:val="002060"/>
          <w:kern w:val="0"/>
          <w:sz w:val="26"/>
          <w:szCs w:val="26"/>
          <w:vertAlign w:val="subscript"/>
          <w:lang w:val="en-GB" w:eastAsia="en-GB"/>
          <w14:ligatures w14:val="none"/>
        </w:rPr>
        <w:t>2</w:t>
      </w:r>
      <w:r w:rsidRPr="001D6C50">
        <w:rPr>
          <w:rFonts w:ascii="Times New Roman" w:eastAsia="Times New Roman" w:hAnsi="Times New Roman" w:cs="Times New Roman"/>
          <w:i/>
          <w:iCs/>
          <w:color w:val="002060"/>
          <w:kern w:val="0"/>
          <w:sz w:val="26"/>
          <w:szCs w:val="26"/>
          <w:lang w:val="en-GB" w:eastAsia="en-GB"/>
          <w14:ligatures w14:val="none"/>
        </w:rPr>
        <w:t xml:space="preserve"> trong thời gian ngắn bằng cách cải thiện hiệu quả sử dụng năng lượng của đội tàu thế giới. Chỉ số thiết kế hiệu quả năng lượng (EEDI) và Chỉ số hiệu quả năng lượng (EEXI) của tàu hiện có nhằm mục đích phân loại hiệu quả kỹ thuật của thiết kế tàu bằng cách đánh giá lượng khí thải lý thuyết từ tàu, đặc điểm thiết kế và các thiết bị lắp đặt trên tàu. Chỉ số cường độ carbon (CII) tập trung vào hiệu quả hoạt động của tàu, đưa ra một phân loại hiệu quả dựa trên mức tiêu thụ nhiên liệu, lượng khí thải và công suất vận chuyển được thực hiện trong một năm dương lịch. Năm 2013, EEDI đã trở thành quy định đầu tiên trong số này có hiệu lực và chỉ áp dụng cho các tàu đóng mới. Cả EEXI và CII đều được đưa ra vào ngày 1 tháng 1 năm 2023 và được áp dụng trên tất cả các đội tàu.</w:t>
      </w:r>
    </w:p>
    <w:p w14:paraId="2C10CB46" w14:textId="77777777" w:rsidR="0028136F" w:rsidRPr="0028136F" w:rsidRDefault="0028136F" w:rsidP="0028136F">
      <w:pPr>
        <w:shd w:val="clear" w:color="auto" w:fill="FFFFFF"/>
        <w:spacing w:after="105" w:line="240" w:lineRule="auto"/>
        <w:jc w:val="center"/>
        <w:outlineLvl w:val="0"/>
        <w:rPr>
          <w:rFonts w:ascii="Roboto" w:eastAsia="Times New Roman" w:hAnsi="Roboto" w:cs="Times New Roman"/>
          <w:b/>
          <w:bCs/>
          <w:color w:val="111111"/>
          <w:kern w:val="36"/>
          <w:sz w:val="24"/>
          <w:szCs w:val="24"/>
          <w:lang w:val="en-GB" w:eastAsia="en-GB"/>
          <w14:ligatures w14:val="none"/>
        </w:rPr>
      </w:pPr>
    </w:p>
    <w:p w14:paraId="3B2D2D30" w14:textId="12FA143F" w:rsidR="0028136F" w:rsidRDefault="0028136F" w:rsidP="0028136F">
      <w:pPr>
        <w:shd w:val="clear" w:color="auto" w:fill="FFFFFF"/>
        <w:spacing w:after="105" w:line="240" w:lineRule="auto"/>
        <w:outlineLvl w:val="0"/>
        <w:rPr>
          <w:rFonts w:ascii="Roboto" w:eastAsia="Times New Roman" w:hAnsi="Roboto" w:cs="Times New Roman"/>
          <w:color w:val="111111"/>
          <w:kern w:val="36"/>
          <w:sz w:val="32"/>
          <w:szCs w:val="32"/>
          <w:lang w:val="en-GB" w:eastAsia="en-GB"/>
          <w14:ligatures w14:val="none"/>
        </w:rPr>
      </w:pPr>
      <w:r>
        <w:rPr>
          <w:noProof/>
        </w:rPr>
        <w:drawing>
          <wp:inline distT="0" distB="0" distL="0" distR="0" wp14:anchorId="3A353527" wp14:editId="1BE9248E">
            <wp:extent cx="5943600" cy="3347720"/>
            <wp:effectExtent l="0" t="0" r="0" b="5080"/>
            <wp:docPr id="654262806" name="Hình ảnh 1" descr="Ảnh có chứa văn bản, mây, bầu trời, tàu thuyề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62806" name="Hình ảnh 1" descr="Ảnh có chứa văn bản, mây, bầu trời, tàu thuyền&#10;&#10;Mô tả được tạo tự độ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07D83CBC" w14:textId="580FF10F" w:rsidR="0028136F" w:rsidRPr="001D6C50" w:rsidRDefault="0028136F" w:rsidP="001D6C50">
      <w:pPr>
        <w:shd w:val="clear" w:color="auto" w:fill="FFFFFF"/>
        <w:spacing w:after="0" w:line="240" w:lineRule="auto"/>
        <w:jc w:val="both"/>
        <w:rPr>
          <w:rFonts w:ascii="Times New Roman" w:eastAsia="Times New Roman" w:hAnsi="Times New Roman" w:cs="Times New Roman"/>
          <w:color w:val="222222"/>
          <w:kern w:val="0"/>
          <w:sz w:val="26"/>
          <w:szCs w:val="26"/>
          <w:lang w:val="en-GB" w:eastAsia="en-GB"/>
          <w14:ligatures w14:val="none"/>
        </w:rPr>
      </w:pPr>
      <w:r w:rsidRPr="001D6C50">
        <w:rPr>
          <w:rFonts w:ascii="Times New Roman" w:eastAsia="Times New Roman" w:hAnsi="Times New Roman" w:cs="Times New Roman"/>
          <w:color w:val="222222"/>
          <w:kern w:val="0"/>
          <w:sz w:val="26"/>
          <w:szCs w:val="26"/>
          <w:lang w:val="en-GB" w:eastAsia="en-GB"/>
          <w14:ligatures w14:val="none"/>
        </w:rPr>
        <w:t xml:space="preserve">Một nhóm làm việc chuyên trách của Trung tâm Vận </w:t>
      </w:r>
      <w:r w:rsidR="001D6C50">
        <w:rPr>
          <w:rFonts w:ascii="Times New Roman" w:eastAsia="Times New Roman" w:hAnsi="Times New Roman" w:cs="Times New Roman"/>
          <w:color w:val="222222"/>
          <w:kern w:val="0"/>
          <w:sz w:val="26"/>
          <w:szCs w:val="26"/>
          <w:lang w:val="en-GB" w:eastAsia="en-GB"/>
          <w14:ligatures w14:val="none"/>
        </w:rPr>
        <w:t>tải biển</w:t>
      </w:r>
      <w:r w:rsidRPr="001D6C50">
        <w:rPr>
          <w:rFonts w:ascii="Times New Roman" w:eastAsia="Times New Roman" w:hAnsi="Times New Roman" w:cs="Times New Roman"/>
          <w:color w:val="222222"/>
          <w:kern w:val="0"/>
          <w:sz w:val="26"/>
          <w:szCs w:val="26"/>
          <w:lang w:val="en-GB" w:eastAsia="en-GB"/>
          <w14:ligatures w14:val="none"/>
        </w:rPr>
        <w:t xml:space="preserve"> Không Carbon Mærsk </w:t>
      </w:r>
      <w:r w:rsidR="006C71EE" w:rsidRPr="001D6C50">
        <w:rPr>
          <w:rFonts w:ascii="Times New Roman" w:eastAsia="Times New Roman" w:hAnsi="Times New Roman" w:cs="Times New Roman"/>
          <w:color w:val="222222"/>
          <w:kern w:val="0"/>
          <w:sz w:val="26"/>
          <w:szCs w:val="26"/>
          <w:lang w:val="en-GB" w:eastAsia="en-GB"/>
          <w14:ligatures w14:val="none"/>
        </w:rPr>
        <w:t>McKinney</w:t>
      </w:r>
      <w:r w:rsidRPr="001D6C50">
        <w:rPr>
          <w:rFonts w:ascii="Times New Roman" w:eastAsia="Times New Roman" w:hAnsi="Times New Roman" w:cs="Times New Roman"/>
          <w:color w:val="222222"/>
          <w:kern w:val="0"/>
          <w:sz w:val="26"/>
          <w:szCs w:val="26"/>
          <w:lang w:val="en-GB" w:eastAsia="en-GB"/>
          <w14:ligatures w14:val="none"/>
        </w:rPr>
        <w:t xml:space="preserve"> Møller </w:t>
      </w:r>
      <w:r w:rsidR="001D6C50" w:rsidRPr="001D6C50">
        <w:rPr>
          <w:rFonts w:ascii="Times New Roman" w:eastAsia="Times New Roman" w:hAnsi="Times New Roman" w:cs="Times New Roman"/>
          <w:color w:val="222222"/>
          <w:kern w:val="0"/>
          <w:sz w:val="26"/>
          <w:szCs w:val="26"/>
          <w:lang w:val="en-GB" w:eastAsia="en-GB"/>
          <w14:ligatures w14:val="none"/>
        </w:rPr>
        <w:t xml:space="preserve">(MMMCZCS) </w:t>
      </w:r>
      <w:r w:rsidRPr="001D6C50">
        <w:rPr>
          <w:rFonts w:ascii="Times New Roman" w:eastAsia="Times New Roman" w:hAnsi="Times New Roman" w:cs="Times New Roman"/>
          <w:color w:val="222222"/>
          <w:kern w:val="0"/>
          <w:sz w:val="26"/>
          <w:szCs w:val="26"/>
          <w:lang w:val="en-GB" w:eastAsia="en-GB"/>
          <w14:ligatures w14:val="none"/>
        </w:rPr>
        <w:t xml:space="preserve">đã được thành lập để nghiên cứu các động lực và yếu tố thúc đẩy hiệu quả sử dụng năng lượng trên tàu. Một </w:t>
      </w:r>
      <w:r w:rsidR="006C71EE">
        <w:rPr>
          <w:rFonts w:ascii="Times New Roman" w:eastAsia="Times New Roman" w:hAnsi="Times New Roman" w:cs="Times New Roman"/>
          <w:color w:val="222222"/>
          <w:kern w:val="0"/>
          <w:sz w:val="26"/>
          <w:szCs w:val="26"/>
          <w:lang w:val="en-GB" w:eastAsia="en-GB"/>
          <w14:ligatures w14:val="none"/>
        </w:rPr>
        <w:t xml:space="preserve">phân </w:t>
      </w:r>
      <w:r w:rsidRPr="001D6C50">
        <w:rPr>
          <w:rFonts w:ascii="Times New Roman" w:eastAsia="Times New Roman" w:hAnsi="Times New Roman" w:cs="Times New Roman"/>
          <w:color w:val="222222"/>
          <w:kern w:val="0"/>
          <w:sz w:val="26"/>
          <w:szCs w:val="26"/>
          <w:lang w:val="en-GB" w:eastAsia="en-GB"/>
          <w14:ligatures w14:val="none"/>
        </w:rPr>
        <w:t xml:space="preserve">nhóm của nhóm công tác này tập trung vào vai trò của các quy định như một động lực nhằm giảm lượng khí thải từ đội tàu toàn cầu. Phân nhóm </w:t>
      </w:r>
      <w:r w:rsidR="001D6C50">
        <w:rPr>
          <w:rFonts w:ascii="Times New Roman" w:eastAsia="Times New Roman" w:hAnsi="Times New Roman" w:cs="Times New Roman"/>
          <w:color w:val="222222"/>
          <w:kern w:val="0"/>
          <w:sz w:val="26"/>
          <w:szCs w:val="26"/>
          <w:lang w:val="en-GB" w:eastAsia="en-GB"/>
          <w14:ligatures w14:val="none"/>
        </w:rPr>
        <w:t xml:space="preserve">này </w:t>
      </w:r>
      <w:r w:rsidRPr="001D6C50">
        <w:rPr>
          <w:rFonts w:ascii="Times New Roman" w:eastAsia="Times New Roman" w:hAnsi="Times New Roman" w:cs="Times New Roman"/>
          <w:color w:val="222222"/>
          <w:kern w:val="0"/>
          <w:sz w:val="26"/>
          <w:szCs w:val="26"/>
          <w:lang w:val="en-GB" w:eastAsia="en-GB"/>
          <w14:ligatures w14:val="none"/>
        </w:rPr>
        <w:t xml:space="preserve">đã điều tra tác động của ba biện pháp </w:t>
      </w:r>
      <w:r w:rsidR="001D6C50">
        <w:rPr>
          <w:rFonts w:ascii="Times New Roman" w:eastAsia="Times New Roman" w:hAnsi="Times New Roman" w:cs="Times New Roman"/>
          <w:color w:val="222222"/>
          <w:kern w:val="0"/>
          <w:sz w:val="26"/>
          <w:szCs w:val="26"/>
          <w:lang w:val="en-GB" w:eastAsia="en-GB"/>
          <w14:ligatures w14:val="none"/>
        </w:rPr>
        <w:t xml:space="preserve">của </w:t>
      </w:r>
      <w:r w:rsidRPr="001D6C50">
        <w:rPr>
          <w:rFonts w:ascii="Times New Roman" w:eastAsia="Times New Roman" w:hAnsi="Times New Roman" w:cs="Times New Roman"/>
          <w:color w:val="222222"/>
          <w:kern w:val="0"/>
          <w:sz w:val="26"/>
          <w:szCs w:val="26"/>
          <w:lang w:val="en-GB" w:eastAsia="en-GB"/>
          <w14:ligatures w14:val="none"/>
        </w:rPr>
        <w:t xml:space="preserve">IMO cũng như những thách thức trong việc thực hiện và tiềm năng </w:t>
      </w:r>
      <w:r w:rsidR="00BD19F1">
        <w:rPr>
          <w:rFonts w:ascii="Times New Roman" w:eastAsia="Times New Roman" w:hAnsi="Times New Roman" w:cs="Times New Roman"/>
          <w:color w:val="222222"/>
          <w:kern w:val="0"/>
          <w:sz w:val="26"/>
          <w:szCs w:val="26"/>
          <w:lang w:val="en-GB" w:eastAsia="en-GB"/>
          <w14:ligatures w14:val="none"/>
        </w:rPr>
        <w:t xml:space="preserve">để </w:t>
      </w:r>
      <w:r w:rsidRPr="001D6C50">
        <w:rPr>
          <w:rFonts w:ascii="Times New Roman" w:eastAsia="Times New Roman" w:hAnsi="Times New Roman" w:cs="Times New Roman"/>
          <w:color w:val="222222"/>
          <w:kern w:val="0"/>
          <w:sz w:val="26"/>
          <w:szCs w:val="26"/>
          <w:lang w:val="en-GB" w:eastAsia="en-GB"/>
          <w14:ligatures w14:val="none"/>
        </w:rPr>
        <w:t xml:space="preserve">cải tiến chúng. Cuộc điều tra này được hỗ trợ bởi một loạt ví dụ do các tổ chức đối tác </w:t>
      </w:r>
      <w:r w:rsidR="00320D48">
        <w:rPr>
          <w:rFonts w:ascii="Times New Roman" w:eastAsia="Times New Roman" w:hAnsi="Times New Roman" w:cs="Times New Roman"/>
          <w:color w:val="222222"/>
          <w:kern w:val="0"/>
          <w:sz w:val="26"/>
          <w:szCs w:val="26"/>
          <w:lang w:val="en-GB" w:eastAsia="en-GB"/>
          <w14:ligatures w14:val="none"/>
        </w:rPr>
        <w:t xml:space="preserve">của </w:t>
      </w:r>
      <w:r w:rsidRPr="001D6C50">
        <w:rPr>
          <w:rFonts w:ascii="Times New Roman" w:eastAsia="Times New Roman" w:hAnsi="Times New Roman" w:cs="Times New Roman"/>
          <w:color w:val="222222"/>
          <w:kern w:val="0"/>
          <w:sz w:val="26"/>
          <w:szCs w:val="26"/>
          <w:lang w:val="en-GB" w:eastAsia="en-GB"/>
          <w14:ligatures w14:val="none"/>
        </w:rPr>
        <w:t>MMMCZCS cung cấp.</w:t>
      </w:r>
    </w:p>
    <w:p w14:paraId="1A29BB00" w14:textId="77777777" w:rsidR="001D6C50" w:rsidRDefault="001D6C50" w:rsidP="0028136F">
      <w:pPr>
        <w:shd w:val="clear" w:color="auto" w:fill="FFFFFF"/>
        <w:spacing w:after="0" w:line="240" w:lineRule="auto"/>
        <w:rPr>
          <w:rFonts w:ascii="Merriweather Sans" w:eastAsia="Times New Roman" w:hAnsi="Merriweather Sans" w:cs="Times New Roman"/>
          <w:color w:val="222222"/>
          <w:kern w:val="0"/>
          <w:sz w:val="23"/>
          <w:szCs w:val="23"/>
          <w:lang w:val="en-GB" w:eastAsia="en-GB"/>
          <w14:ligatures w14:val="none"/>
        </w:rPr>
      </w:pPr>
    </w:p>
    <w:p w14:paraId="68CEB906" w14:textId="0A371BE2" w:rsidR="0028136F" w:rsidRDefault="0028136F" w:rsidP="00320D48">
      <w:pPr>
        <w:shd w:val="clear" w:color="auto" w:fill="FFFFFF"/>
        <w:spacing w:after="105" w:line="240" w:lineRule="auto"/>
        <w:jc w:val="center"/>
        <w:outlineLvl w:val="0"/>
        <w:rPr>
          <w:rFonts w:ascii="Roboto" w:eastAsia="Times New Roman" w:hAnsi="Roboto" w:cs="Times New Roman"/>
          <w:color w:val="111111"/>
          <w:kern w:val="36"/>
          <w:sz w:val="32"/>
          <w:szCs w:val="32"/>
          <w:lang w:val="en-GB" w:eastAsia="en-GB"/>
          <w14:ligatures w14:val="none"/>
        </w:rPr>
      </w:pPr>
      <w:r>
        <w:rPr>
          <w:noProof/>
        </w:rPr>
        <w:lastRenderedPageBreak/>
        <w:drawing>
          <wp:inline distT="0" distB="0" distL="0" distR="0" wp14:anchorId="56E6FD6C" wp14:editId="1CA6FD53">
            <wp:extent cx="4829175" cy="3878818"/>
            <wp:effectExtent l="0" t="0" r="0" b="7620"/>
            <wp:docPr id="461798481" name="Hình ảnh 2" descr="Ảnh có chứa ngoài trời, phương tiện vận chuyển, tàu thuyền, Kiến trúc hàng hả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98481" name="Hình ảnh 2" descr="Ảnh có chứa ngoài trời, phương tiện vận chuyển, tàu thuyền, Kiến trúc hàng hải&#10;&#10;Mô tả được tạo tự độ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4804" cy="3883339"/>
                    </a:xfrm>
                    <a:prstGeom prst="rect">
                      <a:avLst/>
                    </a:prstGeom>
                    <a:noFill/>
                    <a:ln>
                      <a:noFill/>
                    </a:ln>
                  </pic:spPr>
                </pic:pic>
              </a:graphicData>
            </a:graphic>
          </wp:inline>
        </w:drawing>
      </w:r>
    </w:p>
    <w:p w14:paraId="6F2FD945" w14:textId="32C09B02" w:rsidR="0028136F" w:rsidRPr="006C71EE" w:rsidRDefault="0028136F" w:rsidP="006C71EE">
      <w:pPr>
        <w:pStyle w:val="content"/>
        <w:shd w:val="clear" w:color="auto" w:fill="FFFFFF"/>
        <w:spacing w:before="0" w:beforeAutospacing="0" w:after="0" w:afterAutospacing="0"/>
        <w:jc w:val="both"/>
        <w:rPr>
          <w:color w:val="222222"/>
          <w:sz w:val="26"/>
          <w:szCs w:val="26"/>
        </w:rPr>
      </w:pPr>
      <w:r w:rsidRPr="006C71EE">
        <w:rPr>
          <w:color w:val="222222"/>
          <w:sz w:val="26"/>
          <w:szCs w:val="26"/>
        </w:rPr>
        <w:t xml:space="preserve">Các quy định đầy tham vọng và được xác định rõ ràng </w:t>
      </w:r>
      <w:r w:rsidR="00BD19F1">
        <w:rPr>
          <w:color w:val="222222"/>
          <w:sz w:val="26"/>
          <w:szCs w:val="26"/>
        </w:rPr>
        <w:t xml:space="preserve">này </w:t>
      </w:r>
      <w:r w:rsidRPr="006C71EE">
        <w:rPr>
          <w:color w:val="222222"/>
          <w:sz w:val="26"/>
          <w:szCs w:val="26"/>
        </w:rPr>
        <w:t>có thể giảm đáng kể lượng khí thải CO</w:t>
      </w:r>
      <w:r w:rsidRPr="006C71EE">
        <w:rPr>
          <w:color w:val="222222"/>
          <w:sz w:val="26"/>
          <w:szCs w:val="26"/>
          <w:vertAlign w:val="subscript"/>
        </w:rPr>
        <w:t>2</w:t>
      </w:r>
      <w:r w:rsidRPr="006C71EE">
        <w:rPr>
          <w:color w:val="222222"/>
          <w:sz w:val="26"/>
          <w:szCs w:val="26"/>
        </w:rPr>
        <w:t xml:space="preserve"> bằng cách đẩy nhanh việc áp dụng công nghệ </w:t>
      </w:r>
      <w:r w:rsidR="00320D48" w:rsidRPr="006C71EE">
        <w:rPr>
          <w:color w:val="222222"/>
          <w:sz w:val="26"/>
          <w:szCs w:val="26"/>
        </w:rPr>
        <w:t xml:space="preserve">và các hoạt động </w:t>
      </w:r>
      <w:r w:rsidRPr="006C71EE">
        <w:rPr>
          <w:color w:val="222222"/>
          <w:sz w:val="26"/>
          <w:szCs w:val="26"/>
        </w:rPr>
        <w:t>tiết kiệm năng lượng (</w:t>
      </w:r>
      <w:r w:rsidR="00320D48" w:rsidRPr="00BD19F1">
        <w:rPr>
          <w:i/>
          <w:iCs/>
          <w:color w:val="222222"/>
          <w:sz w:val="26"/>
          <w:szCs w:val="26"/>
        </w:rPr>
        <w:t xml:space="preserve">energy efficiency technology </w:t>
      </w:r>
      <w:r w:rsidRPr="00BD19F1">
        <w:rPr>
          <w:i/>
          <w:iCs/>
          <w:color w:val="222222"/>
          <w:sz w:val="26"/>
          <w:szCs w:val="26"/>
        </w:rPr>
        <w:t>EET)</w:t>
      </w:r>
      <w:r w:rsidRPr="006C71EE">
        <w:rPr>
          <w:color w:val="222222"/>
          <w:sz w:val="26"/>
          <w:szCs w:val="26"/>
        </w:rPr>
        <w:t xml:space="preserve"> trên toàn </w:t>
      </w:r>
      <w:r w:rsidR="00320D48" w:rsidRPr="006C71EE">
        <w:rPr>
          <w:color w:val="222222"/>
          <w:sz w:val="26"/>
          <w:szCs w:val="26"/>
        </w:rPr>
        <w:t xml:space="preserve">bộ </w:t>
      </w:r>
      <w:r w:rsidRPr="006C71EE">
        <w:rPr>
          <w:color w:val="222222"/>
          <w:sz w:val="26"/>
          <w:szCs w:val="26"/>
        </w:rPr>
        <w:t>đội tàu thế giới. Tuy nhiên, mặc dù các quy định hiện tại của IMO có mục đích tốt nhưng chúng vẫn chưa hoàn hảo và phải vượt qua những thách thức để đạt được tiềm năng tác động tối đa.</w:t>
      </w:r>
      <w:r w:rsidR="00320D48" w:rsidRPr="006C71EE">
        <w:rPr>
          <w:color w:val="222222"/>
          <w:sz w:val="26"/>
          <w:szCs w:val="26"/>
        </w:rPr>
        <w:t xml:space="preserve"> </w:t>
      </w:r>
    </w:p>
    <w:p w14:paraId="19AF10FF" w14:textId="788BBAD6" w:rsidR="0028136F" w:rsidRPr="006C71EE" w:rsidRDefault="0028136F" w:rsidP="006C71EE">
      <w:pPr>
        <w:pStyle w:val="content"/>
        <w:shd w:val="clear" w:color="auto" w:fill="FFFFFF"/>
        <w:spacing w:before="120" w:beforeAutospacing="0" w:after="0" w:afterAutospacing="0"/>
        <w:jc w:val="both"/>
        <w:rPr>
          <w:sz w:val="26"/>
          <w:szCs w:val="26"/>
        </w:rPr>
      </w:pPr>
      <w:r w:rsidRPr="006C71EE">
        <w:rPr>
          <w:sz w:val="26"/>
          <w:szCs w:val="26"/>
        </w:rPr>
        <w:t xml:space="preserve">Với việc triển khai EEDI, ngành </w:t>
      </w:r>
      <w:r w:rsidR="00320D48" w:rsidRPr="006C71EE">
        <w:rPr>
          <w:sz w:val="26"/>
          <w:szCs w:val="26"/>
        </w:rPr>
        <w:t xml:space="preserve">hàng hải </w:t>
      </w:r>
      <w:r w:rsidRPr="006C71EE">
        <w:rPr>
          <w:sz w:val="26"/>
          <w:szCs w:val="26"/>
        </w:rPr>
        <w:t xml:space="preserve">đã đạt được tiếng nói chung về các tiêu chuẩn và hiệu quả năng lượng. Biện pháp này có hiệu lực với các cơ chế thực thi rõ ràng và bắt buộc, đồng thời cách tiếp cận theo từng giai đoạn của nó cho phép </w:t>
      </w:r>
      <w:r w:rsidR="00320D48" w:rsidRPr="006C71EE">
        <w:rPr>
          <w:sz w:val="26"/>
          <w:szCs w:val="26"/>
        </w:rPr>
        <w:t xml:space="preserve">sự </w:t>
      </w:r>
      <w:r w:rsidRPr="006C71EE">
        <w:rPr>
          <w:sz w:val="26"/>
          <w:szCs w:val="26"/>
        </w:rPr>
        <w:t xml:space="preserve">chuẩn bị dần dần và tiếp thu các công nghệ khác nhau theo thời gian. Giai đoạn đầu tiên của EEDI bị ảnh hưởng bởi </w:t>
      </w:r>
      <w:r w:rsidR="00320D48" w:rsidRPr="006C71EE">
        <w:rPr>
          <w:sz w:val="26"/>
          <w:szCs w:val="26"/>
        </w:rPr>
        <w:t xml:space="preserve">các </w:t>
      </w:r>
      <w:r w:rsidRPr="006C71EE">
        <w:rPr>
          <w:sz w:val="26"/>
          <w:szCs w:val="26"/>
        </w:rPr>
        <w:t xml:space="preserve">điều kiện thị trường kém và chi phí nhiên liệu cao, dẫn đến việc áp dụng phương pháp </w:t>
      </w:r>
      <w:r w:rsidR="00320D48" w:rsidRPr="006C71EE">
        <w:rPr>
          <w:sz w:val="26"/>
          <w:szCs w:val="26"/>
        </w:rPr>
        <w:t xml:space="preserve">cho tàu chạy </w:t>
      </w:r>
      <w:r w:rsidRPr="006C71EE">
        <w:rPr>
          <w:sz w:val="26"/>
          <w:szCs w:val="26"/>
        </w:rPr>
        <w:t xml:space="preserve">chậm trong toàn ngành và </w:t>
      </w:r>
      <w:r w:rsidR="00320D48" w:rsidRPr="006C71EE">
        <w:rPr>
          <w:sz w:val="26"/>
          <w:szCs w:val="26"/>
        </w:rPr>
        <w:t>qua</w:t>
      </w:r>
      <w:r w:rsidRPr="006C71EE">
        <w:rPr>
          <w:sz w:val="26"/>
          <w:szCs w:val="26"/>
        </w:rPr>
        <w:t xml:space="preserve"> đó làm giảm đáng kể nhu cầu </w:t>
      </w:r>
      <w:r w:rsidR="00BD19F1">
        <w:rPr>
          <w:sz w:val="26"/>
          <w:szCs w:val="26"/>
        </w:rPr>
        <w:t>về máy</w:t>
      </w:r>
      <w:r w:rsidR="008349FC" w:rsidRPr="006C71EE">
        <w:rPr>
          <w:sz w:val="26"/>
          <w:szCs w:val="26"/>
        </w:rPr>
        <w:t xml:space="preserve"> công suất lớn </w:t>
      </w:r>
      <w:r w:rsidR="008349FC" w:rsidRPr="006C71EE">
        <w:rPr>
          <w:sz w:val="26"/>
          <w:szCs w:val="26"/>
        </w:rPr>
        <w:t xml:space="preserve">lắp đặt </w:t>
      </w:r>
      <w:r w:rsidRPr="006C71EE">
        <w:rPr>
          <w:sz w:val="26"/>
          <w:szCs w:val="26"/>
        </w:rPr>
        <w:t>trên các tàu mới. Việc giảm công suất lắp đặt này giúp các thiết kế mới dễ dàng tuân thủ các mục tiêu EEDI. Trong các giai đoạn sau, EEDI đã được chứng minh là một cơ chế hiệu quả để thúc đẩy việc áp dụng các biện pháp kỹ thuật tiết kiệm năng lượng.</w:t>
      </w:r>
    </w:p>
    <w:p w14:paraId="6C2BD3E3" w14:textId="6424A1AC" w:rsidR="0028136F" w:rsidRPr="006C71EE" w:rsidRDefault="0028136F" w:rsidP="006C71EE">
      <w:pPr>
        <w:pStyle w:val="content"/>
        <w:shd w:val="clear" w:color="auto" w:fill="FFFFFF"/>
        <w:spacing w:before="120" w:beforeAutospacing="0" w:after="120" w:afterAutospacing="0"/>
        <w:jc w:val="both"/>
        <w:rPr>
          <w:color w:val="222222"/>
          <w:sz w:val="26"/>
          <w:szCs w:val="26"/>
        </w:rPr>
      </w:pPr>
      <w:r w:rsidRPr="006C71EE">
        <w:rPr>
          <w:color w:val="222222"/>
          <w:sz w:val="26"/>
          <w:szCs w:val="26"/>
        </w:rPr>
        <w:t xml:space="preserve">Việc </w:t>
      </w:r>
      <w:r w:rsidR="008349FC" w:rsidRPr="006C71EE">
        <w:rPr>
          <w:color w:val="222222"/>
          <w:sz w:val="26"/>
          <w:szCs w:val="26"/>
        </w:rPr>
        <w:t>đưa ra</w:t>
      </w:r>
      <w:r w:rsidRPr="006C71EE">
        <w:rPr>
          <w:color w:val="222222"/>
          <w:sz w:val="26"/>
          <w:szCs w:val="26"/>
        </w:rPr>
        <w:t xml:space="preserve"> các </w:t>
      </w:r>
      <w:r w:rsidR="00B26D73">
        <w:rPr>
          <w:color w:val="222222"/>
          <w:sz w:val="26"/>
          <w:szCs w:val="26"/>
        </w:rPr>
        <w:t xml:space="preserve">con </w:t>
      </w:r>
      <w:r w:rsidRPr="006C71EE">
        <w:rPr>
          <w:color w:val="222222"/>
          <w:sz w:val="26"/>
          <w:szCs w:val="26"/>
        </w:rPr>
        <w:t xml:space="preserve">tàu sử dụng nhiên liệu kép trong Giai đoạn 2 của EEDI đang làm mờ </w:t>
      </w:r>
      <w:r w:rsidR="008349FC" w:rsidRPr="006C71EE">
        <w:rPr>
          <w:color w:val="222222"/>
          <w:sz w:val="26"/>
          <w:szCs w:val="26"/>
        </w:rPr>
        <w:t xml:space="preserve">đi </w:t>
      </w:r>
      <w:r w:rsidRPr="006C71EE">
        <w:rPr>
          <w:color w:val="222222"/>
          <w:sz w:val="26"/>
          <w:szCs w:val="26"/>
        </w:rPr>
        <w:t xml:space="preserve">bức tranh về những cải </w:t>
      </w:r>
      <w:r w:rsidR="008349FC" w:rsidRPr="006C71EE">
        <w:rPr>
          <w:color w:val="222222"/>
          <w:sz w:val="26"/>
          <w:szCs w:val="26"/>
        </w:rPr>
        <w:t>thiện</w:t>
      </w:r>
      <w:r w:rsidRPr="006C71EE">
        <w:rPr>
          <w:color w:val="222222"/>
          <w:sz w:val="26"/>
          <w:szCs w:val="26"/>
        </w:rPr>
        <w:t xml:space="preserve"> hiệu quả năng lượng, vì có thể đạt được xếp hạng EEDI tốt hơn bằng cách sử dụng hệ số chuyển đổi đối với </w:t>
      </w:r>
      <w:r w:rsidR="008349FC" w:rsidRPr="006C71EE">
        <w:rPr>
          <w:color w:val="222222"/>
          <w:sz w:val="26"/>
          <w:szCs w:val="26"/>
        </w:rPr>
        <w:t xml:space="preserve">những </w:t>
      </w:r>
      <w:r w:rsidRPr="006C71EE">
        <w:rPr>
          <w:color w:val="222222"/>
          <w:sz w:val="26"/>
          <w:szCs w:val="26"/>
        </w:rPr>
        <w:t xml:space="preserve">nhiên liệu mà tàu có </w:t>
      </w:r>
      <w:r w:rsidR="008349FC" w:rsidRPr="006C71EE">
        <w:rPr>
          <w:color w:val="222222"/>
          <w:sz w:val="26"/>
          <w:szCs w:val="26"/>
        </w:rPr>
        <w:t>thể sử dụng</w:t>
      </w:r>
      <w:r w:rsidR="00B26D73">
        <w:rPr>
          <w:color w:val="222222"/>
          <w:sz w:val="26"/>
          <w:szCs w:val="26"/>
        </w:rPr>
        <w:t xml:space="preserve"> được</w:t>
      </w:r>
      <w:r w:rsidRPr="006C71EE">
        <w:rPr>
          <w:color w:val="222222"/>
          <w:sz w:val="26"/>
          <w:szCs w:val="26"/>
        </w:rPr>
        <w:t xml:space="preserve">, do đó </w:t>
      </w:r>
      <w:r w:rsidR="008349FC" w:rsidRPr="006C71EE">
        <w:rPr>
          <w:color w:val="222222"/>
          <w:sz w:val="26"/>
          <w:szCs w:val="26"/>
        </w:rPr>
        <w:t xml:space="preserve">làm </w:t>
      </w:r>
      <w:r w:rsidRPr="006C71EE">
        <w:rPr>
          <w:color w:val="222222"/>
          <w:sz w:val="26"/>
          <w:szCs w:val="26"/>
        </w:rPr>
        <w:t xml:space="preserve">lỡ cơ hội đạt được </w:t>
      </w:r>
      <w:r w:rsidR="008349FC" w:rsidRPr="006C71EE">
        <w:rPr>
          <w:color w:val="222222"/>
          <w:sz w:val="26"/>
          <w:szCs w:val="26"/>
        </w:rPr>
        <w:t xml:space="preserve">việc cải thiện </w:t>
      </w:r>
      <w:r w:rsidRPr="006C71EE">
        <w:rPr>
          <w:color w:val="222222"/>
          <w:sz w:val="26"/>
          <w:szCs w:val="26"/>
        </w:rPr>
        <w:t xml:space="preserve">hiệu quả năng lượng cao hơn. EEXI đã cân bằng </w:t>
      </w:r>
      <w:r w:rsidR="008349FC" w:rsidRPr="006C71EE">
        <w:rPr>
          <w:color w:val="222222"/>
          <w:sz w:val="26"/>
          <w:szCs w:val="26"/>
        </w:rPr>
        <w:t>giữa việc</w:t>
      </w:r>
      <w:r w:rsidRPr="006C71EE">
        <w:rPr>
          <w:color w:val="222222"/>
          <w:sz w:val="26"/>
          <w:szCs w:val="26"/>
        </w:rPr>
        <w:t xml:space="preserve"> giảm </w:t>
      </w:r>
      <w:r w:rsidR="008349FC" w:rsidRPr="006C71EE">
        <w:rPr>
          <w:color w:val="222222"/>
          <w:sz w:val="26"/>
          <w:szCs w:val="26"/>
        </w:rPr>
        <w:t>công suất</w:t>
      </w:r>
      <w:r w:rsidRPr="006C71EE">
        <w:rPr>
          <w:color w:val="222222"/>
          <w:sz w:val="26"/>
          <w:szCs w:val="26"/>
        </w:rPr>
        <w:t xml:space="preserve"> sẵn có trên tàu </w:t>
      </w:r>
      <w:r w:rsidR="008349FC" w:rsidRPr="006C71EE">
        <w:rPr>
          <w:color w:val="222222"/>
          <w:sz w:val="26"/>
          <w:szCs w:val="26"/>
        </w:rPr>
        <w:t>theo</w:t>
      </w:r>
      <w:r w:rsidRPr="006C71EE">
        <w:rPr>
          <w:color w:val="222222"/>
          <w:sz w:val="26"/>
          <w:szCs w:val="26"/>
        </w:rPr>
        <w:t xml:space="preserve"> độ tuổi </w:t>
      </w:r>
      <w:r w:rsidR="00B26D73">
        <w:rPr>
          <w:color w:val="222222"/>
          <w:sz w:val="26"/>
          <w:szCs w:val="26"/>
        </w:rPr>
        <w:t xml:space="preserve">của </w:t>
      </w:r>
      <w:r w:rsidR="008349FC" w:rsidRPr="006C71EE">
        <w:rPr>
          <w:color w:val="222222"/>
          <w:sz w:val="26"/>
          <w:szCs w:val="26"/>
        </w:rPr>
        <w:t xml:space="preserve">các </w:t>
      </w:r>
      <w:r w:rsidRPr="006C71EE">
        <w:rPr>
          <w:color w:val="222222"/>
          <w:sz w:val="26"/>
          <w:szCs w:val="26"/>
        </w:rPr>
        <w:t xml:space="preserve">tàu trong đội tàu và </w:t>
      </w:r>
      <w:r w:rsidR="008349FC" w:rsidRPr="006C71EE">
        <w:rPr>
          <w:color w:val="222222"/>
          <w:sz w:val="26"/>
          <w:szCs w:val="26"/>
        </w:rPr>
        <w:t>đồng nhất</w:t>
      </w:r>
      <w:r w:rsidRPr="006C71EE">
        <w:rPr>
          <w:color w:val="222222"/>
          <w:sz w:val="26"/>
          <w:szCs w:val="26"/>
        </w:rPr>
        <w:t xml:space="preserve"> các tàu cũ với </w:t>
      </w:r>
      <w:r w:rsidR="00B26D73">
        <w:rPr>
          <w:color w:val="222222"/>
          <w:sz w:val="26"/>
          <w:szCs w:val="26"/>
        </w:rPr>
        <w:t>những</w:t>
      </w:r>
      <w:r w:rsidRPr="006C71EE">
        <w:rPr>
          <w:color w:val="222222"/>
          <w:sz w:val="26"/>
          <w:szCs w:val="26"/>
        </w:rPr>
        <w:t xml:space="preserve"> tàu tuân thủ EEDI. Đối với hầu hết các tàu, hạn </w:t>
      </w:r>
      <w:r w:rsidR="008349FC" w:rsidRPr="006C71EE">
        <w:rPr>
          <w:color w:val="222222"/>
          <w:sz w:val="26"/>
          <w:szCs w:val="26"/>
        </w:rPr>
        <w:t xml:space="preserve">chế </w:t>
      </w:r>
      <w:r w:rsidRPr="006C71EE">
        <w:rPr>
          <w:color w:val="222222"/>
          <w:sz w:val="26"/>
          <w:szCs w:val="26"/>
        </w:rPr>
        <w:t xml:space="preserve">công suất trục hoặc </w:t>
      </w:r>
      <w:r w:rsidR="008349FC" w:rsidRPr="006C71EE">
        <w:rPr>
          <w:color w:val="222222"/>
          <w:sz w:val="26"/>
          <w:szCs w:val="26"/>
        </w:rPr>
        <w:t xml:space="preserve">công suất </w:t>
      </w:r>
      <w:r w:rsidRPr="006C71EE">
        <w:rPr>
          <w:color w:val="222222"/>
          <w:sz w:val="26"/>
          <w:szCs w:val="26"/>
        </w:rPr>
        <w:t xml:space="preserve">động cơ là những lựa chọn chính để đạt được sự tuân thủ EEXI vì </w:t>
      </w:r>
      <w:r w:rsidR="008349FC" w:rsidRPr="006C71EE">
        <w:rPr>
          <w:color w:val="222222"/>
          <w:sz w:val="26"/>
          <w:szCs w:val="26"/>
        </w:rPr>
        <w:t xml:space="preserve">cách này có </w:t>
      </w:r>
      <w:r w:rsidRPr="006C71EE">
        <w:rPr>
          <w:color w:val="222222"/>
          <w:sz w:val="26"/>
          <w:szCs w:val="26"/>
        </w:rPr>
        <w:t xml:space="preserve">chi phí thấp và tác động </w:t>
      </w:r>
      <w:r w:rsidR="008349FC" w:rsidRPr="006C71EE">
        <w:rPr>
          <w:color w:val="222222"/>
          <w:sz w:val="26"/>
          <w:szCs w:val="26"/>
        </w:rPr>
        <w:t>lớn</w:t>
      </w:r>
      <w:r w:rsidRPr="006C71EE">
        <w:rPr>
          <w:color w:val="222222"/>
          <w:sz w:val="26"/>
          <w:szCs w:val="26"/>
        </w:rPr>
        <w:t xml:space="preserve"> đến EEXI. Chỉ </w:t>
      </w:r>
      <w:r w:rsidR="008349FC" w:rsidRPr="006C71EE">
        <w:rPr>
          <w:color w:val="222222"/>
          <w:sz w:val="26"/>
          <w:szCs w:val="26"/>
        </w:rPr>
        <w:t xml:space="preserve">có </w:t>
      </w:r>
      <w:r w:rsidRPr="006C71EE">
        <w:rPr>
          <w:color w:val="222222"/>
          <w:sz w:val="26"/>
          <w:szCs w:val="26"/>
        </w:rPr>
        <w:t xml:space="preserve">một </w:t>
      </w:r>
      <w:r w:rsidR="008349FC" w:rsidRPr="006C71EE">
        <w:rPr>
          <w:color w:val="222222"/>
          <w:sz w:val="26"/>
          <w:szCs w:val="26"/>
        </w:rPr>
        <w:t>ít</w:t>
      </w:r>
      <w:r w:rsidRPr="006C71EE">
        <w:rPr>
          <w:color w:val="222222"/>
          <w:sz w:val="26"/>
          <w:szCs w:val="26"/>
        </w:rPr>
        <w:t xml:space="preserve"> tàu cũ và có </w:t>
      </w:r>
      <w:r w:rsidR="008349FC" w:rsidRPr="006C71EE">
        <w:rPr>
          <w:color w:val="222222"/>
          <w:sz w:val="26"/>
          <w:szCs w:val="26"/>
        </w:rPr>
        <w:t xml:space="preserve">những tàu </w:t>
      </w:r>
      <w:r w:rsidR="008349FC" w:rsidRPr="006C71EE">
        <w:rPr>
          <w:color w:val="222222"/>
          <w:sz w:val="26"/>
          <w:szCs w:val="26"/>
        </w:rPr>
        <w:lastRenderedPageBreak/>
        <w:t xml:space="preserve">có </w:t>
      </w:r>
      <w:r w:rsidRPr="006C71EE">
        <w:rPr>
          <w:color w:val="222222"/>
          <w:sz w:val="26"/>
          <w:szCs w:val="26"/>
        </w:rPr>
        <w:t xml:space="preserve">trọng tải đặc biệt </w:t>
      </w:r>
      <w:r w:rsidR="006C71EE" w:rsidRPr="006C71EE">
        <w:rPr>
          <w:color w:val="222222"/>
          <w:sz w:val="26"/>
          <w:szCs w:val="26"/>
        </w:rPr>
        <w:t>mới</w:t>
      </w:r>
      <w:r w:rsidRPr="006C71EE">
        <w:rPr>
          <w:color w:val="222222"/>
          <w:sz w:val="26"/>
          <w:szCs w:val="26"/>
        </w:rPr>
        <w:t xml:space="preserve"> được trang bị thêm các biện pháp tiết kiệm năng lượng </w:t>
      </w:r>
      <w:r w:rsidR="006C71EE" w:rsidRPr="006C71EE">
        <w:rPr>
          <w:color w:val="222222"/>
          <w:sz w:val="26"/>
          <w:szCs w:val="26"/>
        </w:rPr>
        <w:t>để</w:t>
      </w:r>
      <w:r w:rsidRPr="006C71EE">
        <w:rPr>
          <w:color w:val="222222"/>
          <w:sz w:val="26"/>
          <w:szCs w:val="26"/>
        </w:rPr>
        <w:t xml:space="preserve"> tuân thủ EEXI.</w:t>
      </w:r>
    </w:p>
    <w:p w14:paraId="2750F21F" w14:textId="151C0E26" w:rsidR="0028136F" w:rsidRPr="006C71EE" w:rsidRDefault="0028136F" w:rsidP="00320D48">
      <w:pPr>
        <w:pStyle w:val="content"/>
        <w:shd w:val="clear" w:color="auto" w:fill="FFFFFF"/>
        <w:spacing w:before="0" w:beforeAutospacing="0" w:after="390" w:afterAutospacing="0"/>
        <w:jc w:val="both"/>
        <w:rPr>
          <w:color w:val="222222"/>
          <w:sz w:val="26"/>
          <w:szCs w:val="26"/>
        </w:rPr>
      </w:pPr>
      <w:r w:rsidRPr="006C71EE">
        <w:rPr>
          <w:color w:val="222222"/>
          <w:sz w:val="26"/>
          <w:szCs w:val="26"/>
        </w:rPr>
        <w:t xml:space="preserve">Việc giảm </w:t>
      </w:r>
      <w:r w:rsidR="006C71EE" w:rsidRPr="006C71EE">
        <w:rPr>
          <w:color w:val="222222"/>
          <w:sz w:val="26"/>
          <w:szCs w:val="26"/>
        </w:rPr>
        <w:t>công suất</w:t>
      </w:r>
      <w:r w:rsidRPr="006C71EE">
        <w:rPr>
          <w:color w:val="222222"/>
          <w:sz w:val="26"/>
          <w:szCs w:val="26"/>
        </w:rPr>
        <w:t xml:space="preserve"> sẵn có trên tàu này khó có thể dẫn đến giảm lượng khí thải CO</w:t>
      </w:r>
      <w:r w:rsidRPr="006C71EE">
        <w:rPr>
          <w:color w:val="222222"/>
          <w:sz w:val="26"/>
          <w:szCs w:val="26"/>
          <w:vertAlign w:val="subscript"/>
        </w:rPr>
        <w:t>2</w:t>
      </w:r>
      <w:r w:rsidRPr="006C71EE">
        <w:rPr>
          <w:color w:val="222222"/>
          <w:sz w:val="26"/>
          <w:szCs w:val="26"/>
        </w:rPr>
        <w:t xml:space="preserve"> toàn cầu trong thời gian ngắn, vì hầu hết các tàu thường </w:t>
      </w:r>
      <w:r w:rsidR="006C71EE" w:rsidRPr="006C71EE">
        <w:rPr>
          <w:color w:val="222222"/>
          <w:sz w:val="26"/>
          <w:szCs w:val="26"/>
        </w:rPr>
        <w:t>chạy</w:t>
      </w:r>
      <w:r w:rsidRPr="006C71EE">
        <w:rPr>
          <w:color w:val="222222"/>
          <w:sz w:val="26"/>
          <w:szCs w:val="26"/>
        </w:rPr>
        <w:t xml:space="preserve"> ở tốc độ thậm chí </w:t>
      </w:r>
      <w:r w:rsidR="006C71EE" w:rsidRPr="006C71EE">
        <w:rPr>
          <w:color w:val="222222"/>
          <w:sz w:val="26"/>
          <w:szCs w:val="26"/>
        </w:rPr>
        <w:t>thường</w:t>
      </w:r>
      <w:r w:rsidRPr="006C71EE">
        <w:rPr>
          <w:color w:val="222222"/>
          <w:sz w:val="26"/>
          <w:szCs w:val="26"/>
        </w:rPr>
        <w:t xml:space="preserve"> cần ít </w:t>
      </w:r>
      <w:r w:rsidR="006C71EE" w:rsidRPr="006C71EE">
        <w:rPr>
          <w:color w:val="222222"/>
          <w:sz w:val="26"/>
          <w:szCs w:val="26"/>
        </w:rPr>
        <w:t>công suất</w:t>
      </w:r>
      <w:r w:rsidRPr="006C71EE">
        <w:rPr>
          <w:color w:val="222222"/>
          <w:sz w:val="26"/>
          <w:szCs w:val="26"/>
        </w:rPr>
        <w:t xml:space="preserve"> hơn </w:t>
      </w:r>
      <w:r w:rsidR="006C71EE" w:rsidRPr="006C71EE">
        <w:rPr>
          <w:color w:val="222222"/>
          <w:sz w:val="26"/>
          <w:szCs w:val="26"/>
        </w:rPr>
        <w:t>là công suất phải giảm</w:t>
      </w:r>
      <w:r w:rsidRPr="006C71EE">
        <w:rPr>
          <w:color w:val="222222"/>
          <w:sz w:val="26"/>
          <w:szCs w:val="26"/>
        </w:rPr>
        <w:t xml:space="preserve">. Tuy nhiên, trong tương lai, EEXI sẽ hạn chế khả năng </w:t>
      </w:r>
      <w:r w:rsidR="006C71EE" w:rsidRPr="006C71EE">
        <w:rPr>
          <w:color w:val="222222"/>
          <w:sz w:val="26"/>
          <w:szCs w:val="26"/>
        </w:rPr>
        <w:t xml:space="preserve">các </w:t>
      </w:r>
      <w:r w:rsidRPr="006C71EE">
        <w:rPr>
          <w:color w:val="222222"/>
          <w:sz w:val="26"/>
          <w:szCs w:val="26"/>
        </w:rPr>
        <w:t xml:space="preserve">tàu tăng tốc </w:t>
      </w:r>
      <w:r w:rsidR="006C71EE" w:rsidRPr="006C71EE">
        <w:rPr>
          <w:color w:val="222222"/>
          <w:sz w:val="26"/>
          <w:szCs w:val="26"/>
        </w:rPr>
        <w:t>độ khi có</w:t>
      </w:r>
      <w:r w:rsidRPr="006C71EE">
        <w:rPr>
          <w:color w:val="222222"/>
          <w:sz w:val="26"/>
          <w:szCs w:val="26"/>
        </w:rPr>
        <w:t xml:space="preserve"> điều kiện thương mại thuận lợi hoặc </w:t>
      </w:r>
      <w:r w:rsidR="006C71EE" w:rsidRPr="006C71EE">
        <w:rPr>
          <w:color w:val="222222"/>
          <w:sz w:val="26"/>
          <w:szCs w:val="26"/>
        </w:rPr>
        <w:t xml:space="preserve">để </w:t>
      </w:r>
      <w:r w:rsidRPr="006C71EE">
        <w:rPr>
          <w:color w:val="222222"/>
          <w:sz w:val="26"/>
          <w:szCs w:val="26"/>
        </w:rPr>
        <w:t xml:space="preserve">bắt kịp lịch trình do </w:t>
      </w:r>
      <w:r w:rsidR="006C71EE" w:rsidRPr="006C71EE">
        <w:rPr>
          <w:color w:val="222222"/>
          <w:sz w:val="26"/>
          <w:szCs w:val="26"/>
        </w:rPr>
        <w:t xml:space="preserve">những </w:t>
      </w:r>
      <w:r w:rsidRPr="006C71EE">
        <w:rPr>
          <w:color w:val="222222"/>
          <w:sz w:val="26"/>
          <w:szCs w:val="26"/>
        </w:rPr>
        <w:t>chậm trễ tại cảng.</w:t>
      </w:r>
    </w:p>
    <w:p w14:paraId="4CE70BA9" w14:textId="3358E6E2" w:rsidR="0028136F" w:rsidRDefault="0028136F" w:rsidP="006C71EE">
      <w:pPr>
        <w:pStyle w:val="content"/>
        <w:shd w:val="clear" w:color="auto" w:fill="FFFFFF"/>
        <w:spacing w:before="0" w:beforeAutospacing="0" w:after="390" w:afterAutospacing="0"/>
        <w:jc w:val="center"/>
        <w:rPr>
          <w:rFonts w:ascii="Merriweather Sans" w:hAnsi="Merriweather Sans"/>
          <w:color w:val="222222"/>
          <w:sz w:val="23"/>
          <w:szCs w:val="23"/>
        </w:rPr>
      </w:pPr>
      <w:r>
        <w:rPr>
          <w:noProof/>
        </w:rPr>
        <w:drawing>
          <wp:inline distT="0" distB="0" distL="0" distR="0" wp14:anchorId="14AD37E8" wp14:editId="5EF9FAB7">
            <wp:extent cx="4886325" cy="3256506"/>
            <wp:effectExtent l="0" t="0" r="0" b="1270"/>
            <wp:docPr id="1935572329" name="Hình ảnh 3" descr="Ảnh có chứa bầu trời, ngoài trời, mây, cái bào gỗ&#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72329" name="Hình ảnh 3" descr="Ảnh có chứa bầu trời, ngoài trời, mây, cái bào gỗ&#10;&#10;Mô tả được tạo tự độ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88452" cy="3257924"/>
                    </a:xfrm>
                    <a:prstGeom prst="rect">
                      <a:avLst/>
                    </a:prstGeom>
                    <a:noFill/>
                    <a:ln>
                      <a:noFill/>
                    </a:ln>
                  </pic:spPr>
                </pic:pic>
              </a:graphicData>
            </a:graphic>
          </wp:inline>
        </w:drawing>
      </w:r>
    </w:p>
    <w:p w14:paraId="0E838922" w14:textId="77777777" w:rsidR="0028136F" w:rsidRDefault="0028136F" w:rsidP="0028136F">
      <w:pPr>
        <w:pStyle w:val="content"/>
        <w:shd w:val="clear" w:color="auto" w:fill="FFFFFF"/>
        <w:spacing w:before="0" w:beforeAutospacing="0" w:after="390" w:afterAutospacing="0"/>
        <w:rPr>
          <w:rFonts w:ascii="Merriweather Sans" w:hAnsi="Merriweather Sans"/>
          <w:color w:val="222222"/>
          <w:sz w:val="23"/>
          <w:szCs w:val="23"/>
        </w:rPr>
      </w:pPr>
    </w:p>
    <w:p w14:paraId="4FBFEDDF" w14:textId="178ED940" w:rsidR="0028136F" w:rsidRPr="00E96CBA" w:rsidRDefault="0028136F" w:rsidP="006C71EE">
      <w:pPr>
        <w:shd w:val="clear" w:color="auto" w:fill="FFFFFF"/>
        <w:spacing w:after="0" w:line="240" w:lineRule="auto"/>
        <w:jc w:val="both"/>
        <w:rPr>
          <w:rFonts w:ascii="Times New Roman" w:eastAsia="Times New Roman" w:hAnsi="Times New Roman" w:cs="Times New Roman"/>
          <w:color w:val="222222"/>
          <w:kern w:val="0"/>
          <w:sz w:val="26"/>
          <w:szCs w:val="26"/>
          <w:lang w:val="en-GB" w:eastAsia="en-GB"/>
          <w14:ligatures w14:val="none"/>
        </w:rPr>
      </w:pPr>
      <w:r w:rsidRPr="00E96CBA">
        <w:rPr>
          <w:rFonts w:ascii="Times New Roman" w:eastAsia="Times New Roman" w:hAnsi="Times New Roman" w:cs="Times New Roman"/>
          <w:kern w:val="0"/>
          <w:sz w:val="26"/>
          <w:szCs w:val="26"/>
          <w:lang w:val="en-GB" w:eastAsia="en-GB"/>
          <w14:ligatures w14:val="none"/>
        </w:rPr>
        <w:t xml:space="preserve">Việc </w:t>
      </w:r>
      <w:r w:rsidR="00E96CBA" w:rsidRPr="00E96CBA">
        <w:rPr>
          <w:rFonts w:ascii="Times New Roman" w:eastAsia="Times New Roman" w:hAnsi="Times New Roman" w:cs="Times New Roman"/>
          <w:kern w:val="0"/>
          <w:sz w:val="26"/>
          <w:szCs w:val="26"/>
          <w:lang w:val="en-GB" w:eastAsia="en-GB"/>
          <w14:ligatures w14:val="none"/>
        </w:rPr>
        <w:t>thực hiện</w:t>
      </w:r>
      <w:r w:rsidRPr="00E96CBA">
        <w:rPr>
          <w:rFonts w:ascii="Times New Roman" w:eastAsia="Times New Roman" w:hAnsi="Times New Roman" w:cs="Times New Roman"/>
          <w:kern w:val="0"/>
          <w:sz w:val="26"/>
          <w:szCs w:val="26"/>
          <w:lang w:val="en-GB" w:eastAsia="en-GB"/>
          <w14:ligatures w14:val="none"/>
        </w:rPr>
        <w:t xml:space="preserve"> CII đã nâng cao nhận thức về hiệu quả hoạt động và cung cấp một khuôn khổ </w:t>
      </w:r>
      <w:r w:rsidR="00E96CBA">
        <w:rPr>
          <w:rFonts w:ascii="Times New Roman" w:eastAsia="Times New Roman" w:hAnsi="Times New Roman" w:cs="Times New Roman"/>
          <w:kern w:val="0"/>
          <w:sz w:val="26"/>
          <w:szCs w:val="26"/>
          <w:lang w:val="en-GB" w:eastAsia="en-GB"/>
          <w14:ligatures w14:val="none"/>
        </w:rPr>
        <w:t xml:space="preserve">được </w:t>
      </w:r>
      <w:r w:rsidRPr="00E96CBA">
        <w:rPr>
          <w:rFonts w:ascii="Times New Roman" w:eastAsia="Times New Roman" w:hAnsi="Times New Roman" w:cs="Times New Roman"/>
          <w:kern w:val="0"/>
          <w:sz w:val="26"/>
          <w:szCs w:val="26"/>
          <w:lang w:val="en-GB" w:eastAsia="en-GB"/>
          <w14:ligatures w14:val="none"/>
        </w:rPr>
        <w:t xml:space="preserve">tiêu chuẩn hóa về hiệu quả năng lượng trong </w:t>
      </w:r>
      <w:r w:rsidR="00B26D73">
        <w:rPr>
          <w:rFonts w:ascii="Times New Roman" w:eastAsia="Times New Roman" w:hAnsi="Times New Roman" w:cs="Times New Roman"/>
          <w:kern w:val="0"/>
          <w:sz w:val="26"/>
          <w:szCs w:val="26"/>
          <w:lang w:val="en-GB" w:eastAsia="en-GB"/>
          <w14:ligatures w14:val="none"/>
        </w:rPr>
        <w:t>vận hành</w:t>
      </w:r>
      <w:r w:rsidR="00E96CBA">
        <w:rPr>
          <w:rFonts w:ascii="Times New Roman" w:eastAsia="Times New Roman" w:hAnsi="Times New Roman" w:cs="Times New Roman"/>
          <w:kern w:val="0"/>
          <w:sz w:val="26"/>
          <w:szCs w:val="26"/>
          <w:lang w:val="en-GB" w:eastAsia="en-GB"/>
          <w14:ligatures w14:val="none"/>
        </w:rPr>
        <w:t xml:space="preserve"> tàu</w:t>
      </w:r>
      <w:r w:rsidRPr="00E96CBA">
        <w:rPr>
          <w:rFonts w:ascii="Times New Roman" w:eastAsia="Times New Roman" w:hAnsi="Times New Roman" w:cs="Times New Roman"/>
          <w:kern w:val="0"/>
          <w:sz w:val="26"/>
          <w:szCs w:val="26"/>
          <w:lang w:val="en-GB" w:eastAsia="en-GB"/>
          <w14:ligatures w14:val="none"/>
        </w:rPr>
        <w:t xml:space="preserve">. Việc tối ưu hóa xếp hạng CII của </w:t>
      </w:r>
      <w:r w:rsidR="00E96CBA">
        <w:rPr>
          <w:rFonts w:ascii="Times New Roman" w:eastAsia="Times New Roman" w:hAnsi="Times New Roman" w:cs="Times New Roman"/>
          <w:kern w:val="0"/>
          <w:sz w:val="26"/>
          <w:szCs w:val="26"/>
          <w:lang w:val="en-GB" w:eastAsia="en-GB"/>
          <w14:ligatures w14:val="none"/>
        </w:rPr>
        <w:t xml:space="preserve">một </w:t>
      </w:r>
      <w:r w:rsidRPr="00E96CBA">
        <w:rPr>
          <w:rFonts w:ascii="Times New Roman" w:eastAsia="Times New Roman" w:hAnsi="Times New Roman" w:cs="Times New Roman"/>
          <w:kern w:val="0"/>
          <w:sz w:val="26"/>
          <w:szCs w:val="26"/>
          <w:lang w:val="en-GB" w:eastAsia="en-GB"/>
          <w14:ligatures w14:val="none"/>
        </w:rPr>
        <w:t xml:space="preserve">tàu là một thách thức, </w:t>
      </w:r>
      <w:r w:rsidR="00E96CBA">
        <w:rPr>
          <w:rFonts w:ascii="Times New Roman" w:eastAsia="Times New Roman" w:hAnsi="Times New Roman" w:cs="Times New Roman"/>
          <w:kern w:val="0"/>
          <w:sz w:val="26"/>
          <w:szCs w:val="26"/>
          <w:lang w:val="en-GB" w:eastAsia="en-GB"/>
          <w14:ligatures w14:val="none"/>
        </w:rPr>
        <w:t xml:space="preserve">nó </w:t>
      </w:r>
      <w:r w:rsidRPr="00E96CBA">
        <w:rPr>
          <w:rFonts w:ascii="Times New Roman" w:eastAsia="Times New Roman" w:hAnsi="Times New Roman" w:cs="Times New Roman"/>
          <w:kern w:val="0"/>
          <w:sz w:val="26"/>
          <w:szCs w:val="26"/>
          <w:lang w:val="en-GB" w:eastAsia="en-GB"/>
          <w14:ligatures w14:val="none"/>
        </w:rPr>
        <w:t xml:space="preserve">đòi hỏi sự hợp tác minh bạch giữa nhiều bên liên quan (chủ tàu, nhà </w:t>
      </w:r>
      <w:r w:rsidR="00E96CBA">
        <w:rPr>
          <w:rFonts w:ascii="Times New Roman" w:eastAsia="Times New Roman" w:hAnsi="Times New Roman" w:cs="Times New Roman"/>
          <w:kern w:val="0"/>
          <w:sz w:val="26"/>
          <w:szCs w:val="26"/>
          <w:lang w:val="en-GB" w:eastAsia="en-GB"/>
          <w14:ligatures w14:val="none"/>
        </w:rPr>
        <w:t>khai thác tàu</w:t>
      </w:r>
      <w:r w:rsidRPr="00E96CBA">
        <w:rPr>
          <w:rFonts w:ascii="Times New Roman" w:eastAsia="Times New Roman" w:hAnsi="Times New Roman" w:cs="Times New Roman"/>
          <w:kern w:val="0"/>
          <w:sz w:val="26"/>
          <w:szCs w:val="26"/>
          <w:lang w:val="en-GB" w:eastAsia="en-GB"/>
          <w14:ligatures w14:val="none"/>
        </w:rPr>
        <w:t xml:space="preserve">, người thuê tàu, </w:t>
      </w:r>
      <w:r w:rsidR="00E96CBA">
        <w:rPr>
          <w:rFonts w:ascii="Times New Roman" w:eastAsia="Times New Roman" w:hAnsi="Times New Roman" w:cs="Times New Roman"/>
          <w:kern w:val="0"/>
          <w:sz w:val="26"/>
          <w:szCs w:val="26"/>
          <w:lang w:val="en-GB" w:eastAsia="en-GB"/>
          <w14:ligatures w14:val="none"/>
        </w:rPr>
        <w:t>người</w:t>
      </w:r>
      <w:r w:rsidRPr="00E96CBA">
        <w:rPr>
          <w:rFonts w:ascii="Times New Roman" w:eastAsia="Times New Roman" w:hAnsi="Times New Roman" w:cs="Times New Roman"/>
          <w:kern w:val="0"/>
          <w:sz w:val="26"/>
          <w:szCs w:val="26"/>
          <w:lang w:val="en-GB" w:eastAsia="en-GB"/>
          <w14:ligatures w14:val="none"/>
        </w:rPr>
        <w:t xml:space="preserve"> quản lý kỹ thuật, cảng và bến cảng). Do sự phức tạp này</w:t>
      </w:r>
      <w:r w:rsidR="00E96CBA">
        <w:rPr>
          <w:rFonts w:ascii="Times New Roman" w:eastAsia="Times New Roman" w:hAnsi="Times New Roman" w:cs="Times New Roman"/>
          <w:kern w:val="0"/>
          <w:sz w:val="26"/>
          <w:szCs w:val="26"/>
          <w:lang w:val="en-GB" w:eastAsia="en-GB"/>
          <w14:ligatures w14:val="none"/>
        </w:rPr>
        <w:t xml:space="preserve"> mà</w:t>
      </w:r>
      <w:r w:rsidRPr="00E96CBA">
        <w:rPr>
          <w:rFonts w:ascii="Times New Roman" w:eastAsia="Times New Roman" w:hAnsi="Times New Roman" w:cs="Times New Roman"/>
          <w:kern w:val="0"/>
          <w:sz w:val="26"/>
          <w:szCs w:val="26"/>
          <w:lang w:val="en-GB" w:eastAsia="en-GB"/>
          <w14:ligatures w14:val="none"/>
        </w:rPr>
        <w:t xml:space="preserve"> những cải thiện trong xếp hạng CII dự kiến ban đầu sẽ đến từ các biện pháp </w:t>
      </w:r>
      <w:r w:rsidR="00E96CBA">
        <w:rPr>
          <w:rFonts w:ascii="Times New Roman" w:eastAsia="Times New Roman" w:hAnsi="Times New Roman" w:cs="Times New Roman"/>
          <w:kern w:val="0"/>
          <w:sz w:val="26"/>
          <w:szCs w:val="26"/>
          <w:lang w:val="en-GB" w:eastAsia="en-GB"/>
          <w14:ligatures w14:val="none"/>
        </w:rPr>
        <w:t>vận hành</w:t>
      </w:r>
      <w:r w:rsidRPr="00E96CBA">
        <w:rPr>
          <w:rFonts w:ascii="Times New Roman" w:eastAsia="Times New Roman" w:hAnsi="Times New Roman" w:cs="Times New Roman"/>
          <w:kern w:val="0"/>
          <w:sz w:val="26"/>
          <w:szCs w:val="26"/>
          <w:lang w:val="en-GB" w:eastAsia="en-GB"/>
          <w14:ligatures w14:val="none"/>
        </w:rPr>
        <w:t xml:space="preserve"> như giảm tốc độ </w:t>
      </w:r>
      <w:r w:rsidR="00E96CBA">
        <w:rPr>
          <w:rFonts w:ascii="Times New Roman" w:eastAsia="Times New Roman" w:hAnsi="Times New Roman" w:cs="Times New Roman"/>
          <w:kern w:val="0"/>
          <w:sz w:val="26"/>
          <w:szCs w:val="26"/>
          <w:lang w:val="en-GB" w:eastAsia="en-GB"/>
          <w14:ligatures w14:val="none"/>
        </w:rPr>
        <w:t xml:space="preserve">tàu </w:t>
      </w:r>
      <w:r w:rsidRPr="00E96CBA">
        <w:rPr>
          <w:rFonts w:ascii="Times New Roman" w:eastAsia="Times New Roman" w:hAnsi="Times New Roman" w:cs="Times New Roman"/>
          <w:kern w:val="0"/>
          <w:sz w:val="26"/>
          <w:szCs w:val="26"/>
          <w:lang w:val="en-GB" w:eastAsia="en-GB"/>
          <w14:ligatures w14:val="none"/>
        </w:rPr>
        <w:t xml:space="preserve">và thay đổi </w:t>
      </w:r>
      <w:r w:rsidR="00E96CBA">
        <w:rPr>
          <w:rFonts w:ascii="Times New Roman" w:eastAsia="Times New Roman" w:hAnsi="Times New Roman" w:cs="Times New Roman"/>
          <w:kern w:val="0"/>
          <w:sz w:val="26"/>
          <w:szCs w:val="26"/>
          <w:lang w:val="en-GB" w:eastAsia="en-GB"/>
          <w14:ligatures w14:val="none"/>
        </w:rPr>
        <w:t>việc sử dụng tàu</w:t>
      </w:r>
      <w:r w:rsidRPr="00E96CBA">
        <w:rPr>
          <w:rFonts w:ascii="Times New Roman" w:eastAsia="Times New Roman" w:hAnsi="Times New Roman" w:cs="Times New Roman"/>
          <w:kern w:val="0"/>
          <w:sz w:val="26"/>
          <w:szCs w:val="26"/>
          <w:lang w:val="en-GB" w:eastAsia="en-GB"/>
          <w14:ligatures w14:val="none"/>
        </w:rPr>
        <w:t xml:space="preserve">, </w:t>
      </w:r>
      <w:r w:rsidR="00E96CBA">
        <w:rPr>
          <w:rFonts w:ascii="Times New Roman" w:eastAsia="Times New Roman" w:hAnsi="Times New Roman" w:cs="Times New Roman"/>
          <w:kern w:val="0"/>
          <w:sz w:val="26"/>
          <w:szCs w:val="26"/>
          <w:lang w:val="en-GB" w:eastAsia="en-GB"/>
          <w14:ligatures w14:val="none"/>
        </w:rPr>
        <w:t>còn</w:t>
      </w:r>
      <w:r w:rsidRPr="00E96CBA">
        <w:rPr>
          <w:rFonts w:ascii="Times New Roman" w:eastAsia="Times New Roman" w:hAnsi="Times New Roman" w:cs="Times New Roman"/>
          <w:kern w:val="0"/>
          <w:sz w:val="26"/>
          <w:szCs w:val="26"/>
          <w:lang w:val="en-GB" w:eastAsia="en-GB"/>
          <w14:ligatures w14:val="none"/>
        </w:rPr>
        <w:t xml:space="preserve"> việc áp dụng các biện pháp hiệu quả </w:t>
      </w:r>
      <w:r w:rsidRPr="006C71EE">
        <w:rPr>
          <w:rFonts w:ascii="Times New Roman" w:eastAsia="Times New Roman" w:hAnsi="Times New Roman" w:cs="Times New Roman"/>
          <w:color w:val="222222"/>
          <w:kern w:val="0"/>
          <w:sz w:val="26"/>
          <w:szCs w:val="26"/>
          <w:lang w:val="en-GB" w:eastAsia="en-GB"/>
          <w14:ligatures w14:val="none"/>
        </w:rPr>
        <w:t xml:space="preserve">kỹ thuật </w:t>
      </w:r>
      <w:r w:rsidR="00E96CBA">
        <w:rPr>
          <w:rFonts w:ascii="Times New Roman" w:eastAsia="Times New Roman" w:hAnsi="Times New Roman" w:cs="Times New Roman"/>
          <w:color w:val="222222"/>
          <w:kern w:val="0"/>
          <w:sz w:val="26"/>
          <w:szCs w:val="26"/>
          <w:lang w:val="en-GB" w:eastAsia="en-GB"/>
          <w14:ligatures w14:val="none"/>
        </w:rPr>
        <w:t xml:space="preserve">thì vẫn </w:t>
      </w:r>
      <w:r w:rsidRPr="006C71EE">
        <w:rPr>
          <w:rFonts w:ascii="Times New Roman" w:eastAsia="Times New Roman" w:hAnsi="Times New Roman" w:cs="Times New Roman"/>
          <w:color w:val="222222"/>
          <w:kern w:val="0"/>
          <w:sz w:val="26"/>
          <w:szCs w:val="26"/>
          <w:lang w:val="en-GB" w:eastAsia="en-GB"/>
          <w14:ligatures w14:val="none"/>
        </w:rPr>
        <w:t xml:space="preserve">còn hạn chế. </w:t>
      </w:r>
      <w:r w:rsidRPr="00E96CBA">
        <w:rPr>
          <w:rFonts w:ascii="Times New Roman" w:eastAsia="Times New Roman" w:hAnsi="Times New Roman" w:cs="Times New Roman"/>
          <w:color w:val="222222"/>
          <w:kern w:val="0"/>
          <w:sz w:val="26"/>
          <w:szCs w:val="26"/>
          <w:lang w:val="en-GB" w:eastAsia="en-GB"/>
          <w14:ligatures w14:val="none"/>
        </w:rPr>
        <w:t xml:space="preserve">Hiệu ứng này được khuếch đại bởi </w:t>
      </w:r>
      <w:r w:rsidR="00E96CBA">
        <w:rPr>
          <w:rFonts w:ascii="Times New Roman" w:eastAsia="Times New Roman" w:hAnsi="Times New Roman" w:cs="Times New Roman"/>
          <w:color w:val="222222"/>
          <w:kern w:val="0"/>
          <w:sz w:val="26"/>
          <w:szCs w:val="26"/>
          <w:lang w:val="en-GB" w:eastAsia="en-GB"/>
          <w14:ligatures w14:val="none"/>
        </w:rPr>
        <w:t xml:space="preserve">đặc </w:t>
      </w:r>
      <w:r w:rsidRPr="00E96CBA">
        <w:rPr>
          <w:rFonts w:ascii="Times New Roman" w:eastAsia="Times New Roman" w:hAnsi="Times New Roman" w:cs="Times New Roman"/>
          <w:color w:val="222222"/>
          <w:kern w:val="0"/>
          <w:sz w:val="26"/>
          <w:szCs w:val="26"/>
          <w:lang w:val="en-GB" w:eastAsia="en-GB"/>
          <w14:ligatures w14:val="none"/>
        </w:rPr>
        <w:t xml:space="preserve">tính </w:t>
      </w:r>
      <w:r w:rsidR="00E96CBA">
        <w:rPr>
          <w:rFonts w:ascii="Times New Roman" w:eastAsia="Times New Roman" w:hAnsi="Times New Roman" w:cs="Times New Roman"/>
          <w:color w:val="222222"/>
          <w:kern w:val="0"/>
          <w:sz w:val="26"/>
          <w:szCs w:val="26"/>
          <w:lang w:val="en-GB" w:eastAsia="en-GB"/>
          <w14:ligatures w14:val="none"/>
        </w:rPr>
        <w:t>khai thác</w:t>
      </w:r>
      <w:r w:rsidRPr="00E96CBA">
        <w:rPr>
          <w:rFonts w:ascii="Times New Roman" w:eastAsia="Times New Roman" w:hAnsi="Times New Roman" w:cs="Times New Roman"/>
          <w:color w:val="222222"/>
          <w:kern w:val="0"/>
          <w:sz w:val="26"/>
          <w:szCs w:val="26"/>
          <w:lang w:val="en-GB" w:eastAsia="en-GB"/>
          <w14:ligatures w14:val="none"/>
        </w:rPr>
        <w:t xml:space="preserve"> của </w:t>
      </w:r>
      <w:r w:rsidR="00E96CBA">
        <w:rPr>
          <w:rFonts w:ascii="Times New Roman" w:eastAsia="Times New Roman" w:hAnsi="Times New Roman" w:cs="Times New Roman"/>
          <w:color w:val="222222"/>
          <w:kern w:val="0"/>
          <w:sz w:val="26"/>
          <w:szCs w:val="26"/>
          <w:lang w:val="en-GB" w:eastAsia="en-GB"/>
          <w14:ligatures w14:val="none"/>
        </w:rPr>
        <w:t xml:space="preserve">việc </w:t>
      </w:r>
      <w:r w:rsidRPr="00E96CBA">
        <w:rPr>
          <w:rFonts w:ascii="Times New Roman" w:eastAsia="Times New Roman" w:hAnsi="Times New Roman" w:cs="Times New Roman"/>
          <w:color w:val="222222"/>
          <w:kern w:val="0"/>
          <w:sz w:val="26"/>
          <w:szCs w:val="26"/>
          <w:lang w:val="en-GB" w:eastAsia="en-GB"/>
          <w14:ligatures w14:val="none"/>
        </w:rPr>
        <w:t xml:space="preserve">xếp hạng CII, có nghĩa là hai tàu </w:t>
      </w:r>
      <w:r w:rsidR="00E96CBA">
        <w:rPr>
          <w:rFonts w:ascii="Times New Roman" w:eastAsia="Times New Roman" w:hAnsi="Times New Roman" w:cs="Times New Roman"/>
          <w:color w:val="222222"/>
          <w:kern w:val="0"/>
          <w:sz w:val="26"/>
          <w:szCs w:val="26"/>
          <w:lang w:val="en-GB" w:eastAsia="en-GB"/>
          <w14:ligatures w14:val="none"/>
        </w:rPr>
        <w:t>cùng kiểu nhưng</w:t>
      </w:r>
      <w:r w:rsidRPr="00E96CBA">
        <w:rPr>
          <w:rFonts w:ascii="Times New Roman" w:eastAsia="Times New Roman" w:hAnsi="Times New Roman" w:cs="Times New Roman"/>
          <w:color w:val="222222"/>
          <w:kern w:val="0"/>
          <w:sz w:val="26"/>
          <w:szCs w:val="26"/>
          <w:lang w:val="en-GB" w:eastAsia="en-GB"/>
          <w14:ligatures w14:val="none"/>
        </w:rPr>
        <w:t xml:space="preserve"> được </w:t>
      </w:r>
      <w:r w:rsidR="00E96CBA">
        <w:rPr>
          <w:rFonts w:ascii="Times New Roman" w:eastAsia="Times New Roman" w:hAnsi="Times New Roman" w:cs="Times New Roman"/>
          <w:color w:val="222222"/>
          <w:kern w:val="0"/>
          <w:sz w:val="26"/>
          <w:szCs w:val="26"/>
          <w:lang w:val="en-GB" w:eastAsia="en-GB"/>
          <w14:ligatures w14:val="none"/>
        </w:rPr>
        <w:t>sử dụng</w:t>
      </w:r>
      <w:r w:rsidRPr="00E96CBA">
        <w:rPr>
          <w:rFonts w:ascii="Times New Roman" w:eastAsia="Times New Roman" w:hAnsi="Times New Roman" w:cs="Times New Roman"/>
          <w:color w:val="222222"/>
          <w:kern w:val="0"/>
          <w:sz w:val="26"/>
          <w:szCs w:val="26"/>
          <w:lang w:val="en-GB" w:eastAsia="en-GB"/>
          <w14:ligatures w14:val="none"/>
        </w:rPr>
        <w:t xml:space="preserve"> ở các tuyến khác nhau có thể rất dễ dàng có xếp hạng CII khác nhau.</w:t>
      </w:r>
    </w:p>
    <w:p w14:paraId="7C763D96" w14:textId="5CA0F859" w:rsidR="0028136F" w:rsidRPr="00E96CBA" w:rsidRDefault="0028136F" w:rsidP="00E96CBA">
      <w:pPr>
        <w:shd w:val="clear" w:color="auto" w:fill="FFFFFF"/>
        <w:spacing w:before="120" w:after="0" w:line="240" w:lineRule="auto"/>
        <w:jc w:val="both"/>
        <w:rPr>
          <w:rFonts w:ascii="Times New Roman" w:eastAsia="Times New Roman" w:hAnsi="Times New Roman" w:cs="Times New Roman"/>
          <w:color w:val="222222"/>
          <w:kern w:val="0"/>
          <w:sz w:val="26"/>
          <w:szCs w:val="26"/>
          <w:lang w:val="en-GB" w:eastAsia="en-GB"/>
          <w14:ligatures w14:val="none"/>
        </w:rPr>
      </w:pPr>
      <w:r w:rsidRPr="00E96CBA">
        <w:rPr>
          <w:rFonts w:ascii="Times New Roman" w:eastAsia="Times New Roman" w:hAnsi="Times New Roman" w:cs="Times New Roman"/>
          <w:color w:val="222222"/>
          <w:kern w:val="0"/>
          <w:sz w:val="26"/>
          <w:szCs w:val="26"/>
          <w:lang w:val="en-GB" w:eastAsia="en-GB"/>
          <w14:ligatures w14:val="none"/>
        </w:rPr>
        <w:t xml:space="preserve">Nhóm công tác đã xác định một số lĩnh vực mà CII có thể được </w:t>
      </w:r>
      <w:r w:rsidR="00B26D73">
        <w:rPr>
          <w:rFonts w:ascii="Times New Roman" w:eastAsia="Times New Roman" w:hAnsi="Times New Roman" w:cs="Times New Roman"/>
          <w:color w:val="222222"/>
          <w:kern w:val="0"/>
          <w:sz w:val="26"/>
          <w:szCs w:val="26"/>
          <w:lang w:val="en-GB" w:eastAsia="en-GB"/>
          <w14:ligatures w14:val="none"/>
        </w:rPr>
        <w:t>tăng cường</w:t>
      </w:r>
      <w:r w:rsidRPr="00E96CBA">
        <w:rPr>
          <w:rFonts w:ascii="Times New Roman" w:eastAsia="Times New Roman" w:hAnsi="Times New Roman" w:cs="Times New Roman"/>
          <w:color w:val="222222"/>
          <w:kern w:val="0"/>
          <w:sz w:val="26"/>
          <w:szCs w:val="26"/>
          <w:lang w:val="en-GB" w:eastAsia="en-GB"/>
          <w14:ligatures w14:val="none"/>
        </w:rPr>
        <w:t xml:space="preserve">. </w:t>
      </w:r>
      <w:r w:rsidR="00E96CBA">
        <w:rPr>
          <w:rFonts w:ascii="Times New Roman" w:eastAsia="Times New Roman" w:hAnsi="Times New Roman" w:cs="Times New Roman"/>
          <w:color w:val="222222"/>
          <w:kern w:val="0"/>
          <w:sz w:val="26"/>
          <w:szCs w:val="26"/>
          <w:lang w:val="en-GB" w:eastAsia="en-GB"/>
          <w14:ligatures w14:val="none"/>
        </w:rPr>
        <w:t>Cách</w:t>
      </w:r>
      <w:r w:rsidRPr="00E96CBA">
        <w:rPr>
          <w:rFonts w:ascii="Times New Roman" w:eastAsia="Times New Roman" w:hAnsi="Times New Roman" w:cs="Times New Roman"/>
          <w:color w:val="222222"/>
          <w:kern w:val="0"/>
          <w:sz w:val="26"/>
          <w:szCs w:val="26"/>
          <w:lang w:val="en-GB" w:eastAsia="en-GB"/>
          <w14:ligatures w14:val="none"/>
        </w:rPr>
        <w:t xml:space="preserve"> quy định </w:t>
      </w:r>
      <w:r w:rsidR="00B26D73">
        <w:rPr>
          <w:rFonts w:ascii="Times New Roman" w:eastAsia="Times New Roman" w:hAnsi="Times New Roman" w:cs="Times New Roman"/>
          <w:color w:val="222222"/>
          <w:kern w:val="0"/>
          <w:sz w:val="26"/>
          <w:szCs w:val="26"/>
          <w:lang w:val="en-GB" w:eastAsia="en-GB"/>
          <w14:ligatures w14:val="none"/>
        </w:rPr>
        <w:t xml:space="preserve">như </w:t>
      </w:r>
      <w:r w:rsidRPr="00E96CBA">
        <w:rPr>
          <w:rFonts w:ascii="Times New Roman" w:eastAsia="Times New Roman" w:hAnsi="Times New Roman" w:cs="Times New Roman"/>
          <w:color w:val="222222"/>
          <w:kern w:val="0"/>
          <w:sz w:val="26"/>
          <w:szCs w:val="26"/>
          <w:lang w:val="en-GB" w:eastAsia="en-GB"/>
          <w14:ligatures w14:val="none"/>
        </w:rPr>
        <w:t xml:space="preserve">hiện tại </w:t>
      </w:r>
      <w:r w:rsidR="00E96CBA">
        <w:rPr>
          <w:rFonts w:ascii="Times New Roman" w:eastAsia="Times New Roman" w:hAnsi="Times New Roman" w:cs="Times New Roman"/>
          <w:color w:val="222222"/>
          <w:kern w:val="0"/>
          <w:sz w:val="26"/>
          <w:szCs w:val="26"/>
          <w:lang w:val="en-GB" w:eastAsia="en-GB"/>
          <w14:ligatures w14:val="none"/>
        </w:rPr>
        <w:t>đang tạo ra</w:t>
      </w:r>
      <w:r w:rsidRPr="00E96CBA">
        <w:rPr>
          <w:rFonts w:ascii="Times New Roman" w:eastAsia="Times New Roman" w:hAnsi="Times New Roman" w:cs="Times New Roman"/>
          <w:color w:val="222222"/>
          <w:kern w:val="0"/>
          <w:sz w:val="26"/>
          <w:szCs w:val="26"/>
          <w:lang w:val="en-GB" w:eastAsia="en-GB"/>
          <w14:ligatures w14:val="none"/>
        </w:rPr>
        <w:t xml:space="preserve"> nguy cơ là các tàu sẽ có thể tăng lượng khí thải CO</w:t>
      </w:r>
      <w:r w:rsidRPr="00E96CBA">
        <w:rPr>
          <w:rFonts w:ascii="Times New Roman" w:eastAsia="Times New Roman" w:hAnsi="Times New Roman" w:cs="Times New Roman"/>
          <w:color w:val="222222"/>
          <w:kern w:val="0"/>
          <w:sz w:val="26"/>
          <w:szCs w:val="26"/>
          <w:vertAlign w:val="subscript"/>
          <w:lang w:val="en-GB" w:eastAsia="en-GB"/>
          <w14:ligatures w14:val="none"/>
        </w:rPr>
        <w:t>2</w:t>
      </w:r>
      <w:r w:rsidRPr="00E96CBA">
        <w:rPr>
          <w:rFonts w:ascii="Times New Roman" w:eastAsia="Times New Roman" w:hAnsi="Times New Roman" w:cs="Times New Roman"/>
          <w:color w:val="222222"/>
          <w:kern w:val="0"/>
          <w:sz w:val="26"/>
          <w:szCs w:val="26"/>
          <w:lang w:val="en-GB" w:eastAsia="en-GB"/>
          <w14:ligatures w14:val="none"/>
        </w:rPr>
        <w:t xml:space="preserve"> tuyệt đối </w:t>
      </w:r>
      <w:r w:rsidR="00E96CBA">
        <w:rPr>
          <w:rFonts w:ascii="Times New Roman" w:eastAsia="Times New Roman" w:hAnsi="Times New Roman" w:cs="Times New Roman"/>
          <w:color w:val="222222"/>
          <w:kern w:val="0"/>
          <w:sz w:val="26"/>
          <w:szCs w:val="26"/>
          <w:lang w:val="en-GB" w:eastAsia="en-GB"/>
          <w14:ligatures w14:val="none"/>
        </w:rPr>
        <w:t xml:space="preserve">của chúng </w:t>
      </w:r>
      <w:r w:rsidRPr="00E96CBA">
        <w:rPr>
          <w:rFonts w:ascii="Times New Roman" w:eastAsia="Times New Roman" w:hAnsi="Times New Roman" w:cs="Times New Roman"/>
          <w:color w:val="222222"/>
          <w:kern w:val="0"/>
          <w:sz w:val="26"/>
          <w:szCs w:val="26"/>
          <w:lang w:val="en-GB" w:eastAsia="en-GB"/>
          <w14:ligatures w14:val="none"/>
        </w:rPr>
        <w:t xml:space="preserve">trong khi </w:t>
      </w:r>
      <w:r w:rsidR="00E96CBA">
        <w:rPr>
          <w:rFonts w:ascii="Times New Roman" w:eastAsia="Times New Roman" w:hAnsi="Times New Roman" w:cs="Times New Roman"/>
          <w:color w:val="222222"/>
          <w:kern w:val="0"/>
          <w:sz w:val="26"/>
          <w:szCs w:val="26"/>
          <w:lang w:val="en-GB" w:eastAsia="en-GB"/>
          <w14:ligatures w14:val="none"/>
        </w:rPr>
        <w:t xml:space="preserve">vẫn </w:t>
      </w:r>
      <w:r w:rsidRPr="00E96CBA">
        <w:rPr>
          <w:rFonts w:ascii="Times New Roman" w:eastAsia="Times New Roman" w:hAnsi="Times New Roman" w:cs="Times New Roman"/>
          <w:color w:val="222222"/>
          <w:kern w:val="0"/>
          <w:sz w:val="26"/>
          <w:szCs w:val="26"/>
          <w:lang w:val="en-GB" w:eastAsia="en-GB"/>
          <w14:ligatures w14:val="none"/>
        </w:rPr>
        <w:t xml:space="preserve">cải thiện hoặc duy trì </w:t>
      </w:r>
      <w:r w:rsidR="00E96CBA">
        <w:rPr>
          <w:rFonts w:ascii="Times New Roman" w:eastAsia="Times New Roman" w:hAnsi="Times New Roman" w:cs="Times New Roman"/>
          <w:color w:val="222222"/>
          <w:kern w:val="0"/>
          <w:sz w:val="26"/>
          <w:szCs w:val="26"/>
          <w:lang w:val="en-GB" w:eastAsia="en-GB"/>
          <w14:ligatures w14:val="none"/>
        </w:rPr>
        <w:t>đư</w:t>
      </w:r>
      <w:r w:rsidR="00B26D73">
        <w:rPr>
          <w:rFonts w:ascii="Times New Roman" w:eastAsia="Times New Roman" w:hAnsi="Times New Roman" w:cs="Times New Roman"/>
          <w:color w:val="222222"/>
          <w:kern w:val="0"/>
          <w:sz w:val="26"/>
          <w:szCs w:val="26"/>
          <w:lang w:val="en-GB" w:eastAsia="en-GB"/>
          <w14:ligatures w14:val="none"/>
        </w:rPr>
        <w:t>ợ</w:t>
      </w:r>
      <w:r w:rsidR="00E96CBA">
        <w:rPr>
          <w:rFonts w:ascii="Times New Roman" w:eastAsia="Times New Roman" w:hAnsi="Times New Roman" w:cs="Times New Roman"/>
          <w:color w:val="222222"/>
          <w:kern w:val="0"/>
          <w:sz w:val="26"/>
          <w:szCs w:val="26"/>
          <w:lang w:val="en-GB" w:eastAsia="en-GB"/>
          <w14:ligatures w14:val="none"/>
        </w:rPr>
        <w:t xml:space="preserve">c một thứ </w:t>
      </w:r>
      <w:r w:rsidRPr="00E96CBA">
        <w:rPr>
          <w:rFonts w:ascii="Times New Roman" w:eastAsia="Times New Roman" w:hAnsi="Times New Roman" w:cs="Times New Roman"/>
          <w:color w:val="222222"/>
          <w:kern w:val="0"/>
          <w:sz w:val="26"/>
          <w:szCs w:val="26"/>
          <w:lang w:val="en-GB" w:eastAsia="en-GB"/>
          <w14:ligatures w14:val="none"/>
        </w:rPr>
        <w:t xml:space="preserve">hạng CII </w:t>
      </w:r>
      <w:r w:rsidR="00B26D73">
        <w:rPr>
          <w:rFonts w:ascii="Times New Roman" w:eastAsia="Times New Roman" w:hAnsi="Times New Roman" w:cs="Times New Roman"/>
          <w:color w:val="222222"/>
          <w:kern w:val="0"/>
          <w:sz w:val="26"/>
          <w:szCs w:val="26"/>
          <w:lang w:val="en-GB" w:eastAsia="en-GB"/>
          <w14:ligatures w14:val="none"/>
        </w:rPr>
        <w:t>đã</w:t>
      </w:r>
      <w:r w:rsidRPr="00E96CBA">
        <w:rPr>
          <w:rFonts w:ascii="Times New Roman" w:eastAsia="Times New Roman" w:hAnsi="Times New Roman" w:cs="Times New Roman"/>
          <w:color w:val="222222"/>
          <w:kern w:val="0"/>
          <w:sz w:val="26"/>
          <w:szCs w:val="26"/>
          <w:lang w:val="en-GB" w:eastAsia="en-GB"/>
          <w14:ligatures w14:val="none"/>
        </w:rPr>
        <w:t xml:space="preserve"> định. Điều này có thể đạt được bằng cách, </w:t>
      </w:r>
      <w:r w:rsidR="00E96CBA">
        <w:rPr>
          <w:rFonts w:ascii="Times New Roman" w:eastAsia="Times New Roman" w:hAnsi="Times New Roman" w:cs="Times New Roman"/>
          <w:color w:val="222222"/>
          <w:kern w:val="0"/>
          <w:sz w:val="26"/>
          <w:szCs w:val="26"/>
          <w:lang w:val="en-GB" w:eastAsia="en-GB"/>
          <w14:ligatures w14:val="none"/>
        </w:rPr>
        <w:t>chẳng hạn</w:t>
      </w:r>
      <w:r w:rsidRPr="00E96CBA">
        <w:rPr>
          <w:rFonts w:ascii="Times New Roman" w:eastAsia="Times New Roman" w:hAnsi="Times New Roman" w:cs="Times New Roman"/>
          <w:color w:val="222222"/>
          <w:kern w:val="0"/>
          <w:sz w:val="26"/>
          <w:szCs w:val="26"/>
          <w:lang w:val="en-GB" w:eastAsia="en-GB"/>
          <w14:ligatures w14:val="none"/>
        </w:rPr>
        <w:t xml:space="preserve">, đi </w:t>
      </w:r>
      <w:r w:rsidR="00936DA5">
        <w:rPr>
          <w:rFonts w:ascii="Times New Roman" w:eastAsia="Times New Roman" w:hAnsi="Times New Roman" w:cs="Times New Roman"/>
          <w:color w:val="222222"/>
          <w:kern w:val="0"/>
          <w:sz w:val="26"/>
          <w:szCs w:val="26"/>
          <w:lang w:val="en-GB" w:eastAsia="en-GB"/>
          <w14:ligatures w14:val="none"/>
        </w:rPr>
        <w:t xml:space="preserve">theo </w:t>
      </w:r>
      <w:r w:rsidRPr="00E96CBA">
        <w:rPr>
          <w:rFonts w:ascii="Times New Roman" w:eastAsia="Times New Roman" w:hAnsi="Times New Roman" w:cs="Times New Roman"/>
          <w:color w:val="222222"/>
          <w:kern w:val="0"/>
          <w:sz w:val="26"/>
          <w:szCs w:val="26"/>
          <w:lang w:val="en-GB" w:eastAsia="en-GB"/>
          <w14:ligatures w14:val="none"/>
        </w:rPr>
        <w:t xml:space="preserve">các tuyến đường dài hơn hoặc bằng cách giảm tốc độ và </w:t>
      </w:r>
      <w:r w:rsidR="00936DA5">
        <w:rPr>
          <w:rFonts w:ascii="Times New Roman" w:eastAsia="Times New Roman" w:hAnsi="Times New Roman" w:cs="Times New Roman"/>
          <w:color w:val="222222"/>
          <w:kern w:val="0"/>
          <w:sz w:val="26"/>
          <w:szCs w:val="26"/>
          <w:lang w:val="en-GB" w:eastAsia="en-GB"/>
          <w14:ligatures w14:val="none"/>
        </w:rPr>
        <w:t xml:space="preserve">bằng </w:t>
      </w:r>
      <w:r w:rsidRPr="00E96CBA">
        <w:rPr>
          <w:rFonts w:ascii="Times New Roman" w:eastAsia="Times New Roman" w:hAnsi="Times New Roman" w:cs="Times New Roman"/>
          <w:color w:val="222222"/>
          <w:kern w:val="0"/>
          <w:sz w:val="26"/>
          <w:szCs w:val="26"/>
          <w:lang w:val="en-GB" w:eastAsia="en-GB"/>
          <w14:ligatures w14:val="none"/>
        </w:rPr>
        <w:t xml:space="preserve">việc </w:t>
      </w:r>
      <w:r w:rsidR="00B26D73">
        <w:rPr>
          <w:rFonts w:ascii="Times New Roman" w:eastAsia="Times New Roman" w:hAnsi="Times New Roman" w:cs="Times New Roman"/>
          <w:color w:val="222222"/>
          <w:kern w:val="0"/>
          <w:sz w:val="26"/>
          <w:szCs w:val="26"/>
          <w:lang w:val="en-GB" w:eastAsia="en-GB"/>
          <w14:ligatures w14:val="none"/>
        </w:rPr>
        <w:t>thay đổi tuyến khai thác tàu</w:t>
      </w:r>
      <w:r w:rsidRPr="00E96CBA">
        <w:rPr>
          <w:rFonts w:ascii="Times New Roman" w:eastAsia="Times New Roman" w:hAnsi="Times New Roman" w:cs="Times New Roman"/>
          <w:color w:val="222222"/>
          <w:kern w:val="0"/>
          <w:sz w:val="26"/>
          <w:szCs w:val="26"/>
          <w:lang w:val="en-GB" w:eastAsia="en-GB"/>
          <w14:ligatures w14:val="none"/>
        </w:rPr>
        <w:t>. Việc hợp tác với các đối tác</w:t>
      </w:r>
      <w:r w:rsidR="00936DA5">
        <w:rPr>
          <w:rFonts w:ascii="Times New Roman" w:eastAsia="Times New Roman" w:hAnsi="Times New Roman" w:cs="Times New Roman"/>
          <w:color w:val="222222"/>
          <w:kern w:val="0"/>
          <w:sz w:val="26"/>
          <w:szCs w:val="26"/>
          <w:lang w:val="en-GB" w:eastAsia="en-GB"/>
          <w14:ligatures w14:val="none"/>
        </w:rPr>
        <w:t xml:space="preserve"> của</w:t>
      </w:r>
      <w:r w:rsidRPr="00E96CBA">
        <w:rPr>
          <w:rFonts w:ascii="Times New Roman" w:eastAsia="Times New Roman" w:hAnsi="Times New Roman" w:cs="Times New Roman"/>
          <w:color w:val="222222"/>
          <w:kern w:val="0"/>
          <w:sz w:val="26"/>
          <w:szCs w:val="26"/>
          <w:lang w:val="en-GB" w:eastAsia="en-GB"/>
          <w14:ligatures w14:val="none"/>
        </w:rPr>
        <w:t xml:space="preserve"> MMMCZCS cũng </w:t>
      </w:r>
      <w:r w:rsidR="00936DA5">
        <w:rPr>
          <w:rFonts w:ascii="Times New Roman" w:eastAsia="Times New Roman" w:hAnsi="Times New Roman" w:cs="Times New Roman"/>
          <w:color w:val="222222"/>
          <w:kern w:val="0"/>
          <w:sz w:val="26"/>
          <w:szCs w:val="26"/>
          <w:lang w:val="en-GB" w:eastAsia="en-GB"/>
          <w14:ligatures w14:val="none"/>
        </w:rPr>
        <w:t xml:space="preserve">làm nổi </w:t>
      </w:r>
      <w:r w:rsidRPr="00E96CBA">
        <w:rPr>
          <w:rFonts w:ascii="Times New Roman" w:eastAsia="Times New Roman" w:hAnsi="Times New Roman" w:cs="Times New Roman"/>
          <w:color w:val="222222"/>
          <w:kern w:val="0"/>
          <w:sz w:val="26"/>
          <w:szCs w:val="26"/>
          <w:lang w:val="en-GB" w:eastAsia="en-GB"/>
          <w14:ligatures w14:val="none"/>
        </w:rPr>
        <w:t xml:space="preserve">bật </w:t>
      </w:r>
      <w:r w:rsidR="00936DA5">
        <w:rPr>
          <w:rFonts w:ascii="Times New Roman" w:eastAsia="Times New Roman" w:hAnsi="Times New Roman" w:cs="Times New Roman"/>
          <w:color w:val="222222"/>
          <w:kern w:val="0"/>
          <w:sz w:val="26"/>
          <w:szCs w:val="26"/>
          <w:lang w:val="en-GB" w:eastAsia="en-GB"/>
          <w14:ligatures w14:val="none"/>
        </w:rPr>
        <w:t xml:space="preserve">lên </w:t>
      </w:r>
      <w:r w:rsidRPr="00E96CBA">
        <w:rPr>
          <w:rFonts w:ascii="Times New Roman" w:eastAsia="Times New Roman" w:hAnsi="Times New Roman" w:cs="Times New Roman"/>
          <w:color w:val="222222"/>
          <w:kern w:val="0"/>
          <w:sz w:val="26"/>
          <w:szCs w:val="26"/>
          <w:lang w:val="en-GB" w:eastAsia="en-GB"/>
          <w14:ligatures w14:val="none"/>
        </w:rPr>
        <w:t xml:space="preserve">một số </w:t>
      </w:r>
      <w:r w:rsidR="00936DA5">
        <w:rPr>
          <w:rFonts w:ascii="Times New Roman" w:eastAsia="Times New Roman" w:hAnsi="Times New Roman" w:cs="Times New Roman"/>
          <w:color w:val="222222"/>
          <w:kern w:val="0"/>
          <w:sz w:val="26"/>
          <w:szCs w:val="26"/>
          <w:lang w:val="en-GB" w:eastAsia="en-GB"/>
          <w14:ligatures w14:val="none"/>
        </w:rPr>
        <w:t>điểm yếu của</w:t>
      </w:r>
      <w:r w:rsidRPr="00E96CBA">
        <w:rPr>
          <w:rFonts w:ascii="Times New Roman" w:eastAsia="Times New Roman" w:hAnsi="Times New Roman" w:cs="Times New Roman"/>
          <w:color w:val="222222"/>
          <w:kern w:val="0"/>
          <w:sz w:val="26"/>
          <w:szCs w:val="26"/>
          <w:lang w:val="en-GB" w:eastAsia="en-GB"/>
          <w14:ligatures w14:val="none"/>
        </w:rPr>
        <w:t xml:space="preserve"> tỷ </w:t>
      </w:r>
      <w:r w:rsidR="00B26D73">
        <w:rPr>
          <w:rFonts w:ascii="Times New Roman" w:eastAsia="Times New Roman" w:hAnsi="Times New Roman" w:cs="Times New Roman"/>
          <w:color w:val="222222"/>
          <w:kern w:val="0"/>
          <w:sz w:val="26"/>
          <w:szCs w:val="26"/>
          <w:lang w:val="en-GB" w:eastAsia="en-GB"/>
          <w14:ligatures w14:val="none"/>
        </w:rPr>
        <w:t>số</w:t>
      </w:r>
      <w:r w:rsidRPr="00E96CBA">
        <w:rPr>
          <w:rFonts w:ascii="Times New Roman" w:eastAsia="Times New Roman" w:hAnsi="Times New Roman" w:cs="Times New Roman"/>
          <w:color w:val="222222"/>
          <w:kern w:val="0"/>
          <w:sz w:val="26"/>
          <w:szCs w:val="26"/>
          <w:lang w:val="en-GB" w:eastAsia="en-GB"/>
          <w14:ligatures w14:val="none"/>
        </w:rPr>
        <w:t xml:space="preserve"> hiệu quả hàng năm (AER) được </w:t>
      </w:r>
      <w:r w:rsidR="00936DA5">
        <w:rPr>
          <w:rFonts w:ascii="Times New Roman" w:eastAsia="Times New Roman" w:hAnsi="Times New Roman" w:cs="Times New Roman"/>
          <w:color w:val="222222"/>
          <w:kern w:val="0"/>
          <w:sz w:val="26"/>
          <w:szCs w:val="26"/>
          <w:lang w:val="en-GB" w:eastAsia="en-GB"/>
          <w14:ligatures w14:val="none"/>
        </w:rPr>
        <w:t>dùng</w:t>
      </w:r>
      <w:r w:rsidRPr="00E96CBA">
        <w:rPr>
          <w:rFonts w:ascii="Times New Roman" w:eastAsia="Times New Roman" w:hAnsi="Times New Roman" w:cs="Times New Roman"/>
          <w:color w:val="222222"/>
          <w:kern w:val="0"/>
          <w:sz w:val="26"/>
          <w:szCs w:val="26"/>
          <w:lang w:val="en-GB" w:eastAsia="en-GB"/>
          <w14:ligatures w14:val="none"/>
        </w:rPr>
        <w:t xml:space="preserve"> để </w:t>
      </w:r>
      <w:r w:rsidRPr="00E96CBA">
        <w:rPr>
          <w:rFonts w:ascii="Times New Roman" w:eastAsia="Times New Roman" w:hAnsi="Times New Roman" w:cs="Times New Roman"/>
          <w:color w:val="222222"/>
          <w:kern w:val="0"/>
          <w:sz w:val="26"/>
          <w:szCs w:val="26"/>
          <w:lang w:val="en-GB" w:eastAsia="en-GB"/>
          <w14:ligatures w14:val="none"/>
        </w:rPr>
        <w:lastRenderedPageBreak/>
        <w:t xml:space="preserve">tính CII. Lý tưởng nhất là </w:t>
      </w:r>
      <w:r w:rsidR="00936DA5">
        <w:rPr>
          <w:rFonts w:ascii="Times New Roman" w:eastAsia="Times New Roman" w:hAnsi="Times New Roman" w:cs="Times New Roman"/>
          <w:color w:val="222222"/>
          <w:kern w:val="0"/>
          <w:sz w:val="26"/>
          <w:szCs w:val="26"/>
          <w:lang w:val="en-GB" w:eastAsia="en-GB"/>
          <w14:ligatures w14:val="none"/>
        </w:rPr>
        <w:t xml:space="preserve">có </w:t>
      </w:r>
      <w:r w:rsidRPr="00E96CBA">
        <w:rPr>
          <w:rFonts w:ascii="Times New Roman" w:eastAsia="Times New Roman" w:hAnsi="Times New Roman" w:cs="Times New Roman"/>
          <w:color w:val="222222"/>
          <w:kern w:val="0"/>
          <w:sz w:val="26"/>
          <w:szCs w:val="26"/>
          <w:lang w:val="en-GB" w:eastAsia="en-GB"/>
          <w14:ligatures w14:val="none"/>
        </w:rPr>
        <w:t xml:space="preserve">một </w:t>
      </w:r>
      <w:r w:rsidR="00936DA5">
        <w:rPr>
          <w:rFonts w:ascii="Times New Roman" w:eastAsia="Times New Roman" w:hAnsi="Times New Roman" w:cs="Times New Roman"/>
          <w:color w:val="222222"/>
          <w:kern w:val="0"/>
          <w:sz w:val="26"/>
          <w:szCs w:val="26"/>
          <w:lang w:val="en-GB" w:eastAsia="en-GB"/>
          <w14:ligatures w14:val="none"/>
        </w:rPr>
        <w:t xml:space="preserve">chỉ </w:t>
      </w:r>
      <w:r w:rsidRPr="00E96CBA">
        <w:rPr>
          <w:rFonts w:ascii="Times New Roman" w:eastAsia="Times New Roman" w:hAnsi="Times New Roman" w:cs="Times New Roman"/>
          <w:color w:val="222222"/>
          <w:kern w:val="0"/>
          <w:sz w:val="26"/>
          <w:szCs w:val="26"/>
          <w:lang w:val="en-GB" w:eastAsia="en-GB"/>
          <w14:ligatures w14:val="none"/>
        </w:rPr>
        <w:t>số mới bao quát hơn và thể hiện một cách toàn diện hơn cách thức hoạt động của ngành vận tải biển. Hơn nữa, CII có cơ chế thực thi mềm</w:t>
      </w:r>
      <w:r w:rsidR="00936DA5">
        <w:rPr>
          <w:rFonts w:ascii="Times New Roman" w:eastAsia="Times New Roman" w:hAnsi="Times New Roman" w:cs="Times New Roman"/>
          <w:color w:val="222222"/>
          <w:kern w:val="0"/>
          <w:sz w:val="26"/>
          <w:szCs w:val="26"/>
          <w:lang w:val="en-GB" w:eastAsia="en-GB"/>
          <w14:ligatures w14:val="none"/>
        </w:rPr>
        <w:t xml:space="preserve"> nên đã</w:t>
      </w:r>
      <w:r w:rsidRPr="00E96CBA">
        <w:rPr>
          <w:rFonts w:ascii="Times New Roman" w:eastAsia="Times New Roman" w:hAnsi="Times New Roman" w:cs="Times New Roman"/>
          <w:color w:val="222222"/>
          <w:kern w:val="0"/>
          <w:sz w:val="26"/>
          <w:szCs w:val="26"/>
          <w:lang w:val="en-GB" w:eastAsia="en-GB"/>
          <w14:ligatures w14:val="none"/>
        </w:rPr>
        <w:t xml:space="preserve"> tạo ra sự không chắc chắn về lợi ích và hậu quả của việc đạt được hay không đạt được </w:t>
      </w:r>
      <w:r w:rsidR="00936DA5">
        <w:rPr>
          <w:rFonts w:ascii="Times New Roman" w:eastAsia="Times New Roman" w:hAnsi="Times New Roman" w:cs="Times New Roman"/>
          <w:color w:val="222222"/>
          <w:kern w:val="0"/>
          <w:sz w:val="26"/>
          <w:szCs w:val="26"/>
          <w:lang w:val="en-GB" w:eastAsia="en-GB"/>
          <w14:ligatures w14:val="none"/>
        </w:rPr>
        <w:t xml:space="preserve">một </w:t>
      </w:r>
      <w:r w:rsidRPr="00E96CBA">
        <w:rPr>
          <w:rFonts w:ascii="Times New Roman" w:eastAsia="Times New Roman" w:hAnsi="Times New Roman" w:cs="Times New Roman"/>
          <w:color w:val="222222"/>
          <w:kern w:val="0"/>
          <w:sz w:val="26"/>
          <w:szCs w:val="26"/>
          <w:lang w:val="en-GB" w:eastAsia="en-GB"/>
          <w14:ligatures w14:val="none"/>
        </w:rPr>
        <w:t>mức xếp hạng nhất định.</w:t>
      </w:r>
    </w:p>
    <w:p w14:paraId="0B1313BB" w14:textId="7C6927E9" w:rsidR="0028136F" w:rsidRPr="00E96CBA" w:rsidRDefault="0028136F" w:rsidP="00E96CBA">
      <w:pPr>
        <w:shd w:val="clear" w:color="auto" w:fill="FFFFFF"/>
        <w:spacing w:after="0" w:line="240" w:lineRule="auto"/>
        <w:jc w:val="both"/>
        <w:rPr>
          <w:rFonts w:ascii="Times New Roman" w:eastAsia="Times New Roman" w:hAnsi="Times New Roman" w:cs="Times New Roman"/>
          <w:color w:val="222222"/>
          <w:kern w:val="0"/>
          <w:sz w:val="26"/>
          <w:szCs w:val="26"/>
          <w:lang w:val="en-GB" w:eastAsia="en-GB"/>
          <w14:ligatures w14:val="none"/>
        </w:rPr>
      </w:pPr>
      <w:r w:rsidRPr="00E96CBA">
        <w:rPr>
          <w:rFonts w:ascii="Times New Roman" w:eastAsia="Times New Roman" w:hAnsi="Times New Roman" w:cs="Times New Roman"/>
          <w:color w:val="222222"/>
          <w:kern w:val="0"/>
          <w:sz w:val="26"/>
          <w:szCs w:val="26"/>
          <w:lang w:val="en-GB" w:eastAsia="en-GB"/>
          <w14:ligatures w14:val="none"/>
        </w:rPr>
        <w:t xml:space="preserve">Mặc dù </w:t>
      </w:r>
      <w:r w:rsidR="00936DA5">
        <w:rPr>
          <w:rFonts w:ascii="Times New Roman" w:eastAsia="Times New Roman" w:hAnsi="Times New Roman" w:cs="Times New Roman"/>
          <w:color w:val="222222"/>
          <w:kern w:val="0"/>
          <w:sz w:val="26"/>
          <w:szCs w:val="26"/>
          <w:lang w:val="en-GB" w:eastAsia="en-GB"/>
          <w14:ligatures w14:val="none"/>
        </w:rPr>
        <w:t>cơ chế</w:t>
      </w:r>
      <w:r w:rsidRPr="00E96CBA">
        <w:rPr>
          <w:rFonts w:ascii="Times New Roman" w:eastAsia="Times New Roman" w:hAnsi="Times New Roman" w:cs="Times New Roman"/>
          <w:color w:val="222222"/>
          <w:kern w:val="0"/>
          <w:sz w:val="26"/>
          <w:szCs w:val="26"/>
          <w:lang w:val="en-GB" w:eastAsia="en-GB"/>
          <w14:ligatures w14:val="none"/>
        </w:rPr>
        <w:t xml:space="preserve"> thực thi mềm </w:t>
      </w:r>
      <w:r w:rsidR="00936DA5">
        <w:rPr>
          <w:rFonts w:ascii="Times New Roman" w:eastAsia="Times New Roman" w:hAnsi="Times New Roman" w:cs="Times New Roman"/>
          <w:color w:val="222222"/>
          <w:kern w:val="0"/>
          <w:sz w:val="26"/>
          <w:szCs w:val="26"/>
          <w:lang w:val="en-GB" w:eastAsia="en-GB"/>
          <w14:ligatures w14:val="none"/>
        </w:rPr>
        <w:t xml:space="preserve">của </w:t>
      </w:r>
      <w:r w:rsidRPr="00E96CBA">
        <w:rPr>
          <w:rFonts w:ascii="Times New Roman" w:eastAsia="Times New Roman" w:hAnsi="Times New Roman" w:cs="Times New Roman"/>
          <w:color w:val="222222"/>
          <w:kern w:val="0"/>
          <w:sz w:val="26"/>
          <w:szCs w:val="26"/>
          <w:lang w:val="en-GB" w:eastAsia="en-GB"/>
          <w14:ligatures w14:val="none"/>
        </w:rPr>
        <w:t xml:space="preserve">CII đã đặt ra một số câu hỏi </w:t>
      </w:r>
      <w:r w:rsidR="00936DA5">
        <w:rPr>
          <w:rFonts w:ascii="Times New Roman" w:eastAsia="Times New Roman" w:hAnsi="Times New Roman" w:cs="Times New Roman"/>
          <w:color w:val="222222"/>
          <w:kern w:val="0"/>
          <w:sz w:val="26"/>
          <w:szCs w:val="26"/>
          <w:lang w:val="en-GB" w:eastAsia="en-GB"/>
          <w14:ligatures w14:val="none"/>
        </w:rPr>
        <w:t>về</w:t>
      </w:r>
      <w:r w:rsidRPr="00E96CBA">
        <w:rPr>
          <w:rFonts w:ascii="Times New Roman" w:eastAsia="Times New Roman" w:hAnsi="Times New Roman" w:cs="Times New Roman"/>
          <w:color w:val="222222"/>
          <w:kern w:val="0"/>
          <w:sz w:val="26"/>
          <w:szCs w:val="26"/>
          <w:lang w:val="en-GB" w:eastAsia="en-GB"/>
          <w14:ligatures w14:val="none"/>
        </w:rPr>
        <w:t xml:space="preserve"> khả năng giảm lượng khí thải toàn cầu của CII, nhưng dường như toàn ngành đều </w:t>
      </w:r>
      <w:r w:rsidR="00936DA5">
        <w:rPr>
          <w:rFonts w:ascii="Times New Roman" w:eastAsia="Times New Roman" w:hAnsi="Times New Roman" w:cs="Times New Roman"/>
          <w:color w:val="222222"/>
          <w:kern w:val="0"/>
          <w:sz w:val="26"/>
          <w:szCs w:val="26"/>
          <w:lang w:val="en-GB" w:eastAsia="en-GB"/>
          <w14:ligatures w14:val="none"/>
        </w:rPr>
        <w:t xml:space="preserve">đã </w:t>
      </w:r>
      <w:r w:rsidRPr="00E96CBA">
        <w:rPr>
          <w:rFonts w:ascii="Times New Roman" w:eastAsia="Times New Roman" w:hAnsi="Times New Roman" w:cs="Times New Roman"/>
          <w:color w:val="222222"/>
          <w:kern w:val="0"/>
          <w:sz w:val="26"/>
          <w:szCs w:val="26"/>
          <w:lang w:val="en-GB" w:eastAsia="en-GB"/>
          <w14:ligatures w14:val="none"/>
        </w:rPr>
        <w:t xml:space="preserve">quan tâm đến việc đạt được sự tuân thủ và hiểu đầy đủ về sự phức tạp của biện pháp này. Trong ngắn hạn, chúng tôi kỳ vọng rằng CII có thể được </w:t>
      </w:r>
      <w:r w:rsidR="00936DA5">
        <w:rPr>
          <w:rFonts w:ascii="Times New Roman" w:eastAsia="Times New Roman" w:hAnsi="Times New Roman" w:cs="Times New Roman"/>
          <w:color w:val="222222"/>
          <w:kern w:val="0"/>
          <w:sz w:val="26"/>
          <w:szCs w:val="26"/>
          <w:lang w:val="en-GB" w:eastAsia="en-GB"/>
          <w14:ligatures w14:val="none"/>
        </w:rPr>
        <w:t>dùng</w:t>
      </w:r>
      <w:r w:rsidRPr="00E96CBA">
        <w:rPr>
          <w:rFonts w:ascii="Times New Roman" w:eastAsia="Times New Roman" w:hAnsi="Times New Roman" w:cs="Times New Roman"/>
          <w:color w:val="222222"/>
          <w:kern w:val="0"/>
          <w:sz w:val="26"/>
          <w:szCs w:val="26"/>
          <w:lang w:val="en-GB" w:eastAsia="en-GB"/>
          <w14:ligatures w14:val="none"/>
        </w:rPr>
        <w:t xml:space="preserve"> như một công cụ thị trường để thúc đẩy các cuộc </w:t>
      </w:r>
      <w:r w:rsidR="00936DA5">
        <w:rPr>
          <w:rFonts w:ascii="Times New Roman" w:eastAsia="Times New Roman" w:hAnsi="Times New Roman" w:cs="Times New Roman"/>
          <w:color w:val="222222"/>
          <w:kern w:val="0"/>
          <w:sz w:val="26"/>
          <w:szCs w:val="26"/>
          <w:lang w:val="en-GB" w:eastAsia="en-GB"/>
          <w14:ligatures w14:val="none"/>
        </w:rPr>
        <w:t>trao đổi</w:t>
      </w:r>
      <w:r w:rsidRPr="00E96CBA">
        <w:rPr>
          <w:rFonts w:ascii="Times New Roman" w:eastAsia="Times New Roman" w:hAnsi="Times New Roman" w:cs="Times New Roman"/>
          <w:color w:val="222222"/>
          <w:kern w:val="0"/>
          <w:sz w:val="26"/>
          <w:szCs w:val="26"/>
          <w:lang w:val="en-GB" w:eastAsia="en-GB"/>
          <w14:ligatures w14:val="none"/>
        </w:rPr>
        <w:t xml:space="preserve"> thương mại. Chính trong vai trò kinh doanh này, thay vì chỉ tuân thủ quy định, chúng tôi kỳ vọng </w:t>
      </w:r>
      <w:r w:rsidR="00936DA5">
        <w:rPr>
          <w:rFonts w:ascii="Times New Roman" w:eastAsia="Times New Roman" w:hAnsi="Times New Roman" w:cs="Times New Roman"/>
          <w:color w:val="222222"/>
          <w:kern w:val="0"/>
          <w:sz w:val="26"/>
          <w:szCs w:val="26"/>
          <w:lang w:val="en-GB" w:eastAsia="en-GB"/>
          <w14:ligatures w14:val="none"/>
        </w:rPr>
        <w:t xml:space="preserve">rằng </w:t>
      </w:r>
      <w:r w:rsidRPr="00E96CBA">
        <w:rPr>
          <w:rFonts w:ascii="Times New Roman" w:eastAsia="Times New Roman" w:hAnsi="Times New Roman" w:cs="Times New Roman"/>
          <w:color w:val="222222"/>
          <w:kern w:val="0"/>
          <w:sz w:val="26"/>
          <w:szCs w:val="26"/>
          <w:lang w:val="en-GB" w:eastAsia="en-GB"/>
          <w14:ligatures w14:val="none"/>
        </w:rPr>
        <w:t xml:space="preserve">CII sẽ có tác động lớn nhất </w:t>
      </w:r>
      <w:r w:rsidR="00936DA5">
        <w:rPr>
          <w:rFonts w:ascii="Times New Roman" w:eastAsia="Times New Roman" w:hAnsi="Times New Roman" w:cs="Times New Roman"/>
          <w:color w:val="222222"/>
          <w:kern w:val="0"/>
          <w:sz w:val="26"/>
          <w:szCs w:val="26"/>
          <w:lang w:val="en-GB" w:eastAsia="en-GB"/>
          <w14:ligatures w14:val="none"/>
        </w:rPr>
        <w:t>đối với</w:t>
      </w:r>
      <w:r w:rsidRPr="00E96CBA">
        <w:rPr>
          <w:rFonts w:ascii="Times New Roman" w:eastAsia="Times New Roman" w:hAnsi="Times New Roman" w:cs="Times New Roman"/>
          <w:color w:val="222222"/>
          <w:kern w:val="0"/>
          <w:sz w:val="26"/>
          <w:szCs w:val="26"/>
          <w:lang w:val="en-GB" w:eastAsia="en-GB"/>
          <w14:ligatures w14:val="none"/>
        </w:rPr>
        <w:t xml:space="preserve"> việc giảm </w:t>
      </w:r>
      <w:r w:rsidR="00936DA5">
        <w:rPr>
          <w:rFonts w:ascii="Times New Roman" w:eastAsia="Times New Roman" w:hAnsi="Times New Roman" w:cs="Times New Roman"/>
          <w:color w:val="222222"/>
          <w:kern w:val="0"/>
          <w:sz w:val="26"/>
          <w:szCs w:val="26"/>
          <w:lang w:val="en-GB" w:eastAsia="en-GB"/>
          <w14:ligatures w14:val="none"/>
        </w:rPr>
        <w:t>phát</w:t>
      </w:r>
      <w:r w:rsidRPr="00E96CBA">
        <w:rPr>
          <w:rFonts w:ascii="Times New Roman" w:eastAsia="Times New Roman" w:hAnsi="Times New Roman" w:cs="Times New Roman"/>
          <w:color w:val="222222"/>
          <w:kern w:val="0"/>
          <w:sz w:val="26"/>
          <w:szCs w:val="26"/>
          <w:lang w:val="en-GB" w:eastAsia="en-GB"/>
          <w14:ligatures w14:val="none"/>
        </w:rPr>
        <w:t xml:space="preserve"> thải</w:t>
      </w:r>
      <w:r w:rsidR="00936DA5">
        <w:rPr>
          <w:rFonts w:ascii="Times New Roman" w:eastAsia="Times New Roman" w:hAnsi="Times New Roman" w:cs="Times New Roman"/>
          <w:color w:val="222222"/>
          <w:kern w:val="0"/>
          <w:sz w:val="26"/>
          <w:szCs w:val="26"/>
          <w:lang w:val="en-GB" w:eastAsia="en-GB"/>
          <w14:ligatures w14:val="none"/>
        </w:rPr>
        <w:t xml:space="preserve"> trong</w:t>
      </w:r>
      <w:r w:rsidRPr="00E96CBA">
        <w:rPr>
          <w:rFonts w:ascii="Times New Roman" w:eastAsia="Times New Roman" w:hAnsi="Times New Roman" w:cs="Times New Roman"/>
          <w:color w:val="222222"/>
          <w:kern w:val="0"/>
          <w:sz w:val="26"/>
          <w:szCs w:val="26"/>
          <w:lang w:val="en-GB" w:eastAsia="en-GB"/>
          <w14:ligatures w14:val="none"/>
        </w:rPr>
        <w:t xml:space="preserve"> ngắn hạn.</w:t>
      </w:r>
    </w:p>
    <w:p w14:paraId="1A21C3AB" w14:textId="2B22BA81" w:rsidR="0028136F" w:rsidRPr="00936DA5" w:rsidRDefault="00936DA5" w:rsidP="00936DA5">
      <w:pPr>
        <w:shd w:val="clear" w:color="auto" w:fill="FFFFFF"/>
        <w:spacing w:before="120" w:after="120" w:line="240" w:lineRule="auto"/>
        <w:rPr>
          <w:rFonts w:ascii="Times New Roman" w:eastAsia="Times New Roman" w:hAnsi="Times New Roman" w:cs="Times New Roman"/>
          <w:color w:val="222222"/>
          <w:kern w:val="0"/>
          <w:sz w:val="26"/>
          <w:szCs w:val="26"/>
          <w:lang w:val="en-GB" w:eastAsia="en-GB"/>
          <w14:ligatures w14:val="none"/>
        </w:rPr>
      </w:pPr>
      <w:r w:rsidRPr="00936DA5">
        <w:rPr>
          <w:rFonts w:ascii="Times New Roman" w:eastAsia="Times New Roman" w:hAnsi="Times New Roman" w:cs="Times New Roman"/>
          <w:color w:val="222222"/>
          <w:kern w:val="0"/>
          <w:sz w:val="26"/>
          <w:szCs w:val="26"/>
          <w:lang w:val="en-GB" w:eastAsia="en-GB"/>
          <w14:ligatures w14:val="none"/>
        </w:rPr>
        <w:t xml:space="preserve">Nghiên cứu </w:t>
      </w:r>
      <w:r w:rsidR="0028136F" w:rsidRPr="00936DA5">
        <w:rPr>
          <w:rFonts w:ascii="Times New Roman" w:eastAsia="Times New Roman" w:hAnsi="Times New Roman" w:cs="Times New Roman"/>
          <w:color w:val="222222"/>
          <w:kern w:val="0"/>
          <w:sz w:val="26"/>
          <w:szCs w:val="26"/>
          <w:lang w:val="en-GB" w:eastAsia="en-GB"/>
          <w14:ligatures w14:val="none"/>
        </w:rPr>
        <w:t>cũng khuyến nghị các bước tiếp theo cho khung pháp lý này, bao gồm:</w:t>
      </w:r>
    </w:p>
    <w:p w14:paraId="1C5C3A2F" w14:textId="7E4A801F" w:rsidR="0028136F" w:rsidRPr="00936DA5" w:rsidRDefault="00936DA5" w:rsidP="00936DA5">
      <w:pPr>
        <w:pStyle w:val="oancuaDanhsach"/>
        <w:numPr>
          <w:ilvl w:val="0"/>
          <w:numId w:val="7"/>
        </w:numPr>
        <w:shd w:val="clear" w:color="auto" w:fill="FFFFFF"/>
        <w:spacing w:after="390" w:line="240" w:lineRule="auto"/>
        <w:jc w:val="both"/>
        <w:rPr>
          <w:rFonts w:ascii="Times New Roman" w:eastAsia="Times New Roman" w:hAnsi="Times New Roman" w:cs="Times New Roman"/>
          <w:color w:val="222222"/>
          <w:kern w:val="0"/>
          <w:sz w:val="26"/>
          <w:szCs w:val="26"/>
          <w:lang w:val="en-GB" w:eastAsia="en-GB"/>
          <w14:ligatures w14:val="none"/>
        </w:rPr>
      </w:pPr>
      <w:r>
        <w:rPr>
          <w:rFonts w:ascii="Times New Roman" w:eastAsia="Times New Roman" w:hAnsi="Times New Roman" w:cs="Times New Roman"/>
          <w:color w:val="222222"/>
          <w:kern w:val="0"/>
          <w:sz w:val="26"/>
          <w:szCs w:val="26"/>
          <w:lang w:val="en-GB" w:eastAsia="en-GB"/>
          <w14:ligatures w14:val="none"/>
        </w:rPr>
        <w:t>Nghiên cứu về</w:t>
      </w:r>
      <w:r w:rsidR="0028136F" w:rsidRPr="00936DA5">
        <w:rPr>
          <w:rFonts w:ascii="Times New Roman" w:eastAsia="Times New Roman" w:hAnsi="Times New Roman" w:cs="Times New Roman"/>
          <w:color w:val="222222"/>
          <w:kern w:val="0"/>
          <w:sz w:val="26"/>
          <w:szCs w:val="26"/>
          <w:lang w:val="en-GB" w:eastAsia="en-GB"/>
          <w14:ligatures w14:val="none"/>
        </w:rPr>
        <w:t xml:space="preserve"> tác động của việc loại bỏ hệ số chuyển đổi carbon khỏi các biện pháp và thay vào đó tập trung vào các đơn vị </w:t>
      </w:r>
      <w:r>
        <w:rPr>
          <w:rFonts w:ascii="Times New Roman" w:eastAsia="Times New Roman" w:hAnsi="Times New Roman" w:cs="Times New Roman"/>
          <w:color w:val="222222"/>
          <w:kern w:val="0"/>
          <w:sz w:val="26"/>
          <w:szCs w:val="26"/>
          <w:lang w:val="en-GB" w:eastAsia="en-GB"/>
          <w14:ligatures w14:val="none"/>
        </w:rPr>
        <w:t>công suất</w:t>
      </w:r>
      <w:r w:rsidR="0028136F" w:rsidRPr="00936DA5">
        <w:rPr>
          <w:rFonts w:ascii="Times New Roman" w:eastAsia="Times New Roman" w:hAnsi="Times New Roman" w:cs="Times New Roman"/>
          <w:color w:val="222222"/>
          <w:kern w:val="0"/>
          <w:sz w:val="26"/>
          <w:szCs w:val="26"/>
          <w:lang w:val="en-GB" w:eastAsia="en-GB"/>
          <w14:ligatures w14:val="none"/>
        </w:rPr>
        <w:t xml:space="preserve"> hoặc năng lượng để nêu bật rõ hơn những cải tiến về hiệu quả sử dụng năng lượng.</w:t>
      </w:r>
    </w:p>
    <w:p w14:paraId="1930E65B" w14:textId="77777777" w:rsidR="0028136F" w:rsidRPr="00936DA5" w:rsidRDefault="0028136F" w:rsidP="004E7376">
      <w:pPr>
        <w:pStyle w:val="oancuaDanhsach"/>
        <w:numPr>
          <w:ilvl w:val="0"/>
          <w:numId w:val="7"/>
        </w:numPr>
        <w:shd w:val="clear" w:color="auto" w:fill="FFFFFF"/>
        <w:spacing w:after="390" w:line="240" w:lineRule="auto"/>
        <w:jc w:val="both"/>
        <w:rPr>
          <w:rFonts w:ascii="Times New Roman" w:eastAsia="Times New Roman" w:hAnsi="Times New Roman" w:cs="Times New Roman"/>
          <w:color w:val="222222"/>
          <w:kern w:val="0"/>
          <w:sz w:val="26"/>
          <w:szCs w:val="26"/>
          <w:lang w:val="en-GB" w:eastAsia="en-GB"/>
          <w14:ligatures w14:val="none"/>
        </w:rPr>
      </w:pPr>
      <w:r w:rsidRPr="00936DA5">
        <w:rPr>
          <w:rFonts w:ascii="Times New Roman" w:eastAsia="Times New Roman" w:hAnsi="Times New Roman" w:cs="Times New Roman"/>
          <w:color w:val="222222"/>
          <w:kern w:val="0"/>
          <w:sz w:val="26"/>
          <w:szCs w:val="26"/>
          <w:lang w:val="en-GB" w:eastAsia="en-GB"/>
          <w14:ligatures w14:val="none"/>
        </w:rPr>
        <w:t>Giải quyết sự chồng chéo giữa các biện pháp tiết kiệm năng lượng và các quy định tập trung vào nhiên liệu sắp tới, chẳng hạn như tiêu chuẩn nhiên liệu khí nhà kính (GHG) có thể có và cơ chế định giá carbon khả thi hiện đang được thảo luận như một phần của các biện pháp trung hạn.</w:t>
      </w:r>
    </w:p>
    <w:p w14:paraId="0401FD44" w14:textId="0DD1BD7F" w:rsidR="0028136F" w:rsidRPr="00936DA5" w:rsidRDefault="004E7376" w:rsidP="00936DA5">
      <w:pPr>
        <w:pStyle w:val="oancuaDanhsach"/>
        <w:numPr>
          <w:ilvl w:val="0"/>
          <w:numId w:val="7"/>
        </w:numPr>
        <w:shd w:val="clear" w:color="auto" w:fill="FFFFFF"/>
        <w:spacing w:after="390" w:line="240" w:lineRule="auto"/>
        <w:rPr>
          <w:rFonts w:ascii="Times New Roman" w:eastAsia="Times New Roman" w:hAnsi="Times New Roman" w:cs="Times New Roman"/>
          <w:color w:val="222222"/>
          <w:kern w:val="0"/>
          <w:sz w:val="26"/>
          <w:szCs w:val="26"/>
          <w:lang w:val="en-GB" w:eastAsia="en-GB"/>
          <w14:ligatures w14:val="none"/>
        </w:rPr>
      </w:pPr>
      <w:r>
        <w:rPr>
          <w:rFonts w:ascii="Times New Roman" w:eastAsia="Times New Roman" w:hAnsi="Times New Roman" w:cs="Times New Roman"/>
          <w:color w:val="222222"/>
          <w:kern w:val="0"/>
          <w:sz w:val="26"/>
          <w:szCs w:val="26"/>
          <w:lang w:val="en-GB" w:eastAsia="en-GB"/>
          <w14:ligatures w14:val="none"/>
        </w:rPr>
        <w:t>Nghiên cứu về</w:t>
      </w:r>
      <w:r w:rsidR="0028136F" w:rsidRPr="00936DA5">
        <w:rPr>
          <w:rFonts w:ascii="Times New Roman" w:eastAsia="Times New Roman" w:hAnsi="Times New Roman" w:cs="Times New Roman"/>
          <w:color w:val="222222"/>
          <w:kern w:val="0"/>
          <w:sz w:val="26"/>
          <w:szCs w:val="26"/>
          <w:lang w:val="en-GB" w:eastAsia="en-GB"/>
          <w14:ligatures w14:val="none"/>
        </w:rPr>
        <w:t xml:space="preserve"> tỷ lệ giảm trong tương lai cho các giai đoạn </w:t>
      </w:r>
      <w:r w:rsidRPr="00936DA5">
        <w:rPr>
          <w:rFonts w:ascii="Times New Roman" w:eastAsia="Times New Roman" w:hAnsi="Times New Roman" w:cs="Times New Roman"/>
          <w:color w:val="222222"/>
          <w:kern w:val="0"/>
          <w:sz w:val="26"/>
          <w:szCs w:val="26"/>
          <w:lang w:val="en-GB" w:eastAsia="en-GB"/>
          <w14:ligatures w14:val="none"/>
        </w:rPr>
        <w:t>mới</w:t>
      </w:r>
      <w:r>
        <w:rPr>
          <w:rFonts w:ascii="Times New Roman" w:eastAsia="Times New Roman" w:hAnsi="Times New Roman" w:cs="Times New Roman"/>
          <w:color w:val="222222"/>
          <w:kern w:val="0"/>
          <w:sz w:val="26"/>
          <w:szCs w:val="26"/>
          <w:lang w:val="en-GB" w:eastAsia="en-GB"/>
          <w14:ligatures w14:val="none"/>
        </w:rPr>
        <w:t xml:space="preserve"> của</w:t>
      </w:r>
      <w:r w:rsidRPr="00936DA5">
        <w:rPr>
          <w:rFonts w:ascii="Times New Roman" w:eastAsia="Times New Roman" w:hAnsi="Times New Roman" w:cs="Times New Roman"/>
          <w:color w:val="222222"/>
          <w:kern w:val="0"/>
          <w:sz w:val="26"/>
          <w:szCs w:val="26"/>
          <w:lang w:val="en-GB" w:eastAsia="en-GB"/>
          <w14:ligatures w14:val="none"/>
        </w:rPr>
        <w:t xml:space="preserve"> </w:t>
      </w:r>
      <w:r w:rsidR="0028136F" w:rsidRPr="00936DA5">
        <w:rPr>
          <w:rFonts w:ascii="Times New Roman" w:eastAsia="Times New Roman" w:hAnsi="Times New Roman" w:cs="Times New Roman"/>
          <w:color w:val="222222"/>
          <w:kern w:val="0"/>
          <w:sz w:val="26"/>
          <w:szCs w:val="26"/>
          <w:lang w:val="en-GB" w:eastAsia="en-GB"/>
          <w14:ligatures w14:val="none"/>
        </w:rPr>
        <w:t>EEDI và CII.</w:t>
      </w:r>
    </w:p>
    <w:p w14:paraId="5B5DC2C3" w14:textId="2F56D66B" w:rsidR="0028136F" w:rsidRPr="00936DA5" w:rsidRDefault="0028136F" w:rsidP="004E7376">
      <w:pPr>
        <w:pStyle w:val="oancuaDanhsach"/>
        <w:numPr>
          <w:ilvl w:val="0"/>
          <w:numId w:val="7"/>
        </w:numPr>
        <w:shd w:val="clear" w:color="auto" w:fill="FFFFFF"/>
        <w:spacing w:after="390" w:line="240" w:lineRule="auto"/>
        <w:jc w:val="both"/>
        <w:rPr>
          <w:rFonts w:ascii="Times New Roman" w:eastAsia="Times New Roman" w:hAnsi="Times New Roman" w:cs="Times New Roman"/>
          <w:color w:val="222222"/>
          <w:kern w:val="0"/>
          <w:sz w:val="26"/>
          <w:szCs w:val="26"/>
          <w:lang w:val="en-GB" w:eastAsia="en-GB"/>
          <w14:ligatures w14:val="none"/>
        </w:rPr>
      </w:pPr>
      <w:r w:rsidRPr="00936DA5">
        <w:rPr>
          <w:rFonts w:ascii="Times New Roman" w:eastAsia="Times New Roman" w:hAnsi="Times New Roman" w:cs="Times New Roman"/>
          <w:color w:val="222222"/>
          <w:kern w:val="0"/>
          <w:sz w:val="26"/>
          <w:szCs w:val="26"/>
          <w:lang w:val="en-GB" w:eastAsia="en-GB"/>
          <w14:ligatures w14:val="none"/>
        </w:rPr>
        <w:t xml:space="preserve">Khám phá các cơ hội để nêu bật vai trò của cảng và bến </w:t>
      </w:r>
      <w:r w:rsidR="004E7376">
        <w:rPr>
          <w:rFonts w:ascii="Times New Roman" w:eastAsia="Times New Roman" w:hAnsi="Times New Roman" w:cs="Times New Roman"/>
          <w:color w:val="222222"/>
          <w:kern w:val="0"/>
          <w:sz w:val="26"/>
          <w:szCs w:val="26"/>
          <w:lang w:val="en-GB" w:eastAsia="en-GB"/>
          <w14:ligatures w14:val="none"/>
        </w:rPr>
        <w:t>cảng</w:t>
      </w:r>
      <w:r w:rsidRPr="00936DA5">
        <w:rPr>
          <w:rFonts w:ascii="Times New Roman" w:eastAsia="Times New Roman" w:hAnsi="Times New Roman" w:cs="Times New Roman"/>
          <w:color w:val="222222"/>
          <w:kern w:val="0"/>
          <w:sz w:val="26"/>
          <w:szCs w:val="26"/>
          <w:lang w:val="en-GB" w:eastAsia="en-GB"/>
          <w14:ligatures w14:val="none"/>
        </w:rPr>
        <w:t xml:space="preserve"> cũng như các cách </w:t>
      </w:r>
      <w:r w:rsidR="004E7376">
        <w:rPr>
          <w:rFonts w:ascii="Times New Roman" w:eastAsia="Times New Roman" w:hAnsi="Times New Roman" w:cs="Times New Roman"/>
          <w:color w:val="222222"/>
          <w:kern w:val="0"/>
          <w:sz w:val="26"/>
          <w:szCs w:val="26"/>
          <w:lang w:val="en-GB" w:eastAsia="en-GB"/>
          <w14:ligatures w14:val="none"/>
        </w:rPr>
        <w:t xml:space="preserve">để </w:t>
      </w:r>
      <w:r w:rsidRPr="00936DA5">
        <w:rPr>
          <w:rFonts w:ascii="Times New Roman" w:eastAsia="Times New Roman" w:hAnsi="Times New Roman" w:cs="Times New Roman"/>
          <w:color w:val="222222"/>
          <w:kern w:val="0"/>
          <w:sz w:val="26"/>
          <w:szCs w:val="26"/>
          <w:lang w:val="en-GB" w:eastAsia="en-GB"/>
          <w14:ligatures w14:val="none"/>
        </w:rPr>
        <w:t>điều chỉnh tất cả các bên liên quan có ảnh hưởng đến xếp hạng CII trên toàn chuỗi giá trị.</w:t>
      </w:r>
    </w:p>
    <w:p w14:paraId="3705A15C" w14:textId="202F3187" w:rsidR="0028136F" w:rsidRPr="00936DA5" w:rsidRDefault="0028136F" w:rsidP="004E7376">
      <w:pPr>
        <w:pStyle w:val="oancuaDanhsach"/>
        <w:numPr>
          <w:ilvl w:val="0"/>
          <w:numId w:val="7"/>
        </w:numPr>
        <w:shd w:val="clear" w:color="auto" w:fill="FFFFFF"/>
        <w:spacing w:after="390" w:line="240" w:lineRule="auto"/>
        <w:jc w:val="both"/>
        <w:rPr>
          <w:rFonts w:ascii="Times New Roman" w:eastAsia="Times New Roman" w:hAnsi="Times New Roman" w:cs="Times New Roman"/>
          <w:color w:val="222222"/>
          <w:kern w:val="0"/>
          <w:sz w:val="26"/>
          <w:szCs w:val="26"/>
          <w:lang w:val="en-GB" w:eastAsia="en-GB"/>
          <w14:ligatures w14:val="none"/>
        </w:rPr>
      </w:pPr>
      <w:r w:rsidRPr="00936DA5">
        <w:rPr>
          <w:rFonts w:ascii="Times New Roman" w:eastAsia="Times New Roman" w:hAnsi="Times New Roman" w:cs="Times New Roman"/>
          <w:color w:val="222222"/>
          <w:kern w:val="0"/>
          <w:sz w:val="26"/>
          <w:szCs w:val="26"/>
          <w:lang w:val="en-GB" w:eastAsia="en-GB"/>
          <w14:ligatures w14:val="none"/>
        </w:rPr>
        <w:t xml:space="preserve">Đề xuất các cơ chế rõ ràng và có thể thực thi để tuân thủ CII, có thể bao gồm các cơ chế khác như Kế hoạch quản lý hiệu quả năng lượng </w:t>
      </w:r>
      <w:r w:rsidR="004E7376">
        <w:rPr>
          <w:rFonts w:ascii="Times New Roman" w:eastAsia="Times New Roman" w:hAnsi="Times New Roman" w:cs="Times New Roman"/>
          <w:color w:val="222222"/>
          <w:kern w:val="0"/>
          <w:sz w:val="26"/>
          <w:szCs w:val="26"/>
          <w:lang w:val="en-GB" w:eastAsia="en-GB"/>
          <w14:ligatures w14:val="none"/>
        </w:rPr>
        <w:t xml:space="preserve">của </w:t>
      </w:r>
      <w:r w:rsidRPr="00936DA5">
        <w:rPr>
          <w:rFonts w:ascii="Times New Roman" w:eastAsia="Times New Roman" w:hAnsi="Times New Roman" w:cs="Times New Roman"/>
          <w:color w:val="222222"/>
          <w:kern w:val="0"/>
          <w:sz w:val="26"/>
          <w:szCs w:val="26"/>
          <w:lang w:val="en-GB" w:eastAsia="en-GB"/>
          <w14:ligatures w14:val="none"/>
        </w:rPr>
        <w:t>tàu (SEEMP).</w:t>
      </w:r>
    </w:p>
    <w:p w14:paraId="48DC102B" w14:textId="7E4F8124" w:rsidR="0028136F" w:rsidRPr="00936DA5" w:rsidRDefault="0028136F" w:rsidP="004E7376">
      <w:pPr>
        <w:pStyle w:val="oancuaDanhsach"/>
        <w:numPr>
          <w:ilvl w:val="0"/>
          <w:numId w:val="7"/>
        </w:numPr>
        <w:shd w:val="clear" w:color="auto" w:fill="FFFFFF"/>
        <w:spacing w:after="120" w:line="240" w:lineRule="auto"/>
        <w:jc w:val="both"/>
        <w:rPr>
          <w:rFonts w:ascii="Times New Roman" w:eastAsia="Times New Roman" w:hAnsi="Times New Roman" w:cs="Times New Roman"/>
          <w:color w:val="222222"/>
          <w:kern w:val="0"/>
          <w:sz w:val="26"/>
          <w:szCs w:val="26"/>
          <w:lang w:val="en-GB" w:eastAsia="en-GB"/>
          <w14:ligatures w14:val="none"/>
        </w:rPr>
      </w:pPr>
      <w:r w:rsidRPr="00936DA5">
        <w:rPr>
          <w:rFonts w:ascii="Times New Roman" w:eastAsia="Times New Roman" w:hAnsi="Times New Roman" w:cs="Times New Roman"/>
          <w:color w:val="222222"/>
          <w:kern w:val="0"/>
          <w:sz w:val="26"/>
          <w:szCs w:val="26"/>
          <w:lang w:val="en-GB" w:eastAsia="en-GB"/>
          <w14:ligatures w14:val="none"/>
        </w:rPr>
        <w:t xml:space="preserve">Đánh giá rủi ro </w:t>
      </w:r>
      <w:r w:rsidR="004E7376">
        <w:rPr>
          <w:rFonts w:ascii="Times New Roman" w:eastAsia="Times New Roman" w:hAnsi="Times New Roman" w:cs="Times New Roman"/>
          <w:color w:val="222222"/>
          <w:kern w:val="0"/>
          <w:sz w:val="26"/>
          <w:szCs w:val="26"/>
          <w:lang w:val="en-GB" w:eastAsia="en-GB"/>
          <w14:ligatures w14:val="none"/>
        </w:rPr>
        <w:t xml:space="preserve">của việc </w:t>
      </w:r>
      <w:r w:rsidRPr="00936DA5">
        <w:rPr>
          <w:rFonts w:ascii="Times New Roman" w:eastAsia="Times New Roman" w:hAnsi="Times New Roman" w:cs="Times New Roman"/>
          <w:color w:val="222222"/>
          <w:kern w:val="0"/>
          <w:sz w:val="26"/>
          <w:szCs w:val="26"/>
          <w:lang w:val="en-GB" w:eastAsia="en-GB"/>
          <w14:ligatures w14:val="none"/>
        </w:rPr>
        <w:t>tuân thủ EEXI và CII thông qua việc giảm tốc độ, dẫn đến tăng lượng khí thải CO</w:t>
      </w:r>
      <w:r w:rsidRPr="004E7376">
        <w:rPr>
          <w:rFonts w:ascii="Times New Roman" w:eastAsia="Times New Roman" w:hAnsi="Times New Roman" w:cs="Times New Roman"/>
          <w:color w:val="222222"/>
          <w:kern w:val="0"/>
          <w:sz w:val="26"/>
          <w:szCs w:val="26"/>
          <w:vertAlign w:val="subscript"/>
          <w:lang w:val="en-GB" w:eastAsia="en-GB"/>
          <w14:ligatures w14:val="none"/>
        </w:rPr>
        <w:t>2</w:t>
      </w:r>
      <w:r w:rsidRPr="00936DA5">
        <w:rPr>
          <w:rFonts w:ascii="Times New Roman" w:eastAsia="Times New Roman" w:hAnsi="Times New Roman" w:cs="Times New Roman"/>
          <w:color w:val="222222"/>
          <w:kern w:val="0"/>
          <w:sz w:val="26"/>
          <w:szCs w:val="26"/>
          <w:lang w:val="en-GB" w:eastAsia="en-GB"/>
          <w14:ligatures w14:val="none"/>
        </w:rPr>
        <w:t xml:space="preserve"> tổng </w:t>
      </w:r>
      <w:r w:rsidR="004E7376">
        <w:rPr>
          <w:rFonts w:ascii="Times New Roman" w:eastAsia="Times New Roman" w:hAnsi="Times New Roman" w:cs="Times New Roman"/>
          <w:color w:val="222222"/>
          <w:kern w:val="0"/>
          <w:sz w:val="26"/>
          <w:szCs w:val="26"/>
          <w:lang w:val="en-GB" w:eastAsia="en-GB"/>
          <w14:ligatures w14:val="none"/>
        </w:rPr>
        <w:t>cộng</w:t>
      </w:r>
      <w:r w:rsidRPr="00936DA5">
        <w:rPr>
          <w:rFonts w:ascii="Times New Roman" w:eastAsia="Times New Roman" w:hAnsi="Times New Roman" w:cs="Times New Roman"/>
          <w:color w:val="222222"/>
          <w:kern w:val="0"/>
          <w:sz w:val="26"/>
          <w:szCs w:val="26"/>
          <w:lang w:val="en-GB" w:eastAsia="en-GB"/>
          <w14:ligatures w14:val="none"/>
        </w:rPr>
        <w:t xml:space="preserve"> do cần </w:t>
      </w:r>
      <w:r w:rsidR="004E7376">
        <w:rPr>
          <w:rFonts w:ascii="Times New Roman" w:eastAsia="Times New Roman" w:hAnsi="Times New Roman" w:cs="Times New Roman"/>
          <w:color w:val="222222"/>
          <w:kern w:val="0"/>
          <w:sz w:val="26"/>
          <w:szCs w:val="26"/>
          <w:lang w:val="en-GB" w:eastAsia="en-GB"/>
          <w14:ligatures w14:val="none"/>
        </w:rPr>
        <w:t xml:space="preserve">phải </w:t>
      </w:r>
      <w:r w:rsidRPr="00936DA5">
        <w:rPr>
          <w:rFonts w:ascii="Times New Roman" w:eastAsia="Times New Roman" w:hAnsi="Times New Roman" w:cs="Times New Roman"/>
          <w:color w:val="222222"/>
          <w:kern w:val="0"/>
          <w:sz w:val="26"/>
          <w:szCs w:val="26"/>
          <w:lang w:val="en-GB" w:eastAsia="en-GB"/>
          <w14:ligatures w14:val="none"/>
        </w:rPr>
        <w:t xml:space="preserve">có thêm tàu để duy trì </w:t>
      </w:r>
      <w:r w:rsidR="004E7376">
        <w:rPr>
          <w:rFonts w:ascii="Times New Roman" w:eastAsia="Times New Roman" w:hAnsi="Times New Roman" w:cs="Times New Roman"/>
          <w:color w:val="222222"/>
          <w:kern w:val="0"/>
          <w:sz w:val="26"/>
          <w:szCs w:val="26"/>
          <w:lang w:val="en-GB" w:eastAsia="en-GB"/>
          <w14:ligatures w14:val="none"/>
        </w:rPr>
        <w:t>được cùng một khối lượng</w:t>
      </w:r>
      <w:r w:rsidRPr="00936DA5">
        <w:rPr>
          <w:rFonts w:ascii="Times New Roman" w:eastAsia="Times New Roman" w:hAnsi="Times New Roman" w:cs="Times New Roman"/>
          <w:color w:val="222222"/>
          <w:kern w:val="0"/>
          <w:sz w:val="26"/>
          <w:szCs w:val="26"/>
          <w:lang w:val="en-GB" w:eastAsia="en-GB"/>
          <w14:ligatures w14:val="none"/>
        </w:rPr>
        <w:t xml:space="preserve"> vận chuyển.</w:t>
      </w:r>
    </w:p>
    <w:p w14:paraId="667FC7D9" w14:textId="77777777" w:rsidR="004E7376" w:rsidRDefault="004E7376" w:rsidP="004E7376">
      <w:pPr>
        <w:shd w:val="clear" w:color="auto" w:fill="FFFFFF"/>
        <w:spacing w:after="0" w:line="240" w:lineRule="auto"/>
        <w:rPr>
          <w:rFonts w:ascii="Times New Roman" w:eastAsia="Times New Roman" w:hAnsi="Times New Roman" w:cs="Times New Roman"/>
          <w:color w:val="222222"/>
          <w:kern w:val="0"/>
          <w:sz w:val="26"/>
          <w:szCs w:val="26"/>
          <w:lang w:val="en-GB" w:eastAsia="en-GB"/>
          <w14:ligatures w14:val="none"/>
        </w:rPr>
      </w:pPr>
      <w:r w:rsidRPr="004E7376">
        <w:rPr>
          <w:rFonts w:ascii="Times New Roman" w:eastAsia="Times New Roman" w:hAnsi="Times New Roman" w:cs="Times New Roman"/>
          <w:color w:val="222222"/>
          <w:kern w:val="0"/>
          <w:sz w:val="26"/>
          <w:szCs w:val="26"/>
          <w:lang w:val="en-GB" w:eastAsia="en-GB"/>
          <w14:ligatures w14:val="none"/>
        </w:rPr>
        <w:t>Xem chi tiết về báo cáo tại:</w:t>
      </w:r>
    </w:p>
    <w:p w14:paraId="68E16309" w14:textId="464880BE" w:rsidR="0028136F" w:rsidRDefault="004E7376" w:rsidP="004E7376">
      <w:pPr>
        <w:shd w:val="clear" w:color="auto" w:fill="FFFFFF"/>
        <w:spacing w:after="120" w:line="240" w:lineRule="auto"/>
        <w:rPr>
          <w:rFonts w:ascii="Times New Roman" w:eastAsia="Times New Roman" w:hAnsi="Times New Roman" w:cs="Times New Roman"/>
          <w:color w:val="222222"/>
          <w:kern w:val="0"/>
          <w:sz w:val="26"/>
          <w:szCs w:val="26"/>
          <w:lang w:val="en-GB" w:eastAsia="en-GB"/>
          <w14:ligatures w14:val="none"/>
        </w:rPr>
      </w:pPr>
      <w:r w:rsidRPr="004E7376">
        <w:rPr>
          <w:rFonts w:ascii="Times New Roman" w:eastAsia="Times New Roman" w:hAnsi="Times New Roman" w:cs="Times New Roman"/>
          <w:color w:val="222222"/>
          <w:kern w:val="0"/>
          <w:sz w:val="26"/>
          <w:szCs w:val="26"/>
          <w:lang w:val="en-GB" w:eastAsia="en-GB"/>
          <w14:ligatures w14:val="none"/>
        </w:rPr>
        <w:t xml:space="preserve"> </w:t>
      </w:r>
      <w:hyperlink r:id="rId8" w:history="1">
        <w:r w:rsidRPr="004E7376">
          <w:rPr>
            <w:rStyle w:val="Siuktni"/>
            <w:rFonts w:ascii="Times New Roman" w:eastAsia="Times New Roman" w:hAnsi="Times New Roman" w:cs="Times New Roman"/>
            <w:kern w:val="0"/>
            <w:sz w:val="26"/>
            <w:szCs w:val="26"/>
            <w:lang w:val="en-GB" w:eastAsia="en-GB"/>
            <w14:ligatures w14:val="none"/>
          </w:rPr>
          <w:t>https://maritimecyprus.com/wp-content/uploads/2023/08/Role-of-Energy-Efficiency-v9.pdf</w:t>
        </w:r>
      </w:hyperlink>
    </w:p>
    <w:p w14:paraId="00527778" w14:textId="4283AB50" w:rsidR="004E7376" w:rsidRPr="004E7376" w:rsidRDefault="004E7376" w:rsidP="004E7376">
      <w:pPr>
        <w:shd w:val="clear" w:color="auto" w:fill="FFFFFF"/>
        <w:spacing w:after="120" w:line="240" w:lineRule="auto"/>
        <w:jc w:val="center"/>
        <w:rPr>
          <w:rFonts w:ascii="Times New Roman" w:eastAsia="Times New Roman" w:hAnsi="Times New Roman" w:cs="Times New Roman"/>
          <w:color w:val="222222"/>
          <w:kern w:val="0"/>
          <w:sz w:val="26"/>
          <w:szCs w:val="26"/>
          <w:lang w:val="en-GB" w:eastAsia="en-GB"/>
          <w14:ligatures w14:val="none"/>
        </w:rPr>
      </w:pPr>
      <w:r>
        <w:rPr>
          <w:rFonts w:ascii="Times New Roman" w:eastAsia="Times New Roman" w:hAnsi="Times New Roman" w:cs="Times New Roman"/>
          <w:color w:val="222222"/>
          <w:kern w:val="0"/>
          <w:sz w:val="26"/>
          <w:szCs w:val="26"/>
          <w:lang w:val="en-GB" w:eastAsia="en-GB"/>
          <w14:ligatures w14:val="none"/>
        </w:rPr>
        <w:t>-----------------------------------------------</w:t>
      </w:r>
    </w:p>
    <w:p w14:paraId="3E4710F7" w14:textId="77777777" w:rsidR="0028136F" w:rsidRPr="0028136F" w:rsidRDefault="0028136F" w:rsidP="0028136F">
      <w:pPr>
        <w:shd w:val="clear" w:color="auto" w:fill="FFFFFF"/>
        <w:spacing w:after="390" w:line="240" w:lineRule="auto"/>
        <w:rPr>
          <w:rFonts w:ascii="Merriweather Sans" w:eastAsia="Times New Roman" w:hAnsi="Merriweather Sans" w:cs="Times New Roman"/>
          <w:color w:val="222222"/>
          <w:kern w:val="0"/>
          <w:sz w:val="23"/>
          <w:szCs w:val="23"/>
          <w:lang w:val="en-GB" w:eastAsia="en-GB"/>
          <w14:ligatures w14:val="none"/>
        </w:rPr>
      </w:pPr>
    </w:p>
    <w:p w14:paraId="12C8D76E" w14:textId="77777777" w:rsidR="0028136F" w:rsidRDefault="0028136F" w:rsidP="0028136F">
      <w:pPr>
        <w:pStyle w:val="content"/>
        <w:shd w:val="clear" w:color="auto" w:fill="FFFFFF"/>
        <w:spacing w:before="0" w:beforeAutospacing="0" w:after="390" w:afterAutospacing="0"/>
        <w:rPr>
          <w:rFonts w:ascii="Merriweather Sans" w:hAnsi="Merriweather Sans"/>
          <w:color w:val="222222"/>
          <w:sz w:val="23"/>
          <w:szCs w:val="23"/>
        </w:rPr>
      </w:pPr>
    </w:p>
    <w:p w14:paraId="097EA777" w14:textId="77777777" w:rsidR="0028136F" w:rsidRPr="0028136F" w:rsidRDefault="0028136F" w:rsidP="0028136F">
      <w:pPr>
        <w:shd w:val="clear" w:color="auto" w:fill="FFFFFF"/>
        <w:spacing w:after="105" w:line="240" w:lineRule="auto"/>
        <w:outlineLvl w:val="0"/>
        <w:rPr>
          <w:rFonts w:ascii="Roboto" w:eastAsia="Times New Roman" w:hAnsi="Roboto" w:cs="Times New Roman"/>
          <w:color w:val="111111"/>
          <w:kern w:val="36"/>
          <w:sz w:val="32"/>
          <w:szCs w:val="32"/>
          <w:lang w:val="en-GB" w:eastAsia="en-GB"/>
          <w14:ligatures w14:val="none"/>
        </w:rPr>
      </w:pPr>
    </w:p>
    <w:p w14:paraId="2AFC51E4" w14:textId="77777777" w:rsidR="009C7613" w:rsidRDefault="009C7613"/>
    <w:sectPr w:rsidR="009C7613" w:rsidSect="0028136F">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Merriweather Sans">
    <w:charset w:val="00"/>
    <w:family w:val="auto"/>
    <w:pitch w:val="variable"/>
    <w:sig w:usb0="A00004FF" w:usb1="40002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4A"/>
    <w:multiLevelType w:val="multilevel"/>
    <w:tmpl w:val="1CF2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5230B"/>
    <w:multiLevelType w:val="multilevel"/>
    <w:tmpl w:val="1730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05964"/>
    <w:multiLevelType w:val="hybridMultilevel"/>
    <w:tmpl w:val="35682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10410"/>
    <w:multiLevelType w:val="multilevel"/>
    <w:tmpl w:val="03A4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D37EF"/>
    <w:multiLevelType w:val="multilevel"/>
    <w:tmpl w:val="0B26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41E45"/>
    <w:multiLevelType w:val="multilevel"/>
    <w:tmpl w:val="04FA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DF2F63"/>
    <w:multiLevelType w:val="multilevel"/>
    <w:tmpl w:val="6D30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549754">
    <w:abstractNumId w:val="5"/>
  </w:num>
  <w:num w:numId="2" w16cid:durableId="2080515205">
    <w:abstractNumId w:val="1"/>
  </w:num>
  <w:num w:numId="3" w16cid:durableId="866330592">
    <w:abstractNumId w:val="4"/>
  </w:num>
  <w:num w:numId="4" w16cid:durableId="31266960">
    <w:abstractNumId w:val="0"/>
  </w:num>
  <w:num w:numId="5" w16cid:durableId="2087727565">
    <w:abstractNumId w:val="6"/>
  </w:num>
  <w:num w:numId="6" w16cid:durableId="1180004670">
    <w:abstractNumId w:val="3"/>
  </w:num>
  <w:num w:numId="7" w16cid:durableId="1571842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6F"/>
    <w:rsid w:val="001D6C50"/>
    <w:rsid w:val="0028136F"/>
    <w:rsid w:val="00320D48"/>
    <w:rsid w:val="004E7376"/>
    <w:rsid w:val="006C71EE"/>
    <w:rsid w:val="008349FC"/>
    <w:rsid w:val="00936DA5"/>
    <w:rsid w:val="009C7613"/>
    <w:rsid w:val="00B26D73"/>
    <w:rsid w:val="00BD19F1"/>
    <w:rsid w:val="00E9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A397"/>
  <w15:chartTrackingRefBased/>
  <w15:docId w15:val="{BE0731E2-08C2-4B94-8A20-1AD65664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28136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3">
    <w:name w:val="heading 3"/>
    <w:basedOn w:val="Binhthng"/>
    <w:next w:val="Binhthng"/>
    <w:link w:val="u3Char"/>
    <w:uiPriority w:val="9"/>
    <w:semiHidden/>
    <w:unhideWhenUsed/>
    <w:qFormat/>
    <w:rsid w:val="002813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8136F"/>
    <w:rPr>
      <w:rFonts w:ascii="Times New Roman" w:eastAsia="Times New Roman" w:hAnsi="Times New Roman" w:cs="Times New Roman"/>
      <w:b/>
      <w:bCs/>
      <w:kern w:val="36"/>
      <w:sz w:val="48"/>
      <w:szCs w:val="48"/>
      <w:lang w:val="en-GB" w:eastAsia="en-GB"/>
      <w14:ligatures w14:val="none"/>
    </w:rPr>
  </w:style>
  <w:style w:type="paragraph" w:styleId="ThngthngWeb">
    <w:name w:val="Normal (Web)"/>
    <w:basedOn w:val="Binhthng"/>
    <w:uiPriority w:val="99"/>
    <w:semiHidden/>
    <w:unhideWhenUsed/>
    <w:rsid w:val="0028136F"/>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28136F"/>
    <w:rPr>
      <w:b/>
      <w:bCs/>
    </w:rPr>
  </w:style>
  <w:style w:type="paragraph" w:customStyle="1" w:styleId="content">
    <w:name w:val="content"/>
    <w:basedOn w:val="Binhthng"/>
    <w:rsid w:val="0028136F"/>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u3Char">
    <w:name w:val="Đầu đề 3 Char"/>
    <w:basedOn w:val="Phngmcinhcuaoanvn"/>
    <w:link w:val="u3"/>
    <w:uiPriority w:val="9"/>
    <w:semiHidden/>
    <w:rsid w:val="0028136F"/>
    <w:rPr>
      <w:rFonts w:asciiTheme="majorHAnsi" w:eastAsiaTheme="majorEastAsia" w:hAnsiTheme="majorHAnsi" w:cstheme="majorBidi"/>
      <w:color w:val="1F3763" w:themeColor="accent1" w:themeShade="7F"/>
      <w:sz w:val="24"/>
      <w:szCs w:val="24"/>
    </w:rPr>
  </w:style>
  <w:style w:type="character" w:styleId="Siuktni">
    <w:name w:val="Hyperlink"/>
    <w:basedOn w:val="Phngmcinhcuaoanvn"/>
    <w:uiPriority w:val="99"/>
    <w:unhideWhenUsed/>
    <w:rsid w:val="0028136F"/>
    <w:rPr>
      <w:color w:val="0563C1" w:themeColor="hyperlink"/>
      <w:u w:val="single"/>
    </w:rPr>
  </w:style>
  <w:style w:type="character" w:styleId="cpChagiiquyt">
    <w:name w:val="Unresolved Mention"/>
    <w:basedOn w:val="Phngmcinhcuaoanvn"/>
    <w:uiPriority w:val="99"/>
    <w:semiHidden/>
    <w:unhideWhenUsed/>
    <w:rsid w:val="0028136F"/>
    <w:rPr>
      <w:color w:val="605E5C"/>
      <w:shd w:val="clear" w:color="auto" w:fill="E1DFDD"/>
    </w:rPr>
  </w:style>
  <w:style w:type="paragraph" w:styleId="oancuaDanhsach">
    <w:name w:val="List Paragraph"/>
    <w:basedOn w:val="Binhthng"/>
    <w:uiPriority w:val="34"/>
    <w:qFormat/>
    <w:rsid w:val="00936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7457">
      <w:bodyDiv w:val="1"/>
      <w:marLeft w:val="0"/>
      <w:marRight w:val="0"/>
      <w:marTop w:val="0"/>
      <w:marBottom w:val="0"/>
      <w:divBdr>
        <w:top w:val="none" w:sz="0" w:space="0" w:color="auto"/>
        <w:left w:val="none" w:sz="0" w:space="0" w:color="auto"/>
        <w:bottom w:val="none" w:sz="0" w:space="0" w:color="auto"/>
        <w:right w:val="none" w:sz="0" w:space="0" w:color="auto"/>
      </w:divBdr>
      <w:divsChild>
        <w:div w:id="1922987502">
          <w:marLeft w:val="0"/>
          <w:marRight w:val="0"/>
          <w:marTop w:val="0"/>
          <w:marBottom w:val="0"/>
          <w:divBdr>
            <w:top w:val="none" w:sz="0" w:space="0" w:color="auto"/>
            <w:left w:val="none" w:sz="0" w:space="0" w:color="auto"/>
            <w:bottom w:val="none" w:sz="0" w:space="0" w:color="auto"/>
            <w:right w:val="none" w:sz="0" w:space="0" w:color="auto"/>
          </w:divBdr>
        </w:div>
        <w:div w:id="1177037680">
          <w:marLeft w:val="0"/>
          <w:marRight w:val="0"/>
          <w:marTop w:val="0"/>
          <w:marBottom w:val="0"/>
          <w:divBdr>
            <w:top w:val="none" w:sz="0" w:space="0" w:color="auto"/>
            <w:left w:val="none" w:sz="0" w:space="0" w:color="auto"/>
            <w:bottom w:val="none" w:sz="0" w:space="0" w:color="auto"/>
            <w:right w:val="none" w:sz="0" w:space="0" w:color="auto"/>
          </w:divBdr>
        </w:div>
      </w:divsChild>
    </w:div>
    <w:div w:id="157814179">
      <w:bodyDiv w:val="1"/>
      <w:marLeft w:val="0"/>
      <w:marRight w:val="0"/>
      <w:marTop w:val="0"/>
      <w:marBottom w:val="0"/>
      <w:divBdr>
        <w:top w:val="none" w:sz="0" w:space="0" w:color="auto"/>
        <w:left w:val="none" w:sz="0" w:space="0" w:color="auto"/>
        <w:bottom w:val="none" w:sz="0" w:space="0" w:color="auto"/>
        <w:right w:val="none" w:sz="0" w:space="0" w:color="auto"/>
      </w:divBdr>
      <w:divsChild>
        <w:div w:id="60833215">
          <w:marLeft w:val="0"/>
          <w:marRight w:val="0"/>
          <w:marTop w:val="0"/>
          <w:marBottom w:val="0"/>
          <w:divBdr>
            <w:top w:val="none" w:sz="0" w:space="0" w:color="auto"/>
            <w:left w:val="none" w:sz="0" w:space="0" w:color="auto"/>
            <w:bottom w:val="none" w:sz="0" w:space="0" w:color="auto"/>
            <w:right w:val="none" w:sz="0" w:space="0" w:color="auto"/>
          </w:divBdr>
          <w:divsChild>
            <w:div w:id="1231115303">
              <w:marLeft w:val="0"/>
              <w:marRight w:val="0"/>
              <w:marTop w:val="0"/>
              <w:marBottom w:val="0"/>
              <w:divBdr>
                <w:top w:val="none" w:sz="0" w:space="0" w:color="auto"/>
                <w:left w:val="none" w:sz="0" w:space="0" w:color="auto"/>
                <w:bottom w:val="none" w:sz="0" w:space="0" w:color="auto"/>
                <w:right w:val="none" w:sz="0" w:space="0" w:color="auto"/>
              </w:divBdr>
              <w:divsChild>
                <w:div w:id="1553618542">
                  <w:marLeft w:val="0"/>
                  <w:marRight w:val="0"/>
                  <w:marTop w:val="0"/>
                  <w:marBottom w:val="0"/>
                  <w:divBdr>
                    <w:top w:val="none" w:sz="0" w:space="0" w:color="auto"/>
                    <w:left w:val="none" w:sz="0" w:space="0" w:color="auto"/>
                    <w:bottom w:val="none" w:sz="0" w:space="0" w:color="auto"/>
                    <w:right w:val="none" w:sz="0" w:space="0" w:color="auto"/>
                  </w:divBdr>
                  <w:divsChild>
                    <w:div w:id="1101292036">
                      <w:marLeft w:val="0"/>
                      <w:marRight w:val="0"/>
                      <w:marTop w:val="0"/>
                      <w:marBottom w:val="0"/>
                      <w:divBdr>
                        <w:top w:val="none" w:sz="0" w:space="0" w:color="auto"/>
                        <w:left w:val="none" w:sz="0" w:space="0" w:color="auto"/>
                        <w:bottom w:val="none" w:sz="0" w:space="0" w:color="auto"/>
                        <w:right w:val="none" w:sz="0" w:space="0" w:color="auto"/>
                      </w:divBdr>
                      <w:divsChild>
                        <w:div w:id="1630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87130">
          <w:marLeft w:val="0"/>
          <w:marRight w:val="0"/>
          <w:marTop w:val="0"/>
          <w:marBottom w:val="0"/>
          <w:divBdr>
            <w:top w:val="none" w:sz="0" w:space="0" w:color="auto"/>
            <w:left w:val="none" w:sz="0" w:space="0" w:color="auto"/>
            <w:bottom w:val="none" w:sz="0" w:space="0" w:color="auto"/>
            <w:right w:val="none" w:sz="0" w:space="0" w:color="auto"/>
          </w:divBdr>
          <w:divsChild>
            <w:div w:id="256983365">
              <w:marLeft w:val="0"/>
              <w:marRight w:val="0"/>
              <w:marTop w:val="0"/>
              <w:marBottom w:val="0"/>
              <w:divBdr>
                <w:top w:val="none" w:sz="0" w:space="0" w:color="auto"/>
                <w:left w:val="none" w:sz="0" w:space="0" w:color="auto"/>
                <w:bottom w:val="none" w:sz="0" w:space="0" w:color="auto"/>
                <w:right w:val="none" w:sz="0" w:space="0" w:color="auto"/>
              </w:divBdr>
              <w:divsChild>
                <w:div w:id="1822111748">
                  <w:marLeft w:val="0"/>
                  <w:marRight w:val="0"/>
                  <w:marTop w:val="0"/>
                  <w:marBottom w:val="0"/>
                  <w:divBdr>
                    <w:top w:val="none" w:sz="0" w:space="0" w:color="auto"/>
                    <w:left w:val="none" w:sz="0" w:space="0" w:color="auto"/>
                    <w:bottom w:val="none" w:sz="0" w:space="0" w:color="auto"/>
                    <w:right w:val="none" w:sz="0" w:space="0" w:color="auto"/>
                  </w:divBdr>
                  <w:divsChild>
                    <w:div w:id="19489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098068">
      <w:bodyDiv w:val="1"/>
      <w:marLeft w:val="0"/>
      <w:marRight w:val="0"/>
      <w:marTop w:val="0"/>
      <w:marBottom w:val="0"/>
      <w:divBdr>
        <w:top w:val="none" w:sz="0" w:space="0" w:color="auto"/>
        <w:left w:val="none" w:sz="0" w:space="0" w:color="auto"/>
        <w:bottom w:val="none" w:sz="0" w:space="0" w:color="auto"/>
        <w:right w:val="none" w:sz="0" w:space="0" w:color="auto"/>
      </w:divBdr>
    </w:div>
    <w:div w:id="1061950188">
      <w:bodyDiv w:val="1"/>
      <w:marLeft w:val="0"/>
      <w:marRight w:val="0"/>
      <w:marTop w:val="0"/>
      <w:marBottom w:val="0"/>
      <w:divBdr>
        <w:top w:val="none" w:sz="0" w:space="0" w:color="auto"/>
        <w:left w:val="none" w:sz="0" w:space="0" w:color="auto"/>
        <w:bottom w:val="none" w:sz="0" w:space="0" w:color="auto"/>
        <w:right w:val="none" w:sz="0" w:space="0" w:color="auto"/>
      </w:divBdr>
      <w:divsChild>
        <w:div w:id="1498837849">
          <w:marLeft w:val="0"/>
          <w:marRight w:val="0"/>
          <w:marTop w:val="0"/>
          <w:marBottom w:val="0"/>
          <w:divBdr>
            <w:top w:val="none" w:sz="0" w:space="0" w:color="auto"/>
            <w:left w:val="none" w:sz="0" w:space="0" w:color="auto"/>
            <w:bottom w:val="none" w:sz="0" w:space="0" w:color="auto"/>
            <w:right w:val="none" w:sz="0" w:space="0" w:color="auto"/>
          </w:divBdr>
          <w:divsChild>
            <w:div w:id="13157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0541">
      <w:bodyDiv w:val="1"/>
      <w:marLeft w:val="0"/>
      <w:marRight w:val="0"/>
      <w:marTop w:val="0"/>
      <w:marBottom w:val="0"/>
      <w:divBdr>
        <w:top w:val="none" w:sz="0" w:space="0" w:color="auto"/>
        <w:left w:val="none" w:sz="0" w:space="0" w:color="auto"/>
        <w:bottom w:val="none" w:sz="0" w:space="0" w:color="auto"/>
        <w:right w:val="none" w:sz="0" w:space="0" w:color="auto"/>
      </w:divBdr>
      <w:divsChild>
        <w:div w:id="369572590">
          <w:marLeft w:val="0"/>
          <w:marRight w:val="0"/>
          <w:marTop w:val="0"/>
          <w:marBottom w:val="0"/>
          <w:divBdr>
            <w:top w:val="none" w:sz="0" w:space="0" w:color="auto"/>
            <w:left w:val="none" w:sz="0" w:space="0" w:color="auto"/>
            <w:bottom w:val="none" w:sz="0" w:space="0" w:color="auto"/>
            <w:right w:val="none" w:sz="0" w:space="0" w:color="auto"/>
          </w:divBdr>
          <w:divsChild>
            <w:div w:id="1376075878">
              <w:marLeft w:val="0"/>
              <w:marRight w:val="0"/>
              <w:marTop w:val="0"/>
              <w:marBottom w:val="0"/>
              <w:divBdr>
                <w:top w:val="none" w:sz="0" w:space="0" w:color="auto"/>
                <w:left w:val="none" w:sz="0" w:space="0" w:color="auto"/>
                <w:bottom w:val="none" w:sz="0" w:space="0" w:color="auto"/>
                <w:right w:val="none" w:sz="0" w:space="0" w:color="auto"/>
              </w:divBdr>
              <w:divsChild>
                <w:div w:id="195970849">
                  <w:marLeft w:val="0"/>
                  <w:marRight w:val="0"/>
                  <w:marTop w:val="0"/>
                  <w:marBottom w:val="0"/>
                  <w:divBdr>
                    <w:top w:val="none" w:sz="0" w:space="0" w:color="auto"/>
                    <w:left w:val="none" w:sz="0" w:space="0" w:color="auto"/>
                    <w:bottom w:val="none" w:sz="0" w:space="0" w:color="auto"/>
                    <w:right w:val="none" w:sz="0" w:space="0" w:color="auto"/>
                  </w:divBdr>
                  <w:divsChild>
                    <w:div w:id="1822110907">
                      <w:marLeft w:val="0"/>
                      <w:marRight w:val="0"/>
                      <w:marTop w:val="0"/>
                      <w:marBottom w:val="0"/>
                      <w:divBdr>
                        <w:top w:val="none" w:sz="0" w:space="0" w:color="auto"/>
                        <w:left w:val="none" w:sz="0" w:space="0" w:color="auto"/>
                        <w:bottom w:val="none" w:sz="0" w:space="0" w:color="auto"/>
                        <w:right w:val="none" w:sz="0" w:space="0" w:color="auto"/>
                      </w:divBdr>
                      <w:divsChild>
                        <w:div w:id="7559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381875">
          <w:marLeft w:val="0"/>
          <w:marRight w:val="0"/>
          <w:marTop w:val="0"/>
          <w:marBottom w:val="0"/>
          <w:divBdr>
            <w:top w:val="none" w:sz="0" w:space="0" w:color="auto"/>
            <w:left w:val="none" w:sz="0" w:space="0" w:color="auto"/>
            <w:bottom w:val="none" w:sz="0" w:space="0" w:color="auto"/>
            <w:right w:val="none" w:sz="0" w:space="0" w:color="auto"/>
          </w:divBdr>
          <w:divsChild>
            <w:div w:id="258489686">
              <w:marLeft w:val="0"/>
              <w:marRight w:val="0"/>
              <w:marTop w:val="0"/>
              <w:marBottom w:val="0"/>
              <w:divBdr>
                <w:top w:val="none" w:sz="0" w:space="0" w:color="auto"/>
                <w:left w:val="none" w:sz="0" w:space="0" w:color="auto"/>
                <w:bottom w:val="none" w:sz="0" w:space="0" w:color="auto"/>
                <w:right w:val="none" w:sz="0" w:space="0" w:color="auto"/>
              </w:divBdr>
              <w:divsChild>
                <w:div w:id="2125491618">
                  <w:marLeft w:val="0"/>
                  <w:marRight w:val="0"/>
                  <w:marTop w:val="0"/>
                  <w:marBottom w:val="0"/>
                  <w:divBdr>
                    <w:top w:val="none" w:sz="0" w:space="0" w:color="auto"/>
                    <w:left w:val="none" w:sz="0" w:space="0" w:color="auto"/>
                    <w:bottom w:val="none" w:sz="0" w:space="0" w:color="auto"/>
                    <w:right w:val="none" w:sz="0" w:space="0" w:color="auto"/>
                  </w:divBdr>
                  <w:divsChild>
                    <w:div w:id="17191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78119">
          <w:marLeft w:val="0"/>
          <w:marRight w:val="0"/>
          <w:marTop w:val="0"/>
          <w:marBottom w:val="0"/>
          <w:divBdr>
            <w:top w:val="none" w:sz="0" w:space="0" w:color="auto"/>
            <w:left w:val="none" w:sz="0" w:space="0" w:color="auto"/>
            <w:bottom w:val="none" w:sz="0" w:space="0" w:color="auto"/>
            <w:right w:val="none" w:sz="0" w:space="0" w:color="auto"/>
          </w:divBdr>
          <w:divsChild>
            <w:div w:id="16084443">
              <w:marLeft w:val="0"/>
              <w:marRight w:val="0"/>
              <w:marTop w:val="0"/>
              <w:marBottom w:val="0"/>
              <w:divBdr>
                <w:top w:val="none" w:sz="0" w:space="0" w:color="auto"/>
                <w:left w:val="none" w:sz="0" w:space="0" w:color="auto"/>
                <w:bottom w:val="none" w:sz="0" w:space="0" w:color="auto"/>
                <w:right w:val="none" w:sz="0" w:space="0" w:color="auto"/>
              </w:divBdr>
              <w:divsChild>
                <w:div w:id="226959035">
                  <w:marLeft w:val="0"/>
                  <w:marRight w:val="0"/>
                  <w:marTop w:val="0"/>
                  <w:marBottom w:val="0"/>
                  <w:divBdr>
                    <w:top w:val="none" w:sz="0" w:space="0" w:color="auto"/>
                    <w:left w:val="none" w:sz="0" w:space="0" w:color="auto"/>
                    <w:bottom w:val="none" w:sz="0" w:space="0" w:color="auto"/>
                    <w:right w:val="none" w:sz="0" w:space="0" w:color="auto"/>
                  </w:divBdr>
                  <w:divsChild>
                    <w:div w:id="728655015">
                      <w:marLeft w:val="0"/>
                      <w:marRight w:val="0"/>
                      <w:marTop w:val="0"/>
                      <w:marBottom w:val="0"/>
                      <w:divBdr>
                        <w:top w:val="none" w:sz="0" w:space="0" w:color="auto"/>
                        <w:left w:val="none" w:sz="0" w:space="0" w:color="auto"/>
                        <w:bottom w:val="none" w:sz="0" w:space="0" w:color="auto"/>
                        <w:right w:val="none" w:sz="0" w:space="0" w:color="auto"/>
                      </w:divBdr>
                      <w:divsChild>
                        <w:div w:id="14235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cyprus.com/wp-content/uploads/2023/08/Role-of-Energy-Efficiency-v9.pdf"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1121</Words>
  <Characters>6391</Characters>
  <Application>Microsoft Office Word</Application>
  <DocSecurity>0</DocSecurity>
  <Lines>53</Lines>
  <Paragraphs>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2023-09-07T04:14:00Z</dcterms:created>
  <dcterms:modified xsi:type="dcterms:W3CDTF">2023-09-07T07:36:00Z</dcterms:modified>
</cp:coreProperties>
</file>